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BC" w:rsidRDefault="00434ABC" w:rsidP="000D185D">
      <w:pPr>
        <w:pStyle w:val="Default"/>
        <w:jc w:val="center"/>
        <w:rPr>
          <w:b/>
          <w:bCs/>
          <w:sz w:val="36"/>
          <w:szCs w:val="36"/>
        </w:rPr>
      </w:pPr>
      <w:bookmarkStart w:id="0" w:name="_GoBack"/>
      <w:bookmarkEnd w:id="0"/>
    </w:p>
    <w:p w:rsidR="000D185D" w:rsidRDefault="000D185D" w:rsidP="000D185D">
      <w:pPr>
        <w:pStyle w:val="Default"/>
        <w:jc w:val="center"/>
        <w:rPr>
          <w:b/>
          <w:bCs/>
          <w:sz w:val="36"/>
          <w:szCs w:val="36"/>
        </w:rPr>
      </w:pPr>
      <w:r>
        <w:rPr>
          <w:b/>
          <w:bCs/>
          <w:sz w:val="36"/>
          <w:szCs w:val="36"/>
        </w:rPr>
        <w:t>Table of Contents</w:t>
      </w:r>
    </w:p>
    <w:p w:rsidR="000D185D" w:rsidRDefault="000D185D" w:rsidP="00434ABC">
      <w:pPr>
        <w:pStyle w:val="Default"/>
        <w:rPr>
          <w:sz w:val="36"/>
          <w:szCs w:val="36"/>
        </w:rPr>
      </w:pPr>
    </w:p>
    <w:p w:rsidR="00DD48BC" w:rsidRPr="004E2613" w:rsidRDefault="00DD48BC" w:rsidP="00DD48BC">
      <w:pPr>
        <w:pStyle w:val="Default"/>
        <w:rPr>
          <w:rFonts w:ascii="Times New Roman" w:hAnsi="Times New Roman" w:cs="Times New Roman"/>
          <w:bCs/>
          <w:sz w:val="23"/>
          <w:szCs w:val="23"/>
        </w:rPr>
      </w:pPr>
      <w:r>
        <w:rPr>
          <w:b/>
          <w:bCs/>
          <w:sz w:val="28"/>
          <w:szCs w:val="28"/>
        </w:rPr>
        <w:t>S</w:t>
      </w:r>
      <w:r>
        <w:rPr>
          <w:b/>
          <w:bCs/>
          <w:sz w:val="22"/>
          <w:szCs w:val="22"/>
        </w:rPr>
        <w:t xml:space="preserve">ECTION </w:t>
      </w:r>
      <w:r>
        <w:rPr>
          <w:b/>
          <w:bCs/>
          <w:sz w:val="28"/>
          <w:szCs w:val="28"/>
        </w:rPr>
        <w:t>I. I</w:t>
      </w:r>
      <w:r>
        <w:rPr>
          <w:b/>
          <w:bCs/>
          <w:sz w:val="22"/>
          <w:szCs w:val="22"/>
        </w:rPr>
        <w:t xml:space="preserve">NVITATION TO </w:t>
      </w:r>
      <w:r>
        <w:rPr>
          <w:b/>
          <w:bCs/>
          <w:sz w:val="28"/>
          <w:szCs w:val="28"/>
        </w:rPr>
        <w:t>B</w:t>
      </w:r>
      <w:r>
        <w:rPr>
          <w:b/>
          <w:bCs/>
          <w:sz w:val="22"/>
          <w:szCs w:val="22"/>
        </w:rPr>
        <w:t>ID</w:t>
      </w:r>
      <w:r>
        <w:rPr>
          <w:b/>
          <w:bCs/>
          <w:sz w:val="22"/>
          <w:szCs w:val="22"/>
        </w:rPr>
        <w:tab/>
        <w:t>________________________________________________</w:t>
      </w:r>
      <w:r>
        <w:rPr>
          <w:rFonts w:ascii="Times New Roman" w:hAnsi="Times New Roman" w:cs="Times New Roman"/>
          <w:bCs/>
          <w:sz w:val="23"/>
          <w:szCs w:val="23"/>
        </w:rPr>
        <w:t>4</w:t>
      </w:r>
      <w:r w:rsidRPr="004E2613">
        <w:rPr>
          <w:rFonts w:ascii="Times New Roman" w:hAnsi="Times New Roman" w:cs="Times New Roman"/>
          <w:bCs/>
          <w:sz w:val="23"/>
          <w:szCs w:val="23"/>
        </w:rPr>
        <w:t xml:space="preserve"> </w:t>
      </w:r>
    </w:p>
    <w:p w:rsidR="00DD48BC" w:rsidRDefault="00DD48BC" w:rsidP="00DD48BC">
      <w:pPr>
        <w:pStyle w:val="Default"/>
        <w:rPr>
          <w:rFonts w:ascii="Times New Roman" w:hAnsi="Times New Roman" w:cs="Times New Roman"/>
          <w:sz w:val="28"/>
          <w:szCs w:val="28"/>
        </w:rPr>
      </w:pPr>
    </w:p>
    <w:p w:rsidR="00DD48BC" w:rsidRPr="004E2613" w:rsidRDefault="00DD48BC" w:rsidP="00DD48BC">
      <w:pPr>
        <w:pStyle w:val="Default"/>
        <w:rPr>
          <w:rFonts w:ascii="Times New Roman" w:hAnsi="Times New Roman" w:cs="Times New Roman"/>
          <w:bCs/>
          <w:sz w:val="28"/>
          <w:szCs w:val="28"/>
        </w:rPr>
      </w:pPr>
      <w:r>
        <w:rPr>
          <w:b/>
          <w:bCs/>
          <w:sz w:val="28"/>
          <w:szCs w:val="28"/>
        </w:rPr>
        <w:t>S</w:t>
      </w:r>
      <w:r>
        <w:rPr>
          <w:b/>
          <w:bCs/>
          <w:sz w:val="22"/>
          <w:szCs w:val="22"/>
        </w:rPr>
        <w:t xml:space="preserve">ECTION </w:t>
      </w:r>
      <w:r>
        <w:rPr>
          <w:b/>
          <w:bCs/>
          <w:sz w:val="28"/>
          <w:szCs w:val="28"/>
        </w:rPr>
        <w:t>II. I</w:t>
      </w:r>
      <w:r>
        <w:rPr>
          <w:b/>
          <w:bCs/>
          <w:sz w:val="22"/>
          <w:szCs w:val="22"/>
        </w:rPr>
        <w:t xml:space="preserve">NSTRUCTIONS TO </w:t>
      </w:r>
      <w:r>
        <w:rPr>
          <w:b/>
          <w:bCs/>
          <w:sz w:val="28"/>
          <w:szCs w:val="28"/>
        </w:rPr>
        <w:t>B</w:t>
      </w:r>
      <w:r>
        <w:rPr>
          <w:b/>
          <w:bCs/>
          <w:sz w:val="22"/>
          <w:szCs w:val="22"/>
        </w:rPr>
        <w:t xml:space="preserve">IDDERS </w:t>
      </w:r>
      <w:r>
        <w:rPr>
          <w:rFonts w:ascii="Times New Roman" w:hAnsi="Times New Roman" w:cs="Times New Roman"/>
          <w:bCs/>
          <w:sz w:val="23"/>
          <w:szCs w:val="23"/>
        </w:rPr>
        <w:t>_________________________________________7</w:t>
      </w:r>
      <w:r w:rsidRPr="004E2613">
        <w:rPr>
          <w:rFonts w:ascii="Times New Roman" w:hAnsi="Times New Roman" w:cs="Times New Roman"/>
          <w:bCs/>
          <w:sz w:val="28"/>
          <w:szCs w:val="28"/>
        </w:rPr>
        <w:t xml:space="preserve"> </w:t>
      </w:r>
    </w:p>
    <w:p w:rsidR="00DD48BC" w:rsidRDefault="00DD48BC" w:rsidP="00DD48BC">
      <w:pPr>
        <w:pStyle w:val="Default"/>
        <w:rPr>
          <w:rFonts w:ascii="Times New Roman" w:hAnsi="Times New Roman" w:cs="Times New Roman"/>
          <w:sz w:val="28"/>
          <w:szCs w:val="28"/>
        </w:rPr>
      </w:pPr>
    </w:p>
    <w:p w:rsidR="00DD48BC" w:rsidRDefault="00DD48BC" w:rsidP="00DD48BC">
      <w:pPr>
        <w:pStyle w:val="Default"/>
        <w:rPr>
          <w:rFonts w:ascii="Times New Roman" w:hAnsi="Times New Roman" w:cs="Times New Roman"/>
          <w:sz w:val="28"/>
          <w:szCs w:val="28"/>
        </w:rPr>
      </w:pPr>
      <w:r>
        <w:rPr>
          <w:sz w:val="28"/>
          <w:szCs w:val="28"/>
        </w:rPr>
        <w:t>A. G</w:t>
      </w:r>
      <w:r>
        <w:rPr>
          <w:sz w:val="22"/>
          <w:szCs w:val="22"/>
        </w:rPr>
        <w:t xml:space="preserve">ENERAL </w:t>
      </w:r>
      <w:r>
        <w:rPr>
          <w:rFonts w:ascii="Times New Roman" w:hAnsi="Times New Roman" w:cs="Times New Roman"/>
          <w:sz w:val="23"/>
          <w:szCs w:val="23"/>
        </w:rPr>
        <w:t>________________________________________________________________8</w:t>
      </w:r>
      <w:r>
        <w:rPr>
          <w:rFonts w:ascii="Times New Roman" w:hAnsi="Times New Roman" w:cs="Times New Roman"/>
          <w:sz w:val="28"/>
          <w:szCs w:val="28"/>
        </w:rPr>
        <w:t xml:space="preserve"> </w:t>
      </w:r>
    </w:p>
    <w:p w:rsidR="00DD48BC" w:rsidRPr="009E3BAB" w:rsidRDefault="00DD48BC" w:rsidP="00DD48BC">
      <w:pPr>
        <w:pStyle w:val="Default"/>
        <w:rPr>
          <w:rFonts w:ascii="Times New Roman" w:hAnsi="Times New Roman" w:cs="Times New Roman"/>
          <w:sz w:val="23"/>
          <w:szCs w:val="23"/>
        </w:rPr>
      </w:pPr>
      <w:r>
        <w:rPr>
          <w:sz w:val="23"/>
          <w:szCs w:val="23"/>
        </w:rPr>
        <w:t xml:space="preserve">1. Scope of Bid  _____________________________________________________________ </w:t>
      </w:r>
      <w:r w:rsidRPr="009E3BAB">
        <w:rPr>
          <w:rFonts w:ascii="Times New Roman" w:hAnsi="Times New Roman" w:cs="Times New Roman"/>
          <w:sz w:val="23"/>
          <w:szCs w:val="23"/>
        </w:rPr>
        <w:t>8</w:t>
      </w:r>
    </w:p>
    <w:p w:rsidR="00DD48BC" w:rsidRDefault="00DD48BC" w:rsidP="00DD48BC">
      <w:pPr>
        <w:pStyle w:val="Default"/>
        <w:rPr>
          <w:rFonts w:ascii="Times New Roman" w:hAnsi="Times New Roman" w:cs="Times New Roman"/>
          <w:sz w:val="23"/>
          <w:szCs w:val="23"/>
        </w:rPr>
      </w:pPr>
      <w:r>
        <w:rPr>
          <w:sz w:val="23"/>
          <w:szCs w:val="23"/>
        </w:rPr>
        <w:t xml:space="preserve">2. Source of Funds___________________________________________________________ </w:t>
      </w:r>
      <w:r w:rsidRPr="009E3BAB">
        <w:rPr>
          <w:rFonts w:ascii="Times New Roman" w:hAnsi="Times New Roman" w:cs="Times New Roman"/>
          <w:sz w:val="23"/>
          <w:szCs w:val="23"/>
        </w:rPr>
        <w:t xml:space="preserve">8 </w:t>
      </w:r>
    </w:p>
    <w:p w:rsidR="00DD48BC" w:rsidRDefault="00DD48BC" w:rsidP="00DD48BC">
      <w:pPr>
        <w:pStyle w:val="Default"/>
        <w:rPr>
          <w:rFonts w:ascii="Times New Roman" w:hAnsi="Times New Roman" w:cs="Times New Roman"/>
          <w:sz w:val="23"/>
          <w:szCs w:val="23"/>
        </w:rPr>
      </w:pPr>
      <w:r>
        <w:rPr>
          <w:sz w:val="23"/>
          <w:szCs w:val="23"/>
        </w:rPr>
        <w:t xml:space="preserve">3. Corrupt, Fraudulent, Collusive, and Coercive Practices </w:t>
      </w:r>
      <w:r>
        <w:rPr>
          <w:rFonts w:ascii="Times New Roman" w:hAnsi="Times New Roman" w:cs="Times New Roman"/>
          <w:sz w:val="23"/>
          <w:szCs w:val="23"/>
        </w:rPr>
        <w:t>_____________________  8</w:t>
      </w:r>
    </w:p>
    <w:p w:rsidR="00DD48BC" w:rsidRDefault="00DD48BC" w:rsidP="00DD48BC">
      <w:pPr>
        <w:pStyle w:val="Default"/>
        <w:rPr>
          <w:rFonts w:ascii="Times New Roman" w:hAnsi="Times New Roman" w:cs="Times New Roman"/>
          <w:sz w:val="23"/>
          <w:szCs w:val="23"/>
        </w:rPr>
      </w:pPr>
      <w:r>
        <w:rPr>
          <w:sz w:val="23"/>
          <w:szCs w:val="23"/>
        </w:rPr>
        <w:t xml:space="preserve">4. Conflict of Interest </w:t>
      </w:r>
      <w:r>
        <w:rPr>
          <w:rFonts w:ascii="Times New Roman" w:hAnsi="Times New Roman" w:cs="Times New Roman"/>
          <w:sz w:val="23"/>
          <w:szCs w:val="23"/>
        </w:rPr>
        <w:t xml:space="preserve">________________________________________________________10 </w:t>
      </w:r>
    </w:p>
    <w:p w:rsidR="00DD48BC" w:rsidRDefault="00DD48BC" w:rsidP="00DD48BC">
      <w:pPr>
        <w:pStyle w:val="Default"/>
        <w:rPr>
          <w:rFonts w:ascii="Times New Roman" w:hAnsi="Times New Roman" w:cs="Times New Roman"/>
          <w:sz w:val="23"/>
          <w:szCs w:val="23"/>
        </w:rPr>
      </w:pPr>
      <w:r>
        <w:rPr>
          <w:sz w:val="23"/>
          <w:szCs w:val="23"/>
        </w:rPr>
        <w:t>5. Eligible Bidders</w:t>
      </w:r>
      <w:r>
        <w:rPr>
          <w:rFonts w:ascii="Times New Roman" w:hAnsi="Times New Roman" w:cs="Times New Roman"/>
          <w:sz w:val="23"/>
          <w:szCs w:val="23"/>
        </w:rPr>
        <w:t>___________________________________________________________  11</w:t>
      </w:r>
    </w:p>
    <w:p w:rsidR="00DD48BC" w:rsidRDefault="00DD48BC" w:rsidP="00DD48BC">
      <w:pPr>
        <w:pStyle w:val="Default"/>
        <w:rPr>
          <w:rFonts w:ascii="Times New Roman" w:hAnsi="Times New Roman" w:cs="Times New Roman"/>
          <w:sz w:val="23"/>
          <w:szCs w:val="23"/>
        </w:rPr>
      </w:pPr>
      <w:r>
        <w:rPr>
          <w:sz w:val="23"/>
          <w:szCs w:val="23"/>
        </w:rPr>
        <w:t xml:space="preserve">6. Bidder’s Responsibilities </w:t>
      </w:r>
      <w:r>
        <w:rPr>
          <w:rFonts w:ascii="Times New Roman" w:hAnsi="Times New Roman" w:cs="Times New Roman"/>
          <w:sz w:val="23"/>
          <w:szCs w:val="23"/>
        </w:rPr>
        <w:t>_____________________</w:t>
      </w:r>
      <w:r w:rsidR="006A1AD1">
        <w:rPr>
          <w:rFonts w:ascii="Times New Roman" w:hAnsi="Times New Roman" w:cs="Times New Roman"/>
          <w:sz w:val="23"/>
          <w:szCs w:val="23"/>
        </w:rPr>
        <w:t>______________________________13</w:t>
      </w:r>
    </w:p>
    <w:p w:rsidR="00DD48BC" w:rsidRDefault="00DD48BC" w:rsidP="00DD48BC">
      <w:pPr>
        <w:pStyle w:val="Default"/>
        <w:rPr>
          <w:rFonts w:ascii="Times New Roman" w:hAnsi="Times New Roman" w:cs="Times New Roman"/>
          <w:sz w:val="23"/>
          <w:szCs w:val="23"/>
        </w:rPr>
      </w:pPr>
      <w:r>
        <w:rPr>
          <w:sz w:val="23"/>
          <w:szCs w:val="23"/>
        </w:rPr>
        <w:t xml:space="preserve">7. Origin of Goods </w:t>
      </w:r>
      <w:r>
        <w:rPr>
          <w:rFonts w:ascii="Times New Roman" w:hAnsi="Times New Roman" w:cs="Times New Roman"/>
          <w:sz w:val="23"/>
          <w:szCs w:val="23"/>
        </w:rPr>
        <w:t>____________________________</w:t>
      </w:r>
      <w:r w:rsidR="006A1AD1">
        <w:rPr>
          <w:rFonts w:ascii="Times New Roman" w:hAnsi="Times New Roman" w:cs="Times New Roman"/>
          <w:sz w:val="23"/>
          <w:szCs w:val="23"/>
        </w:rPr>
        <w:t>______________________________15</w:t>
      </w:r>
    </w:p>
    <w:p w:rsidR="00DD48BC" w:rsidRDefault="00DD48BC" w:rsidP="00DD48BC">
      <w:pPr>
        <w:pStyle w:val="Default"/>
        <w:rPr>
          <w:rFonts w:ascii="Times New Roman" w:hAnsi="Times New Roman" w:cs="Times New Roman"/>
          <w:sz w:val="23"/>
          <w:szCs w:val="23"/>
        </w:rPr>
      </w:pPr>
      <w:r>
        <w:rPr>
          <w:sz w:val="23"/>
          <w:szCs w:val="23"/>
        </w:rPr>
        <w:t xml:space="preserve">8. Subcontracts </w:t>
      </w:r>
      <w:r>
        <w:rPr>
          <w:rFonts w:ascii="Times New Roman" w:hAnsi="Times New Roman" w:cs="Times New Roman"/>
          <w:sz w:val="23"/>
          <w:szCs w:val="23"/>
        </w:rPr>
        <w:t>_______________________________</w:t>
      </w:r>
      <w:r w:rsidR="006A1AD1">
        <w:rPr>
          <w:rFonts w:ascii="Times New Roman" w:hAnsi="Times New Roman" w:cs="Times New Roman"/>
          <w:sz w:val="23"/>
          <w:szCs w:val="23"/>
        </w:rPr>
        <w:t>_____________________________ 15</w:t>
      </w:r>
    </w:p>
    <w:p w:rsidR="00DD48BC" w:rsidRDefault="00DD48BC" w:rsidP="00DD48BC">
      <w:pPr>
        <w:pStyle w:val="Default"/>
        <w:rPr>
          <w:rFonts w:ascii="Times New Roman" w:hAnsi="Times New Roman" w:cs="Times New Roman"/>
          <w:sz w:val="23"/>
          <w:szCs w:val="23"/>
        </w:rPr>
      </w:pPr>
    </w:p>
    <w:p w:rsidR="00DD48BC" w:rsidRPr="006D5D0F" w:rsidRDefault="00DD48BC" w:rsidP="00DD48BC">
      <w:pPr>
        <w:pStyle w:val="Default"/>
        <w:rPr>
          <w:rFonts w:ascii="Times New Roman" w:hAnsi="Times New Roman" w:cs="Times New Roman"/>
          <w:sz w:val="23"/>
          <w:szCs w:val="23"/>
        </w:rPr>
      </w:pPr>
      <w:r>
        <w:rPr>
          <w:sz w:val="28"/>
          <w:szCs w:val="28"/>
        </w:rPr>
        <w:t>B. C</w:t>
      </w:r>
      <w:r>
        <w:rPr>
          <w:sz w:val="22"/>
          <w:szCs w:val="22"/>
        </w:rPr>
        <w:t xml:space="preserve">ONTENTS OF </w:t>
      </w:r>
      <w:r>
        <w:rPr>
          <w:sz w:val="28"/>
          <w:szCs w:val="28"/>
        </w:rPr>
        <w:t>B</w:t>
      </w:r>
      <w:r>
        <w:rPr>
          <w:sz w:val="22"/>
          <w:szCs w:val="22"/>
        </w:rPr>
        <w:t xml:space="preserve">IDDING </w:t>
      </w:r>
      <w:r>
        <w:rPr>
          <w:sz w:val="28"/>
          <w:szCs w:val="28"/>
        </w:rPr>
        <w:t>D</w:t>
      </w:r>
      <w:r>
        <w:rPr>
          <w:sz w:val="22"/>
          <w:szCs w:val="22"/>
        </w:rPr>
        <w:t xml:space="preserve">OCUMENTS </w:t>
      </w:r>
      <w:r>
        <w:rPr>
          <w:rFonts w:ascii="Times New Roman" w:hAnsi="Times New Roman" w:cs="Times New Roman"/>
          <w:sz w:val="28"/>
          <w:szCs w:val="28"/>
        </w:rPr>
        <w:t xml:space="preserve">_______________________________ </w:t>
      </w:r>
      <w:r w:rsidR="006A1AD1">
        <w:rPr>
          <w:rFonts w:ascii="Times New Roman" w:hAnsi="Times New Roman" w:cs="Times New Roman"/>
          <w:sz w:val="23"/>
          <w:szCs w:val="23"/>
        </w:rPr>
        <w:t>16</w:t>
      </w:r>
    </w:p>
    <w:p w:rsidR="00DD48BC" w:rsidRDefault="00DD48BC" w:rsidP="00DD48BC">
      <w:pPr>
        <w:pStyle w:val="Default"/>
        <w:rPr>
          <w:rFonts w:ascii="Times New Roman" w:hAnsi="Times New Roman" w:cs="Times New Roman"/>
          <w:sz w:val="23"/>
          <w:szCs w:val="23"/>
        </w:rPr>
      </w:pPr>
      <w:r>
        <w:rPr>
          <w:sz w:val="23"/>
          <w:szCs w:val="23"/>
        </w:rPr>
        <w:t xml:space="preserve">9. Pre-Bid Conference </w:t>
      </w:r>
      <w:r>
        <w:rPr>
          <w:rFonts w:ascii="Times New Roman" w:hAnsi="Times New Roman" w:cs="Times New Roman"/>
          <w:sz w:val="23"/>
          <w:szCs w:val="23"/>
        </w:rPr>
        <w:t>_________________________</w:t>
      </w:r>
      <w:r w:rsidR="006A1AD1">
        <w:rPr>
          <w:rFonts w:ascii="Times New Roman" w:hAnsi="Times New Roman" w:cs="Times New Roman"/>
          <w:sz w:val="23"/>
          <w:szCs w:val="23"/>
        </w:rPr>
        <w:t>_____________________________ 16</w:t>
      </w:r>
      <w:r>
        <w:rPr>
          <w:rFonts w:ascii="Times New Roman" w:hAnsi="Times New Roman" w:cs="Times New Roman"/>
          <w:sz w:val="23"/>
          <w:szCs w:val="23"/>
        </w:rPr>
        <w:t xml:space="preserve"> </w:t>
      </w:r>
    </w:p>
    <w:p w:rsidR="00DD48BC" w:rsidRDefault="00DD48BC" w:rsidP="00DD48BC">
      <w:pPr>
        <w:pStyle w:val="Default"/>
        <w:rPr>
          <w:rFonts w:ascii="Times New Roman" w:hAnsi="Times New Roman" w:cs="Times New Roman"/>
          <w:sz w:val="23"/>
          <w:szCs w:val="23"/>
        </w:rPr>
      </w:pPr>
      <w:r>
        <w:rPr>
          <w:sz w:val="23"/>
          <w:szCs w:val="23"/>
        </w:rPr>
        <w:t xml:space="preserve">10. Clarification and Amendment of Bidding Documents </w:t>
      </w:r>
      <w:r w:rsidR="006A1AD1">
        <w:rPr>
          <w:rFonts w:ascii="Times New Roman" w:hAnsi="Times New Roman" w:cs="Times New Roman"/>
          <w:sz w:val="23"/>
          <w:szCs w:val="23"/>
        </w:rPr>
        <w:t>_____________________ 17</w:t>
      </w:r>
    </w:p>
    <w:p w:rsidR="00DD48BC" w:rsidRDefault="00DD48BC" w:rsidP="00DD48BC">
      <w:pPr>
        <w:pStyle w:val="Default"/>
        <w:rPr>
          <w:rFonts w:ascii="Times New Roman" w:hAnsi="Times New Roman" w:cs="Times New Roman"/>
          <w:sz w:val="23"/>
          <w:szCs w:val="23"/>
        </w:rPr>
      </w:pPr>
    </w:p>
    <w:p w:rsidR="00DD48BC" w:rsidRDefault="00DD48BC" w:rsidP="00DD48BC">
      <w:pPr>
        <w:pStyle w:val="Default"/>
        <w:rPr>
          <w:rFonts w:ascii="Times New Roman" w:hAnsi="Times New Roman" w:cs="Times New Roman"/>
          <w:sz w:val="28"/>
          <w:szCs w:val="28"/>
        </w:rPr>
      </w:pPr>
      <w:r>
        <w:rPr>
          <w:sz w:val="28"/>
          <w:szCs w:val="28"/>
        </w:rPr>
        <w:t>C. P</w:t>
      </w:r>
      <w:r>
        <w:rPr>
          <w:sz w:val="22"/>
          <w:szCs w:val="22"/>
        </w:rPr>
        <w:t xml:space="preserve">REPARATION OF </w:t>
      </w:r>
      <w:r>
        <w:rPr>
          <w:sz w:val="28"/>
          <w:szCs w:val="28"/>
        </w:rPr>
        <w:t>B</w:t>
      </w:r>
      <w:r>
        <w:rPr>
          <w:sz w:val="22"/>
          <w:szCs w:val="22"/>
        </w:rPr>
        <w:t xml:space="preserve">IDS </w:t>
      </w:r>
      <w:r>
        <w:rPr>
          <w:rFonts w:ascii="Times New Roman" w:hAnsi="Times New Roman" w:cs="Times New Roman"/>
          <w:sz w:val="23"/>
          <w:szCs w:val="23"/>
        </w:rPr>
        <w:t>______________________</w:t>
      </w:r>
      <w:r w:rsidR="006A1AD1">
        <w:rPr>
          <w:rFonts w:ascii="Times New Roman" w:hAnsi="Times New Roman" w:cs="Times New Roman"/>
          <w:sz w:val="23"/>
          <w:szCs w:val="23"/>
        </w:rPr>
        <w:t>_____________________________ 18</w:t>
      </w:r>
      <w:r>
        <w:rPr>
          <w:rFonts w:ascii="Times New Roman" w:hAnsi="Times New Roman" w:cs="Times New Roman"/>
          <w:sz w:val="28"/>
          <w:szCs w:val="28"/>
        </w:rPr>
        <w:t xml:space="preserve"> </w:t>
      </w:r>
    </w:p>
    <w:p w:rsidR="00DD48BC" w:rsidRPr="002F4B00" w:rsidRDefault="00DD48BC" w:rsidP="00DD48BC">
      <w:pPr>
        <w:pStyle w:val="Default"/>
        <w:rPr>
          <w:rFonts w:ascii="Times New Roman" w:hAnsi="Times New Roman" w:cs="Times New Roman"/>
          <w:sz w:val="23"/>
          <w:szCs w:val="23"/>
        </w:rPr>
      </w:pPr>
      <w:r>
        <w:rPr>
          <w:sz w:val="23"/>
          <w:szCs w:val="23"/>
        </w:rPr>
        <w:t xml:space="preserve">11. Language of Bid </w:t>
      </w:r>
      <w:r>
        <w:rPr>
          <w:rFonts w:ascii="Times New Roman" w:hAnsi="Times New Roman" w:cs="Times New Roman"/>
          <w:sz w:val="23"/>
          <w:szCs w:val="23"/>
        </w:rPr>
        <w:t>_____________________________________</w:t>
      </w:r>
      <w:r w:rsidR="006A1AD1">
        <w:rPr>
          <w:rFonts w:ascii="Times New Roman" w:hAnsi="Times New Roman" w:cs="Times New Roman"/>
          <w:sz w:val="23"/>
          <w:szCs w:val="23"/>
        </w:rPr>
        <w:t>___________________ 18</w:t>
      </w:r>
    </w:p>
    <w:p w:rsidR="00DD48BC" w:rsidRDefault="006A1AD1" w:rsidP="00DD48BC">
      <w:pPr>
        <w:pStyle w:val="Default"/>
        <w:rPr>
          <w:rFonts w:ascii="Times New Roman" w:hAnsi="Times New Roman" w:cs="Times New Roman"/>
          <w:sz w:val="23"/>
          <w:szCs w:val="23"/>
        </w:rPr>
      </w:pPr>
      <w:r>
        <w:rPr>
          <w:sz w:val="23"/>
          <w:szCs w:val="23"/>
        </w:rPr>
        <w:t>12</w:t>
      </w:r>
      <w:r w:rsidR="00DD48BC">
        <w:rPr>
          <w:sz w:val="23"/>
          <w:szCs w:val="23"/>
        </w:rPr>
        <w:t>. Documents Compris</w:t>
      </w:r>
      <w:r>
        <w:rPr>
          <w:sz w:val="23"/>
          <w:szCs w:val="23"/>
        </w:rPr>
        <w:t>ing the Bid: Eligibility and Technical Components</w:t>
      </w:r>
      <w:r>
        <w:rPr>
          <w:rFonts w:ascii="Times New Roman" w:hAnsi="Times New Roman" w:cs="Times New Roman"/>
          <w:sz w:val="23"/>
          <w:szCs w:val="23"/>
        </w:rPr>
        <w:t>______ 20</w:t>
      </w:r>
    </w:p>
    <w:p w:rsidR="00783EEC" w:rsidRDefault="006A1AD1" w:rsidP="006A1AD1">
      <w:pPr>
        <w:pStyle w:val="Default"/>
        <w:rPr>
          <w:rFonts w:ascii="Times New Roman" w:hAnsi="Times New Roman" w:cs="Times New Roman"/>
          <w:sz w:val="23"/>
          <w:szCs w:val="23"/>
        </w:rPr>
      </w:pPr>
      <w:r>
        <w:rPr>
          <w:sz w:val="23"/>
          <w:szCs w:val="23"/>
        </w:rPr>
        <w:t>13. Documents Comprising the Bid: Financial Component</w:t>
      </w:r>
      <w:r w:rsidR="00783EEC">
        <w:rPr>
          <w:sz w:val="23"/>
          <w:szCs w:val="23"/>
        </w:rPr>
        <w:t>____</w:t>
      </w:r>
      <w:r w:rsidR="00DD48BC">
        <w:rPr>
          <w:rFonts w:ascii="Times New Roman" w:hAnsi="Times New Roman" w:cs="Times New Roman"/>
          <w:sz w:val="23"/>
          <w:szCs w:val="23"/>
        </w:rPr>
        <w:t>____</w:t>
      </w:r>
      <w:r>
        <w:rPr>
          <w:rFonts w:ascii="Times New Roman" w:hAnsi="Times New Roman" w:cs="Times New Roman"/>
          <w:sz w:val="23"/>
          <w:szCs w:val="23"/>
        </w:rPr>
        <w:t>_____________20</w:t>
      </w:r>
    </w:p>
    <w:p w:rsidR="00783EEC" w:rsidRDefault="00783EEC" w:rsidP="00783EEC">
      <w:pPr>
        <w:pStyle w:val="Default"/>
        <w:rPr>
          <w:rFonts w:ascii="Times New Roman" w:hAnsi="Times New Roman" w:cs="Times New Roman"/>
          <w:sz w:val="23"/>
          <w:szCs w:val="23"/>
        </w:rPr>
      </w:pPr>
      <w:r>
        <w:rPr>
          <w:rFonts w:ascii="Times New Roman" w:hAnsi="Times New Roman" w:cs="Times New Roman"/>
          <w:sz w:val="23"/>
          <w:szCs w:val="23"/>
        </w:rPr>
        <w:t xml:space="preserve">14.  </w:t>
      </w:r>
      <w:r w:rsidRPr="00783EEC">
        <w:rPr>
          <w:rFonts w:cs="Times New Roman"/>
          <w:sz w:val="22"/>
          <w:szCs w:val="22"/>
        </w:rPr>
        <w:t>Alternative Bids</w:t>
      </w:r>
      <w:r>
        <w:rPr>
          <w:rFonts w:cs="Times New Roman"/>
        </w:rPr>
        <w:t xml:space="preserve"> _______________________________________________________ </w:t>
      </w:r>
      <w:r>
        <w:rPr>
          <w:rFonts w:ascii="Times New Roman" w:hAnsi="Times New Roman" w:cs="Times New Roman"/>
          <w:sz w:val="23"/>
          <w:szCs w:val="23"/>
        </w:rPr>
        <w:t>21</w:t>
      </w:r>
    </w:p>
    <w:p w:rsidR="00DD48BC" w:rsidRDefault="00DD48BC" w:rsidP="006A1AD1">
      <w:pPr>
        <w:pStyle w:val="Default"/>
        <w:rPr>
          <w:rFonts w:ascii="Times New Roman" w:hAnsi="Times New Roman" w:cs="Times New Roman"/>
          <w:sz w:val="23"/>
          <w:szCs w:val="23"/>
        </w:rPr>
      </w:pPr>
      <w:r>
        <w:rPr>
          <w:sz w:val="23"/>
          <w:szCs w:val="23"/>
        </w:rPr>
        <w:t xml:space="preserve">15. Bid Prices </w:t>
      </w:r>
      <w:r>
        <w:rPr>
          <w:rFonts w:ascii="Times New Roman" w:hAnsi="Times New Roman" w:cs="Times New Roman"/>
          <w:sz w:val="23"/>
          <w:szCs w:val="23"/>
        </w:rPr>
        <w:t>__________________________________</w:t>
      </w:r>
      <w:r w:rsidR="00783EEC">
        <w:rPr>
          <w:rFonts w:ascii="Times New Roman" w:hAnsi="Times New Roman" w:cs="Times New Roman"/>
          <w:sz w:val="23"/>
          <w:szCs w:val="23"/>
        </w:rPr>
        <w:t>___________________________  _21</w:t>
      </w:r>
    </w:p>
    <w:p w:rsidR="00DD48BC" w:rsidRDefault="00DD48BC" w:rsidP="00783EEC">
      <w:pPr>
        <w:pStyle w:val="Default"/>
        <w:ind w:right="-630"/>
        <w:rPr>
          <w:rFonts w:ascii="Times New Roman" w:hAnsi="Times New Roman" w:cs="Times New Roman"/>
          <w:sz w:val="23"/>
          <w:szCs w:val="23"/>
        </w:rPr>
      </w:pPr>
      <w:r>
        <w:rPr>
          <w:sz w:val="23"/>
          <w:szCs w:val="23"/>
        </w:rPr>
        <w:t xml:space="preserve">16. Bid Currencies </w:t>
      </w:r>
      <w:r>
        <w:rPr>
          <w:rFonts w:ascii="Times New Roman" w:hAnsi="Times New Roman" w:cs="Times New Roman"/>
          <w:sz w:val="23"/>
          <w:szCs w:val="23"/>
        </w:rPr>
        <w:t>_____________________________</w:t>
      </w:r>
      <w:r w:rsidR="00783EEC">
        <w:rPr>
          <w:rFonts w:ascii="Times New Roman" w:hAnsi="Times New Roman" w:cs="Times New Roman"/>
          <w:sz w:val="23"/>
          <w:szCs w:val="23"/>
        </w:rPr>
        <w:t>_____________________________ 23</w:t>
      </w:r>
    </w:p>
    <w:p w:rsidR="00DD48BC" w:rsidRDefault="00DD48BC" w:rsidP="00DD48BC">
      <w:pPr>
        <w:pStyle w:val="Default"/>
        <w:rPr>
          <w:rFonts w:ascii="Times New Roman" w:hAnsi="Times New Roman" w:cs="Times New Roman"/>
          <w:sz w:val="23"/>
          <w:szCs w:val="23"/>
        </w:rPr>
      </w:pPr>
      <w:r>
        <w:rPr>
          <w:sz w:val="23"/>
          <w:szCs w:val="23"/>
        </w:rPr>
        <w:t xml:space="preserve">17. Bid Validity </w:t>
      </w:r>
      <w:r>
        <w:rPr>
          <w:rFonts w:ascii="Times New Roman" w:hAnsi="Times New Roman" w:cs="Times New Roman"/>
          <w:sz w:val="23"/>
          <w:szCs w:val="23"/>
        </w:rPr>
        <w:t>________________________________</w:t>
      </w:r>
      <w:r w:rsidR="00783EEC">
        <w:rPr>
          <w:rFonts w:ascii="Times New Roman" w:hAnsi="Times New Roman" w:cs="Times New Roman"/>
          <w:sz w:val="23"/>
          <w:szCs w:val="23"/>
        </w:rPr>
        <w:t>______________________________24</w:t>
      </w:r>
      <w:r>
        <w:rPr>
          <w:rFonts w:ascii="Times New Roman" w:hAnsi="Times New Roman" w:cs="Times New Roman"/>
          <w:sz w:val="23"/>
          <w:szCs w:val="23"/>
        </w:rPr>
        <w:t xml:space="preserve"> </w:t>
      </w:r>
    </w:p>
    <w:p w:rsidR="00DD48BC" w:rsidRDefault="00DD48BC" w:rsidP="00DD48BC">
      <w:pPr>
        <w:pStyle w:val="Default"/>
        <w:rPr>
          <w:rFonts w:ascii="Times New Roman" w:hAnsi="Times New Roman" w:cs="Times New Roman"/>
          <w:sz w:val="23"/>
          <w:szCs w:val="23"/>
        </w:rPr>
      </w:pPr>
      <w:r>
        <w:rPr>
          <w:sz w:val="23"/>
          <w:szCs w:val="23"/>
        </w:rPr>
        <w:t xml:space="preserve">18. Bid Security </w:t>
      </w:r>
      <w:r>
        <w:rPr>
          <w:rFonts w:ascii="Times New Roman" w:hAnsi="Times New Roman" w:cs="Times New Roman"/>
          <w:sz w:val="23"/>
          <w:szCs w:val="23"/>
        </w:rPr>
        <w:t>________________________________</w:t>
      </w:r>
      <w:r w:rsidR="00783EEC">
        <w:rPr>
          <w:rFonts w:ascii="Times New Roman" w:hAnsi="Times New Roman" w:cs="Times New Roman"/>
          <w:sz w:val="23"/>
          <w:szCs w:val="23"/>
        </w:rPr>
        <w:t>_____________________________ 24</w:t>
      </w:r>
    </w:p>
    <w:p w:rsidR="00DD48BC" w:rsidRDefault="00DD48BC" w:rsidP="00DD48BC">
      <w:pPr>
        <w:pStyle w:val="Default"/>
        <w:rPr>
          <w:rFonts w:ascii="Times New Roman" w:hAnsi="Times New Roman" w:cs="Times New Roman"/>
          <w:sz w:val="23"/>
          <w:szCs w:val="23"/>
        </w:rPr>
      </w:pPr>
      <w:r>
        <w:rPr>
          <w:sz w:val="23"/>
          <w:szCs w:val="23"/>
        </w:rPr>
        <w:t xml:space="preserve">19. Sealing and Marking of Bids </w:t>
      </w:r>
      <w:r>
        <w:rPr>
          <w:rFonts w:ascii="Times New Roman" w:hAnsi="Times New Roman" w:cs="Times New Roman"/>
          <w:sz w:val="23"/>
          <w:szCs w:val="23"/>
        </w:rPr>
        <w:t>________________</w:t>
      </w:r>
      <w:r w:rsidR="00783EEC">
        <w:rPr>
          <w:rFonts w:ascii="Times New Roman" w:hAnsi="Times New Roman" w:cs="Times New Roman"/>
          <w:sz w:val="23"/>
          <w:szCs w:val="23"/>
        </w:rPr>
        <w:t>_____________________________ 27</w:t>
      </w:r>
    </w:p>
    <w:p w:rsidR="00DD48BC" w:rsidRDefault="00DD48BC" w:rsidP="00DD48BC">
      <w:pPr>
        <w:pStyle w:val="Default"/>
        <w:rPr>
          <w:rFonts w:ascii="Times New Roman" w:hAnsi="Times New Roman" w:cs="Times New Roman"/>
          <w:sz w:val="23"/>
          <w:szCs w:val="23"/>
        </w:rPr>
      </w:pPr>
    </w:p>
    <w:p w:rsidR="00DD48BC" w:rsidRPr="00367CE6" w:rsidRDefault="00DD48BC" w:rsidP="00DD48BC">
      <w:pPr>
        <w:pStyle w:val="Default"/>
        <w:rPr>
          <w:rFonts w:ascii="Times New Roman" w:hAnsi="Times New Roman" w:cs="Times New Roman"/>
          <w:sz w:val="23"/>
          <w:szCs w:val="23"/>
        </w:rPr>
      </w:pPr>
      <w:r>
        <w:rPr>
          <w:sz w:val="28"/>
          <w:szCs w:val="28"/>
        </w:rPr>
        <w:t>D. S</w:t>
      </w:r>
      <w:r>
        <w:rPr>
          <w:sz w:val="22"/>
          <w:szCs w:val="22"/>
        </w:rPr>
        <w:t xml:space="preserve">UBMISSION AND </w:t>
      </w:r>
      <w:r>
        <w:rPr>
          <w:sz w:val="28"/>
          <w:szCs w:val="28"/>
        </w:rPr>
        <w:t>O</w:t>
      </w:r>
      <w:r>
        <w:rPr>
          <w:sz w:val="22"/>
          <w:szCs w:val="22"/>
        </w:rPr>
        <w:t xml:space="preserve">PENING OF </w:t>
      </w:r>
      <w:r>
        <w:rPr>
          <w:sz w:val="28"/>
          <w:szCs w:val="28"/>
        </w:rPr>
        <w:t>B</w:t>
      </w:r>
      <w:r>
        <w:rPr>
          <w:sz w:val="22"/>
          <w:szCs w:val="22"/>
        </w:rPr>
        <w:t xml:space="preserve">IDS </w:t>
      </w:r>
      <w:r>
        <w:rPr>
          <w:rFonts w:ascii="Times New Roman" w:hAnsi="Times New Roman" w:cs="Times New Roman"/>
          <w:sz w:val="28"/>
          <w:szCs w:val="28"/>
        </w:rPr>
        <w:t>________________________________</w:t>
      </w:r>
      <w:r w:rsidR="00783EEC">
        <w:rPr>
          <w:rFonts w:ascii="Times New Roman" w:hAnsi="Times New Roman" w:cs="Times New Roman"/>
          <w:sz w:val="23"/>
          <w:szCs w:val="23"/>
        </w:rPr>
        <w:t>28</w:t>
      </w:r>
    </w:p>
    <w:p w:rsidR="00DD48BC" w:rsidRDefault="00DD48BC" w:rsidP="00DD48BC">
      <w:pPr>
        <w:pStyle w:val="Default"/>
        <w:rPr>
          <w:rFonts w:ascii="Times New Roman" w:hAnsi="Times New Roman" w:cs="Times New Roman"/>
          <w:sz w:val="23"/>
          <w:szCs w:val="23"/>
        </w:rPr>
      </w:pPr>
      <w:r>
        <w:rPr>
          <w:sz w:val="23"/>
          <w:szCs w:val="23"/>
        </w:rPr>
        <w:t xml:space="preserve">20. Deadline for Submission of Bids </w:t>
      </w:r>
      <w:r>
        <w:rPr>
          <w:rFonts w:ascii="Times New Roman" w:hAnsi="Times New Roman" w:cs="Times New Roman"/>
          <w:sz w:val="23"/>
          <w:szCs w:val="23"/>
        </w:rPr>
        <w:t>______________</w:t>
      </w:r>
      <w:r w:rsidR="00783EEC">
        <w:rPr>
          <w:rFonts w:ascii="Times New Roman" w:hAnsi="Times New Roman" w:cs="Times New Roman"/>
          <w:sz w:val="23"/>
          <w:szCs w:val="23"/>
        </w:rPr>
        <w:t>____________________________  28</w:t>
      </w:r>
      <w:r>
        <w:rPr>
          <w:rFonts w:ascii="Times New Roman" w:hAnsi="Times New Roman" w:cs="Times New Roman"/>
          <w:sz w:val="23"/>
          <w:szCs w:val="23"/>
        </w:rPr>
        <w:t xml:space="preserve"> </w:t>
      </w:r>
    </w:p>
    <w:p w:rsidR="00DD48BC" w:rsidRDefault="00DD48BC" w:rsidP="00DD48BC">
      <w:pPr>
        <w:pStyle w:val="Default"/>
        <w:rPr>
          <w:rFonts w:ascii="Times New Roman" w:hAnsi="Times New Roman" w:cs="Times New Roman"/>
          <w:sz w:val="23"/>
          <w:szCs w:val="23"/>
        </w:rPr>
      </w:pPr>
      <w:r>
        <w:rPr>
          <w:sz w:val="23"/>
          <w:szCs w:val="23"/>
        </w:rPr>
        <w:t xml:space="preserve">21. Late Bids </w:t>
      </w:r>
      <w:r>
        <w:rPr>
          <w:rFonts w:ascii="Times New Roman" w:hAnsi="Times New Roman" w:cs="Times New Roman"/>
          <w:sz w:val="23"/>
          <w:szCs w:val="23"/>
        </w:rPr>
        <w:t>___________________________________</w:t>
      </w:r>
      <w:r w:rsidR="00783EEC">
        <w:rPr>
          <w:rFonts w:ascii="Times New Roman" w:hAnsi="Times New Roman" w:cs="Times New Roman"/>
          <w:sz w:val="23"/>
          <w:szCs w:val="23"/>
        </w:rPr>
        <w:t>____________________________  28</w:t>
      </w:r>
      <w:r>
        <w:rPr>
          <w:rFonts w:ascii="Times New Roman" w:hAnsi="Times New Roman" w:cs="Times New Roman"/>
          <w:sz w:val="23"/>
          <w:szCs w:val="23"/>
        </w:rPr>
        <w:t xml:space="preserve"> </w:t>
      </w:r>
    </w:p>
    <w:p w:rsidR="00DD48BC" w:rsidRDefault="00DD48BC" w:rsidP="00DD48BC">
      <w:pPr>
        <w:pStyle w:val="Default"/>
        <w:rPr>
          <w:rFonts w:ascii="Times New Roman" w:hAnsi="Times New Roman" w:cs="Times New Roman"/>
          <w:sz w:val="23"/>
          <w:szCs w:val="23"/>
        </w:rPr>
      </w:pPr>
      <w:r>
        <w:rPr>
          <w:sz w:val="23"/>
          <w:szCs w:val="23"/>
        </w:rPr>
        <w:t xml:space="preserve">22. Modification and Withdrawal of Bids </w:t>
      </w:r>
      <w:r>
        <w:rPr>
          <w:rFonts w:ascii="Times New Roman" w:hAnsi="Times New Roman" w:cs="Times New Roman"/>
          <w:sz w:val="23"/>
          <w:szCs w:val="23"/>
        </w:rPr>
        <w:t>________</w:t>
      </w:r>
      <w:r w:rsidR="00783EEC">
        <w:rPr>
          <w:rFonts w:ascii="Times New Roman" w:hAnsi="Times New Roman" w:cs="Times New Roman"/>
          <w:sz w:val="23"/>
          <w:szCs w:val="23"/>
        </w:rPr>
        <w:t>_____________________________ 28</w:t>
      </w:r>
    </w:p>
    <w:p w:rsidR="00DD48BC" w:rsidRDefault="00DD48BC" w:rsidP="00DD48BC">
      <w:pPr>
        <w:pStyle w:val="Default"/>
        <w:rPr>
          <w:rFonts w:ascii="Times New Roman" w:hAnsi="Times New Roman" w:cs="Times New Roman"/>
          <w:sz w:val="23"/>
          <w:szCs w:val="23"/>
        </w:rPr>
      </w:pPr>
      <w:r>
        <w:rPr>
          <w:sz w:val="23"/>
          <w:szCs w:val="23"/>
        </w:rPr>
        <w:t xml:space="preserve">23. Opening and Preliminary Examination of Bids </w:t>
      </w:r>
      <w:r w:rsidR="00783EEC">
        <w:rPr>
          <w:rFonts w:ascii="Times New Roman" w:hAnsi="Times New Roman" w:cs="Times New Roman"/>
          <w:sz w:val="23"/>
          <w:szCs w:val="23"/>
        </w:rPr>
        <w:t>____________________________  29</w:t>
      </w:r>
    </w:p>
    <w:p w:rsidR="00DD48BC" w:rsidRDefault="00DD48BC" w:rsidP="00DD48BC">
      <w:pPr>
        <w:pStyle w:val="Default"/>
        <w:rPr>
          <w:sz w:val="28"/>
          <w:szCs w:val="28"/>
        </w:rPr>
      </w:pPr>
    </w:p>
    <w:p w:rsidR="00DD48BC" w:rsidRPr="00154F11" w:rsidRDefault="00DD48BC" w:rsidP="00DD48BC">
      <w:pPr>
        <w:pStyle w:val="Default"/>
        <w:rPr>
          <w:rFonts w:ascii="Times New Roman" w:hAnsi="Times New Roman" w:cs="Times New Roman"/>
          <w:sz w:val="23"/>
          <w:szCs w:val="23"/>
        </w:rPr>
      </w:pPr>
      <w:r>
        <w:rPr>
          <w:sz w:val="28"/>
          <w:szCs w:val="28"/>
        </w:rPr>
        <w:t>E. E</w:t>
      </w:r>
      <w:r>
        <w:rPr>
          <w:sz w:val="22"/>
          <w:szCs w:val="22"/>
        </w:rPr>
        <w:t xml:space="preserve">VALUATION AND </w:t>
      </w:r>
      <w:r>
        <w:rPr>
          <w:sz w:val="28"/>
          <w:szCs w:val="28"/>
        </w:rPr>
        <w:t>C</w:t>
      </w:r>
      <w:r>
        <w:rPr>
          <w:sz w:val="22"/>
          <w:szCs w:val="22"/>
        </w:rPr>
        <w:t xml:space="preserve">OMPARISON OF </w:t>
      </w:r>
      <w:r>
        <w:rPr>
          <w:sz w:val="28"/>
          <w:szCs w:val="28"/>
        </w:rPr>
        <w:t>B</w:t>
      </w:r>
      <w:r>
        <w:rPr>
          <w:sz w:val="22"/>
          <w:szCs w:val="22"/>
        </w:rPr>
        <w:t xml:space="preserve">IDS </w:t>
      </w:r>
      <w:r>
        <w:rPr>
          <w:rFonts w:ascii="Times New Roman" w:hAnsi="Times New Roman" w:cs="Times New Roman"/>
          <w:sz w:val="28"/>
          <w:szCs w:val="28"/>
        </w:rPr>
        <w:t>____________________________</w:t>
      </w:r>
      <w:r w:rsidR="00783EEC">
        <w:rPr>
          <w:rFonts w:ascii="Times New Roman" w:hAnsi="Times New Roman" w:cs="Times New Roman"/>
          <w:sz w:val="23"/>
          <w:szCs w:val="23"/>
        </w:rPr>
        <w:t>31</w:t>
      </w:r>
    </w:p>
    <w:p w:rsidR="00DD48BC" w:rsidRDefault="00DD48BC" w:rsidP="00DD48BC">
      <w:pPr>
        <w:pStyle w:val="Default"/>
        <w:rPr>
          <w:rFonts w:ascii="Times New Roman" w:hAnsi="Times New Roman" w:cs="Times New Roman"/>
          <w:sz w:val="23"/>
          <w:szCs w:val="23"/>
        </w:rPr>
      </w:pPr>
      <w:r>
        <w:rPr>
          <w:sz w:val="23"/>
          <w:szCs w:val="23"/>
        </w:rPr>
        <w:t xml:space="preserve">24. Process to be Confidential </w:t>
      </w:r>
      <w:r>
        <w:rPr>
          <w:rFonts w:ascii="Times New Roman" w:hAnsi="Times New Roman" w:cs="Times New Roman"/>
          <w:sz w:val="23"/>
          <w:szCs w:val="23"/>
        </w:rPr>
        <w:t>_________________</w:t>
      </w:r>
      <w:r w:rsidR="00783EEC">
        <w:rPr>
          <w:rFonts w:ascii="Times New Roman" w:hAnsi="Times New Roman" w:cs="Times New Roman"/>
          <w:sz w:val="23"/>
          <w:szCs w:val="23"/>
        </w:rPr>
        <w:t>_____________________________ 31</w:t>
      </w:r>
      <w:r>
        <w:rPr>
          <w:rFonts w:ascii="Times New Roman" w:hAnsi="Times New Roman" w:cs="Times New Roman"/>
          <w:sz w:val="23"/>
          <w:szCs w:val="23"/>
        </w:rPr>
        <w:t xml:space="preserve"> </w:t>
      </w:r>
    </w:p>
    <w:p w:rsidR="00DD48BC" w:rsidRDefault="00DD48BC" w:rsidP="00DD48BC">
      <w:pPr>
        <w:pStyle w:val="Default"/>
        <w:rPr>
          <w:rFonts w:ascii="Times New Roman" w:hAnsi="Times New Roman" w:cs="Times New Roman"/>
          <w:sz w:val="23"/>
          <w:szCs w:val="23"/>
        </w:rPr>
      </w:pPr>
      <w:r>
        <w:rPr>
          <w:sz w:val="23"/>
          <w:szCs w:val="23"/>
        </w:rPr>
        <w:t xml:space="preserve">25. Clarification of Bids </w:t>
      </w:r>
      <w:r>
        <w:rPr>
          <w:rFonts w:ascii="Times New Roman" w:hAnsi="Times New Roman" w:cs="Times New Roman"/>
          <w:sz w:val="23"/>
          <w:szCs w:val="23"/>
        </w:rPr>
        <w:t>_____________________________</w:t>
      </w:r>
      <w:r w:rsidR="00783EEC">
        <w:rPr>
          <w:rFonts w:ascii="Times New Roman" w:hAnsi="Times New Roman" w:cs="Times New Roman"/>
          <w:sz w:val="23"/>
          <w:szCs w:val="23"/>
        </w:rPr>
        <w:t>________________________ 31</w:t>
      </w:r>
    </w:p>
    <w:p w:rsidR="00783EEC" w:rsidRPr="00783EEC" w:rsidRDefault="00783EEC" w:rsidP="00DD48BC">
      <w:pPr>
        <w:pStyle w:val="Default"/>
        <w:rPr>
          <w:rFonts w:ascii="Times New Roman" w:hAnsi="Times New Roman" w:cs="Times New Roman"/>
          <w:sz w:val="23"/>
          <w:szCs w:val="23"/>
        </w:rPr>
      </w:pPr>
      <w:r>
        <w:rPr>
          <w:rFonts w:ascii="Times New Roman" w:hAnsi="Times New Roman" w:cs="Times New Roman"/>
          <w:sz w:val="23"/>
          <w:szCs w:val="23"/>
        </w:rPr>
        <w:t xml:space="preserve">27. </w:t>
      </w:r>
      <w:r w:rsidRPr="00783EEC">
        <w:rPr>
          <w:rFonts w:cs="Times New Roman"/>
          <w:sz w:val="23"/>
          <w:szCs w:val="23"/>
        </w:rPr>
        <w:t>Domestic Preference</w:t>
      </w:r>
      <w:r>
        <w:rPr>
          <w:rFonts w:cs="Times New Roman"/>
          <w:sz w:val="23"/>
          <w:szCs w:val="23"/>
        </w:rPr>
        <w:t xml:space="preserve"> ___________________________________________________  31</w:t>
      </w:r>
    </w:p>
    <w:p w:rsidR="00DD48BC" w:rsidRDefault="00783EEC" w:rsidP="00DD48BC">
      <w:pPr>
        <w:pStyle w:val="Default"/>
        <w:rPr>
          <w:rFonts w:ascii="Times New Roman" w:hAnsi="Times New Roman" w:cs="Times New Roman"/>
          <w:sz w:val="23"/>
          <w:szCs w:val="23"/>
        </w:rPr>
      </w:pPr>
      <w:r>
        <w:rPr>
          <w:sz w:val="23"/>
          <w:szCs w:val="23"/>
        </w:rPr>
        <w:t>28</w:t>
      </w:r>
      <w:r w:rsidR="00DD48BC">
        <w:rPr>
          <w:sz w:val="23"/>
          <w:szCs w:val="23"/>
        </w:rPr>
        <w:t xml:space="preserve">. Detailed Evaluation and Comparison of Bids </w:t>
      </w:r>
      <w:r>
        <w:rPr>
          <w:rFonts w:ascii="Times New Roman" w:hAnsi="Times New Roman" w:cs="Times New Roman"/>
          <w:sz w:val="23"/>
          <w:szCs w:val="23"/>
        </w:rPr>
        <w:t>_____________________________ 32</w:t>
      </w:r>
    </w:p>
    <w:p w:rsidR="00DD48BC" w:rsidRDefault="00783EEC" w:rsidP="00DD48BC">
      <w:pPr>
        <w:pStyle w:val="Default"/>
        <w:rPr>
          <w:rFonts w:ascii="Times New Roman" w:hAnsi="Times New Roman" w:cs="Times New Roman"/>
          <w:sz w:val="23"/>
          <w:szCs w:val="23"/>
        </w:rPr>
      </w:pPr>
      <w:r>
        <w:rPr>
          <w:sz w:val="23"/>
          <w:szCs w:val="23"/>
        </w:rPr>
        <w:t>29</w:t>
      </w:r>
      <w:r w:rsidR="00DD48BC">
        <w:rPr>
          <w:sz w:val="23"/>
          <w:szCs w:val="23"/>
        </w:rPr>
        <w:t xml:space="preserve">. Post-Qualification </w:t>
      </w:r>
      <w:r w:rsidR="00DD48BC">
        <w:rPr>
          <w:rFonts w:ascii="Times New Roman" w:hAnsi="Times New Roman" w:cs="Times New Roman"/>
          <w:sz w:val="23"/>
          <w:szCs w:val="23"/>
        </w:rPr>
        <w:t>__________________________</w:t>
      </w:r>
      <w:r>
        <w:rPr>
          <w:rFonts w:ascii="Times New Roman" w:hAnsi="Times New Roman" w:cs="Times New Roman"/>
          <w:sz w:val="23"/>
          <w:szCs w:val="23"/>
        </w:rPr>
        <w:t>_____________________________34</w:t>
      </w:r>
    </w:p>
    <w:p w:rsidR="00DD48BC" w:rsidRDefault="00783EEC" w:rsidP="00DD48BC">
      <w:pPr>
        <w:pStyle w:val="Default"/>
        <w:rPr>
          <w:rFonts w:ascii="Times New Roman" w:hAnsi="Times New Roman" w:cs="Times New Roman"/>
          <w:sz w:val="23"/>
          <w:szCs w:val="23"/>
        </w:rPr>
      </w:pPr>
      <w:r>
        <w:rPr>
          <w:sz w:val="23"/>
          <w:szCs w:val="23"/>
        </w:rPr>
        <w:t>30</w:t>
      </w:r>
      <w:r w:rsidR="00DD48BC">
        <w:rPr>
          <w:sz w:val="23"/>
          <w:szCs w:val="23"/>
        </w:rPr>
        <w:t xml:space="preserve">. Reservation Clause </w:t>
      </w:r>
      <w:r w:rsidR="00DD48BC">
        <w:rPr>
          <w:rFonts w:ascii="Times New Roman" w:hAnsi="Times New Roman" w:cs="Times New Roman"/>
          <w:sz w:val="23"/>
          <w:szCs w:val="23"/>
        </w:rPr>
        <w:t>___________________________________________</w:t>
      </w:r>
      <w:r>
        <w:rPr>
          <w:rFonts w:ascii="Times New Roman" w:hAnsi="Times New Roman" w:cs="Times New Roman"/>
          <w:sz w:val="23"/>
          <w:szCs w:val="23"/>
        </w:rPr>
        <w:t>__________ 35</w:t>
      </w:r>
      <w:r w:rsidR="00DD48BC">
        <w:rPr>
          <w:rFonts w:ascii="Times New Roman" w:hAnsi="Times New Roman" w:cs="Times New Roman"/>
          <w:sz w:val="23"/>
          <w:szCs w:val="23"/>
        </w:rPr>
        <w:t xml:space="preserve"> </w:t>
      </w:r>
    </w:p>
    <w:p w:rsidR="00DD48BC" w:rsidRPr="00154F11" w:rsidRDefault="00DD48BC" w:rsidP="00DD48BC">
      <w:pPr>
        <w:pStyle w:val="Default"/>
        <w:rPr>
          <w:rFonts w:ascii="Times New Roman" w:hAnsi="Times New Roman" w:cs="Times New Roman"/>
          <w:sz w:val="23"/>
          <w:szCs w:val="23"/>
        </w:rPr>
      </w:pPr>
      <w:r>
        <w:rPr>
          <w:sz w:val="28"/>
          <w:szCs w:val="28"/>
        </w:rPr>
        <w:lastRenderedPageBreak/>
        <w:t>F. A</w:t>
      </w:r>
      <w:r>
        <w:rPr>
          <w:sz w:val="22"/>
          <w:szCs w:val="22"/>
        </w:rPr>
        <w:t xml:space="preserve">WARD OF </w:t>
      </w:r>
      <w:r>
        <w:rPr>
          <w:sz w:val="28"/>
          <w:szCs w:val="28"/>
        </w:rPr>
        <w:t>C</w:t>
      </w:r>
      <w:r>
        <w:rPr>
          <w:sz w:val="22"/>
          <w:szCs w:val="22"/>
        </w:rPr>
        <w:t xml:space="preserve">ONTRACT </w:t>
      </w:r>
      <w:r>
        <w:rPr>
          <w:sz w:val="23"/>
          <w:szCs w:val="23"/>
        </w:rPr>
        <w:t xml:space="preserve">_________________________________________________  </w:t>
      </w:r>
      <w:r w:rsidR="00783EEC">
        <w:rPr>
          <w:rFonts w:ascii="Times New Roman" w:hAnsi="Times New Roman" w:cs="Times New Roman"/>
          <w:sz w:val="23"/>
          <w:szCs w:val="23"/>
        </w:rPr>
        <w:t>36</w:t>
      </w:r>
    </w:p>
    <w:p w:rsidR="00DD48BC" w:rsidRDefault="007D699D" w:rsidP="00DD48BC">
      <w:pPr>
        <w:pStyle w:val="Default"/>
        <w:rPr>
          <w:rFonts w:ascii="Times New Roman" w:hAnsi="Times New Roman" w:cs="Times New Roman"/>
          <w:sz w:val="23"/>
          <w:szCs w:val="23"/>
        </w:rPr>
      </w:pPr>
      <w:r>
        <w:rPr>
          <w:sz w:val="23"/>
          <w:szCs w:val="23"/>
        </w:rPr>
        <w:t>31</w:t>
      </w:r>
      <w:r w:rsidR="00DD48BC">
        <w:rPr>
          <w:sz w:val="23"/>
          <w:szCs w:val="23"/>
        </w:rPr>
        <w:t xml:space="preserve">. Contract Award </w:t>
      </w:r>
      <w:r w:rsidR="00DD48BC">
        <w:rPr>
          <w:rFonts w:ascii="Times New Roman" w:hAnsi="Times New Roman" w:cs="Times New Roman"/>
          <w:sz w:val="23"/>
          <w:szCs w:val="23"/>
        </w:rPr>
        <w:t>__________________________</w:t>
      </w:r>
      <w:r>
        <w:rPr>
          <w:rFonts w:ascii="Times New Roman" w:hAnsi="Times New Roman" w:cs="Times New Roman"/>
          <w:sz w:val="23"/>
          <w:szCs w:val="23"/>
        </w:rPr>
        <w:t>_____________________________ 36</w:t>
      </w:r>
    </w:p>
    <w:p w:rsidR="00DD48BC" w:rsidRDefault="007D699D" w:rsidP="00DD48BC">
      <w:pPr>
        <w:pStyle w:val="Default"/>
        <w:rPr>
          <w:rFonts w:ascii="Times New Roman" w:hAnsi="Times New Roman" w:cs="Times New Roman"/>
          <w:sz w:val="23"/>
          <w:szCs w:val="23"/>
        </w:rPr>
      </w:pPr>
      <w:r>
        <w:rPr>
          <w:sz w:val="23"/>
          <w:szCs w:val="23"/>
        </w:rPr>
        <w:t>32</w:t>
      </w:r>
      <w:r w:rsidR="00DD48BC">
        <w:rPr>
          <w:sz w:val="23"/>
          <w:szCs w:val="23"/>
        </w:rPr>
        <w:t xml:space="preserve">. Signing of the Contract </w:t>
      </w:r>
      <w:r w:rsidR="00DD48BC">
        <w:rPr>
          <w:rFonts w:ascii="Times New Roman" w:hAnsi="Times New Roman" w:cs="Times New Roman"/>
          <w:sz w:val="23"/>
          <w:szCs w:val="23"/>
        </w:rPr>
        <w:t>____________________</w:t>
      </w:r>
      <w:r>
        <w:rPr>
          <w:rFonts w:ascii="Times New Roman" w:hAnsi="Times New Roman" w:cs="Times New Roman"/>
          <w:sz w:val="23"/>
          <w:szCs w:val="23"/>
        </w:rPr>
        <w:t>____________________________  37</w:t>
      </w:r>
    </w:p>
    <w:p w:rsidR="00DD48BC" w:rsidRDefault="007D699D" w:rsidP="00DD48BC">
      <w:pPr>
        <w:pStyle w:val="Default"/>
        <w:rPr>
          <w:rFonts w:ascii="Times New Roman" w:hAnsi="Times New Roman" w:cs="Times New Roman"/>
          <w:sz w:val="23"/>
          <w:szCs w:val="23"/>
        </w:rPr>
      </w:pPr>
      <w:r>
        <w:rPr>
          <w:sz w:val="23"/>
          <w:szCs w:val="23"/>
        </w:rPr>
        <w:t>33</w:t>
      </w:r>
      <w:r w:rsidR="00DD48BC">
        <w:rPr>
          <w:sz w:val="23"/>
          <w:szCs w:val="23"/>
        </w:rPr>
        <w:t xml:space="preserve">. Performance Security </w:t>
      </w:r>
      <w:r w:rsidR="00DD48BC">
        <w:rPr>
          <w:rFonts w:ascii="Times New Roman" w:hAnsi="Times New Roman" w:cs="Times New Roman"/>
          <w:sz w:val="23"/>
          <w:szCs w:val="23"/>
        </w:rPr>
        <w:t>_____________________</w:t>
      </w:r>
      <w:r>
        <w:rPr>
          <w:rFonts w:ascii="Times New Roman" w:hAnsi="Times New Roman" w:cs="Times New Roman"/>
          <w:sz w:val="23"/>
          <w:szCs w:val="23"/>
        </w:rPr>
        <w:t>_____________________________ 38</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34. Notice to Proceed </w:t>
      </w:r>
      <w:r>
        <w:rPr>
          <w:rFonts w:ascii="Times New Roman" w:hAnsi="Times New Roman" w:cs="Times New Roman"/>
          <w:color w:val="auto"/>
          <w:sz w:val="23"/>
          <w:szCs w:val="23"/>
        </w:rPr>
        <w:t>________________________</w:t>
      </w:r>
      <w:r w:rsidR="000A7004">
        <w:rPr>
          <w:rFonts w:ascii="Times New Roman" w:hAnsi="Times New Roman" w:cs="Times New Roman"/>
          <w:color w:val="auto"/>
          <w:sz w:val="23"/>
          <w:szCs w:val="23"/>
        </w:rPr>
        <w:t>_____________________________ 38</w:t>
      </w:r>
    </w:p>
    <w:p w:rsidR="00DD48BC" w:rsidRDefault="000A7004" w:rsidP="00DD48BC">
      <w:pPr>
        <w:pStyle w:val="Default"/>
        <w:rPr>
          <w:rFonts w:ascii="Times New Roman" w:hAnsi="Times New Roman" w:cs="Times New Roman"/>
          <w:sz w:val="23"/>
          <w:szCs w:val="23"/>
        </w:rPr>
      </w:pPr>
      <w:r>
        <w:rPr>
          <w:sz w:val="23"/>
          <w:szCs w:val="23"/>
        </w:rPr>
        <w:t>35. Protest Mechanism   ________</w:t>
      </w:r>
      <w:r w:rsidR="00DD48BC">
        <w:rPr>
          <w:sz w:val="23"/>
          <w:szCs w:val="23"/>
        </w:rPr>
        <w:t xml:space="preserve">___________________________________________  </w:t>
      </w:r>
      <w:r>
        <w:rPr>
          <w:rFonts w:ascii="Times New Roman" w:hAnsi="Times New Roman" w:cs="Times New Roman"/>
          <w:sz w:val="23"/>
          <w:szCs w:val="23"/>
        </w:rPr>
        <w:t>39</w:t>
      </w:r>
    </w:p>
    <w:p w:rsidR="00DD48BC" w:rsidRDefault="00DD48BC" w:rsidP="00DD48BC">
      <w:pPr>
        <w:pStyle w:val="Default"/>
        <w:rPr>
          <w:rFonts w:ascii="Times New Roman" w:hAnsi="Times New Roman" w:cs="Times New Roman"/>
          <w:color w:val="auto"/>
          <w:sz w:val="23"/>
          <w:szCs w:val="23"/>
        </w:rPr>
      </w:pPr>
    </w:p>
    <w:p w:rsidR="00DD48BC" w:rsidRDefault="00DD48BC" w:rsidP="00DD48BC">
      <w:pPr>
        <w:pStyle w:val="Default"/>
        <w:rPr>
          <w:rFonts w:ascii="Times New Roman" w:hAnsi="Times New Roman" w:cs="Times New Roman"/>
          <w:bCs/>
          <w:color w:val="auto"/>
          <w:sz w:val="23"/>
          <w:szCs w:val="23"/>
        </w:rPr>
      </w:pPr>
      <w:r>
        <w:rPr>
          <w:b/>
          <w:bCs/>
          <w:color w:val="auto"/>
          <w:sz w:val="28"/>
          <w:szCs w:val="28"/>
        </w:rPr>
        <w:t>S</w:t>
      </w:r>
      <w:r>
        <w:rPr>
          <w:b/>
          <w:bCs/>
          <w:color w:val="auto"/>
          <w:sz w:val="22"/>
          <w:szCs w:val="22"/>
        </w:rPr>
        <w:t xml:space="preserve">ECTION </w:t>
      </w:r>
      <w:r>
        <w:rPr>
          <w:b/>
          <w:bCs/>
          <w:color w:val="auto"/>
          <w:sz w:val="28"/>
          <w:szCs w:val="28"/>
        </w:rPr>
        <w:t>III. B</w:t>
      </w:r>
      <w:r>
        <w:rPr>
          <w:b/>
          <w:bCs/>
          <w:color w:val="auto"/>
          <w:sz w:val="22"/>
          <w:szCs w:val="22"/>
        </w:rPr>
        <w:t xml:space="preserve">ID </w:t>
      </w:r>
      <w:r>
        <w:rPr>
          <w:b/>
          <w:bCs/>
          <w:color w:val="auto"/>
          <w:sz w:val="28"/>
          <w:szCs w:val="28"/>
        </w:rPr>
        <w:t>D</w:t>
      </w:r>
      <w:r>
        <w:rPr>
          <w:b/>
          <w:bCs/>
          <w:color w:val="auto"/>
          <w:sz w:val="22"/>
          <w:szCs w:val="22"/>
        </w:rPr>
        <w:t xml:space="preserve">ATA </w:t>
      </w:r>
      <w:r>
        <w:rPr>
          <w:b/>
          <w:bCs/>
          <w:color w:val="auto"/>
          <w:sz w:val="28"/>
          <w:szCs w:val="28"/>
        </w:rPr>
        <w:t>S</w:t>
      </w:r>
      <w:r>
        <w:rPr>
          <w:b/>
          <w:bCs/>
          <w:color w:val="auto"/>
          <w:sz w:val="22"/>
          <w:szCs w:val="22"/>
        </w:rPr>
        <w:t xml:space="preserve">HEET </w:t>
      </w:r>
      <w:r>
        <w:rPr>
          <w:rFonts w:ascii="Times New Roman" w:hAnsi="Times New Roman" w:cs="Times New Roman"/>
          <w:b/>
          <w:bCs/>
          <w:color w:val="auto"/>
          <w:sz w:val="23"/>
          <w:szCs w:val="23"/>
        </w:rPr>
        <w:t>________________</w:t>
      </w:r>
      <w:r w:rsidR="000A7004">
        <w:rPr>
          <w:rFonts w:ascii="Times New Roman" w:hAnsi="Times New Roman" w:cs="Times New Roman"/>
          <w:b/>
          <w:bCs/>
          <w:color w:val="auto"/>
          <w:sz w:val="23"/>
          <w:szCs w:val="23"/>
        </w:rPr>
        <w:t>________________________________</w:t>
      </w:r>
      <w:r w:rsidR="000A7004" w:rsidRPr="000A7004">
        <w:rPr>
          <w:rFonts w:ascii="Times New Roman" w:hAnsi="Times New Roman" w:cs="Times New Roman"/>
          <w:bCs/>
          <w:color w:val="auto"/>
          <w:sz w:val="23"/>
          <w:szCs w:val="23"/>
        </w:rPr>
        <w:t>41</w:t>
      </w:r>
      <w:r w:rsidRPr="000A7004">
        <w:rPr>
          <w:rFonts w:ascii="Times New Roman" w:hAnsi="Times New Roman" w:cs="Times New Roman"/>
          <w:bCs/>
          <w:color w:val="auto"/>
          <w:sz w:val="23"/>
          <w:szCs w:val="23"/>
        </w:rPr>
        <w:t xml:space="preserve"> </w:t>
      </w:r>
    </w:p>
    <w:p w:rsidR="00DD48BC" w:rsidRPr="00C51840" w:rsidRDefault="00DD48BC" w:rsidP="00DD48BC">
      <w:pPr>
        <w:pStyle w:val="Default"/>
        <w:rPr>
          <w:rFonts w:ascii="Times New Roman" w:hAnsi="Times New Roman" w:cs="Times New Roman"/>
          <w:color w:val="auto"/>
          <w:sz w:val="23"/>
          <w:szCs w:val="23"/>
        </w:rPr>
      </w:pPr>
    </w:p>
    <w:p w:rsidR="00DD48BC" w:rsidRDefault="00DD48BC" w:rsidP="00DD48BC">
      <w:pPr>
        <w:pStyle w:val="Default"/>
        <w:rPr>
          <w:rFonts w:ascii="Times New Roman" w:hAnsi="Times New Roman" w:cs="Times New Roman"/>
          <w:bCs/>
          <w:color w:val="auto"/>
          <w:sz w:val="28"/>
          <w:szCs w:val="28"/>
        </w:rPr>
      </w:pPr>
      <w:r>
        <w:rPr>
          <w:b/>
          <w:bCs/>
          <w:color w:val="auto"/>
          <w:sz w:val="28"/>
          <w:szCs w:val="28"/>
        </w:rPr>
        <w:t>S</w:t>
      </w:r>
      <w:r>
        <w:rPr>
          <w:b/>
          <w:bCs/>
          <w:color w:val="auto"/>
          <w:sz w:val="22"/>
          <w:szCs w:val="22"/>
        </w:rPr>
        <w:t xml:space="preserve">ECTION </w:t>
      </w:r>
      <w:r>
        <w:rPr>
          <w:b/>
          <w:bCs/>
          <w:color w:val="auto"/>
          <w:sz w:val="28"/>
          <w:szCs w:val="28"/>
        </w:rPr>
        <w:t>IV. G</w:t>
      </w:r>
      <w:r>
        <w:rPr>
          <w:b/>
          <w:bCs/>
          <w:color w:val="auto"/>
          <w:sz w:val="22"/>
          <w:szCs w:val="22"/>
        </w:rPr>
        <w:t xml:space="preserve">ENERAL </w:t>
      </w:r>
      <w:r>
        <w:rPr>
          <w:b/>
          <w:bCs/>
          <w:color w:val="auto"/>
          <w:sz w:val="28"/>
          <w:szCs w:val="28"/>
        </w:rPr>
        <w:t>C</w:t>
      </w:r>
      <w:r>
        <w:rPr>
          <w:b/>
          <w:bCs/>
          <w:color w:val="auto"/>
          <w:sz w:val="22"/>
          <w:szCs w:val="22"/>
        </w:rPr>
        <w:t xml:space="preserve">ONDITIONS OF </w:t>
      </w:r>
      <w:r>
        <w:rPr>
          <w:b/>
          <w:bCs/>
          <w:color w:val="auto"/>
          <w:sz w:val="28"/>
          <w:szCs w:val="28"/>
        </w:rPr>
        <w:t>C</w:t>
      </w:r>
      <w:r>
        <w:rPr>
          <w:b/>
          <w:bCs/>
          <w:color w:val="auto"/>
          <w:sz w:val="22"/>
          <w:szCs w:val="22"/>
        </w:rPr>
        <w:t xml:space="preserve">ONTRACT </w:t>
      </w:r>
      <w:r>
        <w:rPr>
          <w:rFonts w:ascii="Times New Roman" w:hAnsi="Times New Roman" w:cs="Times New Roman"/>
          <w:b/>
          <w:bCs/>
          <w:color w:val="auto"/>
          <w:sz w:val="23"/>
          <w:szCs w:val="23"/>
        </w:rPr>
        <w:t>___________________________</w:t>
      </w:r>
      <w:r w:rsidRPr="00C51840">
        <w:rPr>
          <w:rFonts w:ascii="Times New Roman" w:hAnsi="Times New Roman" w:cs="Times New Roman"/>
          <w:bCs/>
          <w:color w:val="auto"/>
          <w:sz w:val="23"/>
          <w:szCs w:val="23"/>
        </w:rPr>
        <w:t>4</w:t>
      </w:r>
      <w:r w:rsidR="000A7004">
        <w:rPr>
          <w:rFonts w:ascii="Times New Roman" w:hAnsi="Times New Roman" w:cs="Times New Roman"/>
          <w:bCs/>
          <w:color w:val="auto"/>
          <w:sz w:val="23"/>
          <w:szCs w:val="23"/>
        </w:rPr>
        <w:t>5</w:t>
      </w:r>
    </w:p>
    <w:p w:rsidR="00DD48BC" w:rsidRDefault="00DD48BC" w:rsidP="00DD48BC">
      <w:pPr>
        <w:pStyle w:val="Default"/>
        <w:rPr>
          <w:rFonts w:ascii="Times New Roman" w:hAnsi="Times New Roman" w:cs="Times New Roman"/>
          <w:color w:val="auto"/>
          <w:sz w:val="28"/>
          <w:szCs w:val="28"/>
        </w:rPr>
      </w:pP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 Definition </w:t>
      </w:r>
      <w:r>
        <w:rPr>
          <w:rFonts w:ascii="Times New Roman" w:hAnsi="Times New Roman" w:cs="Times New Roman"/>
          <w:color w:val="auto"/>
          <w:sz w:val="23"/>
          <w:szCs w:val="23"/>
        </w:rPr>
        <w:t>__________________________________</w:t>
      </w:r>
      <w:r w:rsidR="000A7004">
        <w:rPr>
          <w:rFonts w:ascii="Times New Roman" w:hAnsi="Times New Roman" w:cs="Times New Roman"/>
          <w:color w:val="auto"/>
          <w:sz w:val="23"/>
          <w:szCs w:val="23"/>
        </w:rPr>
        <w:t>______________________________46</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 Corrupt, Fraudulent, Collusive, and Coercive Practices </w:t>
      </w:r>
      <w:r>
        <w:rPr>
          <w:rFonts w:ascii="Times New Roman" w:hAnsi="Times New Roman" w:cs="Times New Roman"/>
          <w:color w:val="auto"/>
          <w:sz w:val="23"/>
          <w:szCs w:val="23"/>
        </w:rPr>
        <w:t>______</w:t>
      </w:r>
      <w:r w:rsidR="000A7004">
        <w:rPr>
          <w:rFonts w:ascii="Times New Roman" w:hAnsi="Times New Roman" w:cs="Times New Roman"/>
          <w:color w:val="auto"/>
          <w:sz w:val="23"/>
          <w:szCs w:val="23"/>
        </w:rPr>
        <w:t>______________ 47</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3. Inspection and Audit by the Funding Source </w:t>
      </w:r>
      <w:r>
        <w:rPr>
          <w:rFonts w:ascii="Times New Roman" w:hAnsi="Times New Roman" w:cs="Times New Roman"/>
          <w:color w:val="auto"/>
          <w:sz w:val="23"/>
          <w:szCs w:val="23"/>
        </w:rPr>
        <w:t>_</w:t>
      </w:r>
      <w:r w:rsidR="000A7004">
        <w:rPr>
          <w:rFonts w:ascii="Times New Roman" w:hAnsi="Times New Roman" w:cs="Times New Roman"/>
          <w:color w:val="auto"/>
          <w:sz w:val="23"/>
          <w:szCs w:val="23"/>
        </w:rPr>
        <w:t>_____________________________ 48</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4. Governing Law and Language </w:t>
      </w:r>
      <w:r>
        <w:rPr>
          <w:rFonts w:ascii="Times New Roman" w:hAnsi="Times New Roman" w:cs="Times New Roman"/>
          <w:color w:val="auto"/>
          <w:sz w:val="23"/>
          <w:szCs w:val="23"/>
        </w:rPr>
        <w:t>______________</w:t>
      </w:r>
      <w:r w:rsidR="000A7004">
        <w:rPr>
          <w:rFonts w:ascii="Times New Roman" w:hAnsi="Times New Roman" w:cs="Times New Roman"/>
          <w:color w:val="auto"/>
          <w:sz w:val="23"/>
          <w:szCs w:val="23"/>
        </w:rPr>
        <w:t>___________________________ _ 49</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5. Notices </w:t>
      </w:r>
      <w:r>
        <w:rPr>
          <w:rFonts w:ascii="Times New Roman" w:hAnsi="Times New Roman" w:cs="Times New Roman"/>
          <w:color w:val="auto"/>
          <w:sz w:val="23"/>
          <w:szCs w:val="23"/>
        </w:rPr>
        <w:t>_________________________________________________________________</w:t>
      </w:r>
      <w:r w:rsidR="00D207F8">
        <w:rPr>
          <w:rFonts w:ascii="Times New Roman" w:hAnsi="Times New Roman" w:cs="Times New Roman"/>
          <w:color w:val="auto"/>
          <w:sz w:val="23"/>
          <w:szCs w:val="23"/>
        </w:rPr>
        <w:t xml:space="preserve"> </w:t>
      </w:r>
      <w:r w:rsidR="000A7004">
        <w:rPr>
          <w:rFonts w:ascii="Times New Roman" w:hAnsi="Times New Roman" w:cs="Times New Roman"/>
          <w:color w:val="auto"/>
          <w:sz w:val="23"/>
          <w:szCs w:val="23"/>
        </w:rPr>
        <w:t xml:space="preserve"> 49</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6. Scope of Contract </w:t>
      </w:r>
      <w:r>
        <w:rPr>
          <w:rFonts w:ascii="Times New Roman" w:hAnsi="Times New Roman" w:cs="Times New Roman"/>
          <w:color w:val="auto"/>
          <w:sz w:val="23"/>
          <w:szCs w:val="23"/>
        </w:rPr>
        <w:t>___________________________</w:t>
      </w:r>
      <w:r w:rsidR="000A7004">
        <w:rPr>
          <w:rFonts w:ascii="Times New Roman" w:hAnsi="Times New Roman" w:cs="Times New Roman"/>
          <w:color w:val="auto"/>
          <w:sz w:val="23"/>
          <w:szCs w:val="23"/>
        </w:rPr>
        <w:t>___________________________  49</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7. Subcontracting  </w:t>
      </w:r>
      <w:r>
        <w:rPr>
          <w:rFonts w:ascii="Times New Roman" w:hAnsi="Times New Roman" w:cs="Times New Roman"/>
          <w:color w:val="auto"/>
          <w:sz w:val="23"/>
          <w:szCs w:val="23"/>
        </w:rPr>
        <w:t>____________________________</w:t>
      </w:r>
      <w:r w:rsidR="000A7004">
        <w:rPr>
          <w:rFonts w:ascii="Times New Roman" w:hAnsi="Times New Roman" w:cs="Times New Roman"/>
          <w:color w:val="auto"/>
          <w:sz w:val="23"/>
          <w:szCs w:val="23"/>
        </w:rPr>
        <w:t>_____________________________ 49</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8. Procuring Entity’s Responsibilities </w:t>
      </w:r>
      <w:r>
        <w:rPr>
          <w:rFonts w:ascii="Times New Roman" w:hAnsi="Times New Roman" w:cs="Times New Roman"/>
          <w:color w:val="auto"/>
          <w:sz w:val="23"/>
          <w:szCs w:val="23"/>
        </w:rPr>
        <w:t>____________</w:t>
      </w:r>
      <w:r w:rsidR="000A7004">
        <w:rPr>
          <w:rFonts w:ascii="Times New Roman" w:hAnsi="Times New Roman" w:cs="Times New Roman"/>
          <w:color w:val="auto"/>
          <w:sz w:val="23"/>
          <w:szCs w:val="23"/>
        </w:rPr>
        <w:t>______________________________50</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9. Prices    </w:t>
      </w:r>
      <w:r>
        <w:rPr>
          <w:rFonts w:ascii="Times New Roman" w:hAnsi="Times New Roman" w:cs="Times New Roman"/>
          <w:color w:val="auto"/>
          <w:sz w:val="23"/>
          <w:szCs w:val="23"/>
        </w:rPr>
        <w:t>_____________________________________</w:t>
      </w:r>
      <w:r w:rsidR="000A7004">
        <w:rPr>
          <w:rFonts w:ascii="Times New Roman" w:hAnsi="Times New Roman" w:cs="Times New Roman"/>
          <w:color w:val="auto"/>
          <w:sz w:val="23"/>
          <w:szCs w:val="23"/>
        </w:rPr>
        <w:t>____________________________  50</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10. Payment</w:t>
      </w:r>
      <w:r>
        <w:rPr>
          <w:rFonts w:ascii="Times New Roman" w:hAnsi="Times New Roman" w:cs="Times New Roman"/>
          <w:color w:val="auto"/>
          <w:sz w:val="23"/>
          <w:szCs w:val="23"/>
        </w:rPr>
        <w:t xml:space="preserve">______________________________________________________________   </w:t>
      </w:r>
      <w:r w:rsidR="00D207F8">
        <w:rPr>
          <w:rFonts w:ascii="Times New Roman" w:hAnsi="Times New Roman" w:cs="Times New Roman"/>
          <w:color w:val="auto"/>
          <w:sz w:val="23"/>
          <w:szCs w:val="23"/>
        </w:rPr>
        <w:t xml:space="preserve"> </w:t>
      </w:r>
      <w:r w:rsidR="000A7004">
        <w:rPr>
          <w:rFonts w:ascii="Times New Roman" w:hAnsi="Times New Roman" w:cs="Times New Roman"/>
          <w:color w:val="auto"/>
          <w:sz w:val="23"/>
          <w:szCs w:val="23"/>
        </w:rPr>
        <w:t>50</w:t>
      </w:r>
    </w:p>
    <w:p w:rsidR="00DD48BC" w:rsidRDefault="00DD48BC" w:rsidP="00DD48BC">
      <w:pPr>
        <w:pStyle w:val="Default"/>
        <w:rPr>
          <w:rFonts w:ascii="Times New Roman" w:hAnsi="Times New Roman" w:cs="Times New Roman"/>
          <w:color w:val="auto"/>
          <w:sz w:val="23"/>
          <w:szCs w:val="23"/>
        </w:rPr>
      </w:pPr>
      <w:r>
        <w:rPr>
          <w:color w:val="auto"/>
          <w:sz w:val="23"/>
          <w:szCs w:val="23"/>
        </w:rPr>
        <w:t>11. Advance Payment</w:t>
      </w:r>
      <w:r>
        <w:rPr>
          <w:rFonts w:ascii="Times New Roman" w:hAnsi="Times New Roman" w:cs="Times New Roman"/>
          <w:color w:val="auto"/>
          <w:sz w:val="23"/>
          <w:szCs w:val="23"/>
        </w:rPr>
        <w:t xml:space="preserve">____________________________________________________    </w:t>
      </w:r>
      <w:r w:rsidR="000A7004">
        <w:rPr>
          <w:rFonts w:ascii="Times New Roman" w:hAnsi="Times New Roman" w:cs="Times New Roman"/>
          <w:color w:val="auto"/>
          <w:sz w:val="23"/>
          <w:szCs w:val="23"/>
        </w:rPr>
        <w:t>51</w:t>
      </w:r>
    </w:p>
    <w:p w:rsidR="00DD48BC" w:rsidRDefault="000A7004" w:rsidP="00DD48BC">
      <w:pPr>
        <w:pStyle w:val="Default"/>
        <w:rPr>
          <w:rFonts w:ascii="Times New Roman" w:hAnsi="Times New Roman" w:cs="Times New Roman"/>
          <w:color w:val="auto"/>
          <w:sz w:val="23"/>
          <w:szCs w:val="23"/>
        </w:rPr>
      </w:pPr>
      <w:r>
        <w:rPr>
          <w:color w:val="auto"/>
          <w:sz w:val="23"/>
          <w:szCs w:val="23"/>
        </w:rPr>
        <w:t xml:space="preserve">12. Taxes and Duties </w:t>
      </w:r>
      <w:r w:rsidR="00DD48BC">
        <w:rPr>
          <w:color w:val="auto"/>
          <w:sz w:val="23"/>
          <w:szCs w:val="23"/>
        </w:rPr>
        <w:t xml:space="preserve">_____________________________________________________    </w:t>
      </w:r>
      <w:r>
        <w:rPr>
          <w:color w:val="auto"/>
          <w:sz w:val="23"/>
          <w:szCs w:val="23"/>
        </w:rPr>
        <w:t>52</w:t>
      </w:r>
      <w:r w:rsidR="00DD48BC">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13. Performance Security </w:t>
      </w:r>
      <w:r>
        <w:rPr>
          <w:rFonts w:ascii="Times New Roman" w:hAnsi="Times New Roman" w:cs="Times New Roman"/>
          <w:color w:val="auto"/>
          <w:sz w:val="23"/>
          <w:szCs w:val="23"/>
        </w:rPr>
        <w:t xml:space="preserve">_________________________________________________    </w:t>
      </w:r>
      <w:r w:rsidR="000A7004">
        <w:rPr>
          <w:rFonts w:ascii="Times New Roman" w:hAnsi="Times New Roman" w:cs="Times New Roman"/>
          <w:color w:val="auto"/>
          <w:sz w:val="23"/>
          <w:szCs w:val="23"/>
        </w:rPr>
        <w:t>52</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14. Use of Contract Documents and Information </w:t>
      </w:r>
      <w:r>
        <w:rPr>
          <w:rFonts w:ascii="Times New Roman" w:hAnsi="Times New Roman" w:cs="Times New Roman"/>
          <w:color w:val="auto"/>
          <w:sz w:val="23"/>
          <w:szCs w:val="23"/>
        </w:rPr>
        <w:t xml:space="preserve">___________________________    </w:t>
      </w:r>
      <w:r w:rsidR="000A7004">
        <w:rPr>
          <w:rFonts w:ascii="Times New Roman" w:hAnsi="Times New Roman" w:cs="Times New Roman"/>
          <w:color w:val="auto"/>
          <w:sz w:val="23"/>
          <w:szCs w:val="23"/>
        </w:rPr>
        <w:t>53</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15. Standards </w:t>
      </w:r>
      <w:r>
        <w:rPr>
          <w:rFonts w:ascii="Times New Roman" w:hAnsi="Times New Roman" w:cs="Times New Roman"/>
          <w:color w:val="auto"/>
          <w:sz w:val="23"/>
          <w:szCs w:val="23"/>
        </w:rPr>
        <w:t xml:space="preserve">____________________________________________________________    </w:t>
      </w:r>
      <w:r w:rsidR="000A7004">
        <w:rPr>
          <w:rFonts w:ascii="Times New Roman" w:hAnsi="Times New Roman" w:cs="Times New Roman"/>
          <w:color w:val="auto"/>
          <w:sz w:val="23"/>
          <w:szCs w:val="23"/>
        </w:rPr>
        <w:t>53</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16. Inspection and Tests </w:t>
      </w:r>
      <w:r>
        <w:rPr>
          <w:rFonts w:ascii="Times New Roman" w:hAnsi="Times New Roman" w:cs="Times New Roman"/>
          <w:color w:val="auto"/>
          <w:sz w:val="23"/>
          <w:szCs w:val="23"/>
        </w:rPr>
        <w:t xml:space="preserve">__________________________________________________     </w:t>
      </w:r>
      <w:r w:rsidR="000A7004">
        <w:rPr>
          <w:rFonts w:ascii="Times New Roman" w:hAnsi="Times New Roman" w:cs="Times New Roman"/>
          <w:color w:val="auto"/>
          <w:sz w:val="23"/>
          <w:szCs w:val="23"/>
        </w:rPr>
        <w:t>53</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17. Warranty </w:t>
      </w:r>
      <w:r>
        <w:rPr>
          <w:rFonts w:ascii="Times New Roman" w:hAnsi="Times New Roman" w:cs="Times New Roman"/>
          <w:color w:val="auto"/>
          <w:sz w:val="23"/>
          <w:szCs w:val="23"/>
        </w:rPr>
        <w:t xml:space="preserve">_____________________________________________________________    </w:t>
      </w:r>
      <w:r w:rsidR="000A7004">
        <w:rPr>
          <w:rFonts w:ascii="Times New Roman" w:hAnsi="Times New Roman" w:cs="Times New Roman"/>
          <w:color w:val="auto"/>
          <w:sz w:val="23"/>
          <w:szCs w:val="23"/>
        </w:rPr>
        <w:t>54</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18. Delays in the Supplier’s Performance </w:t>
      </w:r>
      <w:r>
        <w:rPr>
          <w:rFonts w:ascii="Times New Roman" w:hAnsi="Times New Roman" w:cs="Times New Roman"/>
          <w:color w:val="auto"/>
          <w:sz w:val="23"/>
          <w:szCs w:val="23"/>
        </w:rPr>
        <w:t xml:space="preserve">__________________________________     </w:t>
      </w:r>
      <w:r w:rsidR="000A7004">
        <w:rPr>
          <w:rFonts w:ascii="Times New Roman" w:hAnsi="Times New Roman" w:cs="Times New Roman"/>
          <w:color w:val="auto"/>
          <w:sz w:val="23"/>
          <w:szCs w:val="23"/>
        </w:rPr>
        <w:t>55</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19. Liquidated Damages </w:t>
      </w:r>
      <w:r>
        <w:rPr>
          <w:rFonts w:ascii="Times New Roman" w:hAnsi="Times New Roman" w:cs="Times New Roman"/>
          <w:color w:val="auto"/>
          <w:sz w:val="23"/>
          <w:szCs w:val="23"/>
        </w:rPr>
        <w:t xml:space="preserve">__________________________________________________  </w:t>
      </w:r>
      <w:r w:rsidR="00D207F8">
        <w:rPr>
          <w:rFonts w:ascii="Times New Roman" w:hAnsi="Times New Roman" w:cs="Times New Roman"/>
          <w:color w:val="auto"/>
          <w:sz w:val="23"/>
          <w:szCs w:val="23"/>
        </w:rPr>
        <w:t xml:space="preserve"> </w:t>
      </w:r>
      <w:r w:rsidR="000A7004">
        <w:rPr>
          <w:rFonts w:ascii="Times New Roman" w:hAnsi="Times New Roman" w:cs="Times New Roman"/>
          <w:color w:val="auto"/>
          <w:sz w:val="23"/>
          <w:szCs w:val="23"/>
        </w:rPr>
        <w:t>56</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20. Settlement of Disputes </w:t>
      </w:r>
      <w:r>
        <w:rPr>
          <w:rFonts w:ascii="Times New Roman" w:hAnsi="Times New Roman" w:cs="Times New Roman"/>
          <w:color w:val="auto"/>
          <w:sz w:val="23"/>
          <w:szCs w:val="23"/>
        </w:rPr>
        <w:t>_____________________</w:t>
      </w:r>
      <w:r w:rsidR="000A7004">
        <w:rPr>
          <w:rFonts w:ascii="Times New Roman" w:hAnsi="Times New Roman" w:cs="Times New Roman"/>
          <w:color w:val="auto"/>
          <w:sz w:val="23"/>
          <w:szCs w:val="23"/>
        </w:rPr>
        <w:t>____________________________   56</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21. Liability of the Supplier </w:t>
      </w:r>
      <w:r>
        <w:rPr>
          <w:rFonts w:ascii="Times New Roman" w:hAnsi="Times New Roman" w:cs="Times New Roman"/>
          <w:color w:val="auto"/>
          <w:sz w:val="23"/>
          <w:szCs w:val="23"/>
        </w:rPr>
        <w:t>_____________________________</w:t>
      </w:r>
      <w:r w:rsidR="000A7004">
        <w:rPr>
          <w:rFonts w:ascii="Times New Roman" w:hAnsi="Times New Roman" w:cs="Times New Roman"/>
          <w:color w:val="auto"/>
          <w:sz w:val="23"/>
          <w:szCs w:val="23"/>
        </w:rPr>
        <w:t>____________________   57</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22. Force Majeure </w:t>
      </w:r>
      <w:r>
        <w:rPr>
          <w:rFonts w:ascii="Times New Roman" w:hAnsi="Times New Roman" w:cs="Times New Roman"/>
          <w:color w:val="auto"/>
          <w:sz w:val="23"/>
          <w:szCs w:val="23"/>
        </w:rPr>
        <w:t>______________________________</w:t>
      </w:r>
      <w:r w:rsidR="000A7004">
        <w:rPr>
          <w:rFonts w:ascii="Times New Roman" w:hAnsi="Times New Roman" w:cs="Times New Roman"/>
          <w:color w:val="auto"/>
          <w:sz w:val="23"/>
          <w:szCs w:val="23"/>
        </w:rPr>
        <w:t>__________________________   57</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23. Termination for Default </w:t>
      </w:r>
      <w:r>
        <w:rPr>
          <w:rFonts w:ascii="Times New Roman" w:hAnsi="Times New Roman" w:cs="Times New Roman"/>
          <w:color w:val="auto"/>
          <w:sz w:val="23"/>
          <w:szCs w:val="23"/>
        </w:rPr>
        <w:t>____________________</w:t>
      </w:r>
      <w:r w:rsidR="000A7004">
        <w:rPr>
          <w:rFonts w:ascii="Times New Roman" w:hAnsi="Times New Roman" w:cs="Times New Roman"/>
          <w:color w:val="auto"/>
          <w:sz w:val="23"/>
          <w:szCs w:val="23"/>
        </w:rPr>
        <w:t>_____________________________ 58</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24. Termination for Insolvency </w:t>
      </w:r>
      <w:r>
        <w:rPr>
          <w:rFonts w:ascii="Times New Roman" w:hAnsi="Times New Roman" w:cs="Times New Roman"/>
          <w:color w:val="auto"/>
          <w:sz w:val="23"/>
          <w:szCs w:val="23"/>
        </w:rPr>
        <w:t>______________________________________</w:t>
      </w:r>
      <w:r w:rsidR="000A7004">
        <w:rPr>
          <w:rFonts w:ascii="Times New Roman" w:hAnsi="Times New Roman" w:cs="Times New Roman"/>
          <w:color w:val="auto"/>
          <w:sz w:val="23"/>
          <w:szCs w:val="23"/>
        </w:rPr>
        <w:t>________ 58</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25. Termination for Convenience </w:t>
      </w:r>
      <w:r>
        <w:rPr>
          <w:rFonts w:ascii="Times New Roman" w:hAnsi="Times New Roman" w:cs="Times New Roman"/>
          <w:color w:val="auto"/>
          <w:sz w:val="23"/>
          <w:szCs w:val="23"/>
        </w:rPr>
        <w:t>______________</w:t>
      </w:r>
      <w:r w:rsidR="000A7004">
        <w:rPr>
          <w:rFonts w:ascii="Times New Roman" w:hAnsi="Times New Roman" w:cs="Times New Roman"/>
          <w:color w:val="auto"/>
          <w:sz w:val="23"/>
          <w:szCs w:val="23"/>
        </w:rPr>
        <w:t>_____________________________ 59</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26. Termination for Unlawful Acts </w:t>
      </w:r>
      <w:r>
        <w:rPr>
          <w:rFonts w:ascii="Times New Roman" w:hAnsi="Times New Roman" w:cs="Times New Roman"/>
          <w:color w:val="auto"/>
          <w:sz w:val="23"/>
          <w:szCs w:val="23"/>
        </w:rPr>
        <w:t xml:space="preserve">___________________________________________ </w:t>
      </w:r>
      <w:r w:rsidR="00D207F8">
        <w:rPr>
          <w:rFonts w:ascii="Times New Roman" w:hAnsi="Times New Roman" w:cs="Times New Roman"/>
          <w:color w:val="auto"/>
          <w:sz w:val="23"/>
          <w:szCs w:val="23"/>
        </w:rPr>
        <w:t xml:space="preserve"> </w:t>
      </w:r>
      <w:r w:rsidR="000A7004">
        <w:rPr>
          <w:rFonts w:ascii="Times New Roman" w:hAnsi="Times New Roman" w:cs="Times New Roman"/>
          <w:color w:val="auto"/>
          <w:sz w:val="23"/>
          <w:szCs w:val="23"/>
        </w:rPr>
        <w:t>59</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27. Procedures for Termination of Contracts </w:t>
      </w:r>
      <w:r>
        <w:rPr>
          <w:rFonts w:ascii="Times New Roman" w:hAnsi="Times New Roman" w:cs="Times New Roman"/>
          <w:color w:val="auto"/>
          <w:sz w:val="23"/>
          <w:szCs w:val="23"/>
        </w:rPr>
        <w:t>_________________________________</w:t>
      </w:r>
      <w:r w:rsidR="00D207F8">
        <w:rPr>
          <w:rFonts w:ascii="Times New Roman" w:hAnsi="Times New Roman" w:cs="Times New Roman"/>
          <w:color w:val="auto"/>
          <w:sz w:val="23"/>
          <w:szCs w:val="23"/>
        </w:rPr>
        <w:t xml:space="preserve"> </w:t>
      </w:r>
      <w:r w:rsidR="000A7004">
        <w:rPr>
          <w:rFonts w:ascii="Times New Roman" w:hAnsi="Times New Roman" w:cs="Times New Roman"/>
          <w:color w:val="auto"/>
          <w:sz w:val="23"/>
          <w:szCs w:val="23"/>
        </w:rPr>
        <w:t>60</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28. Assignment of Rights </w:t>
      </w:r>
      <w:r>
        <w:rPr>
          <w:rFonts w:ascii="Times New Roman" w:hAnsi="Times New Roman" w:cs="Times New Roman"/>
          <w:color w:val="auto"/>
          <w:sz w:val="23"/>
          <w:szCs w:val="23"/>
        </w:rPr>
        <w:t>______________________</w:t>
      </w:r>
      <w:r w:rsidR="000A7004">
        <w:rPr>
          <w:rFonts w:ascii="Times New Roman" w:hAnsi="Times New Roman" w:cs="Times New Roman"/>
          <w:color w:val="auto"/>
          <w:sz w:val="23"/>
          <w:szCs w:val="23"/>
        </w:rPr>
        <w:t>______________________________61</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29. Contract Amendment </w:t>
      </w:r>
      <w:r>
        <w:rPr>
          <w:rFonts w:ascii="Times New Roman" w:hAnsi="Times New Roman" w:cs="Times New Roman"/>
          <w:color w:val="auto"/>
          <w:sz w:val="23"/>
          <w:szCs w:val="23"/>
        </w:rPr>
        <w:t>____________________</w:t>
      </w:r>
      <w:r w:rsidR="000A7004">
        <w:rPr>
          <w:rFonts w:ascii="Times New Roman" w:hAnsi="Times New Roman" w:cs="Times New Roman"/>
          <w:color w:val="auto"/>
          <w:sz w:val="23"/>
          <w:szCs w:val="23"/>
        </w:rPr>
        <w:t>______________________________61</w:t>
      </w:r>
      <w:r>
        <w:rPr>
          <w:rFonts w:ascii="Times New Roman" w:hAnsi="Times New Roman" w:cs="Times New Roman"/>
          <w:color w:val="auto"/>
          <w:sz w:val="23"/>
          <w:szCs w:val="23"/>
        </w:rPr>
        <w:t xml:space="preserve"> </w:t>
      </w:r>
    </w:p>
    <w:p w:rsidR="00DD48BC" w:rsidRDefault="00DD48BC" w:rsidP="00DD48BC">
      <w:pPr>
        <w:pStyle w:val="Default"/>
        <w:rPr>
          <w:rFonts w:ascii="Times New Roman" w:hAnsi="Times New Roman" w:cs="Times New Roman"/>
          <w:color w:val="auto"/>
          <w:sz w:val="23"/>
          <w:szCs w:val="23"/>
        </w:rPr>
      </w:pPr>
      <w:r>
        <w:rPr>
          <w:color w:val="auto"/>
          <w:sz w:val="23"/>
          <w:szCs w:val="23"/>
        </w:rPr>
        <w:t xml:space="preserve">30. Application </w:t>
      </w:r>
      <w:r>
        <w:rPr>
          <w:rFonts w:ascii="Times New Roman" w:hAnsi="Times New Roman" w:cs="Times New Roman"/>
          <w:color w:val="auto"/>
          <w:sz w:val="23"/>
          <w:szCs w:val="23"/>
        </w:rPr>
        <w:t>_______________________________</w:t>
      </w:r>
      <w:r w:rsidR="000A7004">
        <w:rPr>
          <w:rFonts w:ascii="Times New Roman" w:hAnsi="Times New Roman" w:cs="Times New Roman"/>
          <w:color w:val="auto"/>
          <w:sz w:val="23"/>
          <w:szCs w:val="23"/>
        </w:rPr>
        <w:t>_____________________________ 61</w:t>
      </w:r>
    </w:p>
    <w:p w:rsidR="00DD48BC" w:rsidRDefault="00DD48BC" w:rsidP="00DD48BC">
      <w:pPr>
        <w:pStyle w:val="Default"/>
        <w:rPr>
          <w:rFonts w:ascii="Times New Roman" w:hAnsi="Times New Roman" w:cs="Times New Roman"/>
          <w:color w:val="auto"/>
          <w:sz w:val="23"/>
          <w:szCs w:val="23"/>
        </w:rPr>
      </w:pPr>
    </w:p>
    <w:p w:rsidR="00DD48BC" w:rsidRDefault="00DD48BC" w:rsidP="00DD48BC">
      <w:pPr>
        <w:pStyle w:val="Default"/>
        <w:rPr>
          <w:rFonts w:ascii="Times New Roman" w:hAnsi="Times New Roman" w:cs="Times New Roman"/>
          <w:b/>
          <w:bCs/>
          <w:color w:val="auto"/>
          <w:sz w:val="28"/>
          <w:szCs w:val="28"/>
        </w:rPr>
      </w:pPr>
      <w:r>
        <w:rPr>
          <w:b/>
          <w:bCs/>
          <w:color w:val="auto"/>
          <w:sz w:val="28"/>
          <w:szCs w:val="28"/>
        </w:rPr>
        <w:t>S</w:t>
      </w:r>
      <w:r>
        <w:rPr>
          <w:b/>
          <w:bCs/>
          <w:color w:val="auto"/>
          <w:sz w:val="22"/>
          <w:szCs w:val="22"/>
        </w:rPr>
        <w:t xml:space="preserve">ECTION </w:t>
      </w:r>
      <w:r>
        <w:rPr>
          <w:b/>
          <w:bCs/>
          <w:color w:val="auto"/>
          <w:sz w:val="28"/>
          <w:szCs w:val="28"/>
        </w:rPr>
        <w:t>V. S</w:t>
      </w:r>
      <w:r>
        <w:rPr>
          <w:b/>
          <w:bCs/>
          <w:color w:val="auto"/>
          <w:sz w:val="22"/>
          <w:szCs w:val="22"/>
        </w:rPr>
        <w:t xml:space="preserve">PECIAL </w:t>
      </w:r>
      <w:r>
        <w:rPr>
          <w:b/>
          <w:bCs/>
          <w:color w:val="auto"/>
          <w:sz w:val="28"/>
          <w:szCs w:val="28"/>
        </w:rPr>
        <w:t>C</w:t>
      </w:r>
      <w:r>
        <w:rPr>
          <w:b/>
          <w:bCs/>
          <w:color w:val="auto"/>
          <w:sz w:val="22"/>
          <w:szCs w:val="22"/>
        </w:rPr>
        <w:t xml:space="preserve">ONDITIONS OF </w:t>
      </w:r>
      <w:r>
        <w:rPr>
          <w:b/>
          <w:bCs/>
          <w:color w:val="auto"/>
          <w:sz w:val="28"/>
          <w:szCs w:val="28"/>
        </w:rPr>
        <w:t>C</w:t>
      </w:r>
      <w:r>
        <w:rPr>
          <w:b/>
          <w:bCs/>
          <w:color w:val="auto"/>
          <w:sz w:val="22"/>
          <w:szCs w:val="22"/>
        </w:rPr>
        <w:t xml:space="preserve">ONTRACT </w:t>
      </w:r>
      <w:r>
        <w:rPr>
          <w:rFonts w:ascii="Times New Roman" w:hAnsi="Times New Roman" w:cs="Times New Roman"/>
          <w:b/>
          <w:bCs/>
          <w:color w:val="auto"/>
          <w:sz w:val="23"/>
          <w:szCs w:val="23"/>
        </w:rPr>
        <w:t xml:space="preserve">____________________________ </w:t>
      </w:r>
      <w:r w:rsidR="000A7004">
        <w:rPr>
          <w:rFonts w:ascii="Times New Roman" w:hAnsi="Times New Roman" w:cs="Times New Roman"/>
          <w:bCs/>
          <w:color w:val="auto"/>
          <w:sz w:val="23"/>
          <w:szCs w:val="23"/>
        </w:rPr>
        <w:t xml:space="preserve"> 63</w:t>
      </w:r>
      <w:r>
        <w:rPr>
          <w:rFonts w:ascii="Times New Roman" w:hAnsi="Times New Roman" w:cs="Times New Roman"/>
          <w:b/>
          <w:bCs/>
          <w:color w:val="auto"/>
          <w:sz w:val="28"/>
          <w:szCs w:val="28"/>
        </w:rPr>
        <w:t xml:space="preserve"> </w:t>
      </w:r>
    </w:p>
    <w:p w:rsidR="00DD48BC" w:rsidRDefault="00DD48BC" w:rsidP="00DD48BC">
      <w:pPr>
        <w:pStyle w:val="Default"/>
        <w:rPr>
          <w:rFonts w:ascii="Times New Roman" w:hAnsi="Times New Roman" w:cs="Times New Roman"/>
          <w:color w:val="auto"/>
          <w:sz w:val="28"/>
          <w:szCs w:val="28"/>
        </w:rPr>
      </w:pPr>
    </w:p>
    <w:p w:rsidR="00DD48BC" w:rsidRDefault="00DD48BC" w:rsidP="00DD48BC">
      <w:pPr>
        <w:pStyle w:val="Default"/>
        <w:rPr>
          <w:rFonts w:ascii="Times New Roman" w:hAnsi="Times New Roman" w:cs="Times New Roman"/>
          <w:bCs/>
          <w:color w:val="auto"/>
          <w:sz w:val="23"/>
          <w:szCs w:val="23"/>
        </w:rPr>
      </w:pPr>
      <w:r>
        <w:rPr>
          <w:b/>
          <w:bCs/>
          <w:color w:val="auto"/>
          <w:sz w:val="28"/>
          <w:szCs w:val="28"/>
        </w:rPr>
        <w:t>S</w:t>
      </w:r>
      <w:r>
        <w:rPr>
          <w:b/>
          <w:bCs/>
          <w:color w:val="auto"/>
          <w:sz w:val="22"/>
          <w:szCs w:val="22"/>
        </w:rPr>
        <w:t xml:space="preserve">ECTION </w:t>
      </w:r>
      <w:r>
        <w:rPr>
          <w:b/>
          <w:bCs/>
          <w:color w:val="auto"/>
          <w:sz w:val="28"/>
          <w:szCs w:val="28"/>
        </w:rPr>
        <w:t>VI. S</w:t>
      </w:r>
      <w:r>
        <w:rPr>
          <w:b/>
          <w:bCs/>
          <w:color w:val="auto"/>
          <w:sz w:val="22"/>
          <w:szCs w:val="22"/>
        </w:rPr>
        <w:t xml:space="preserve">CHEDULE OF </w:t>
      </w:r>
      <w:r>
        <w:rPr>
          <w:b/>
          <w:bCs/>
          <w:color w:val="auto"/>
          <w:sz w:val="28"/>
          <w:szCs w:val="28"/>
        </w:rPr>
        <w:t>R</w:t>
      </w:r>
      <w:r>
        <w:rPr>
          <w:b/>
          <w:bCs/>
          <w:color w:val="auto"/>
          <w:sz w:val="22"/>
          <w:szCs w:val="22"/>
        </w:rPr>
        <w:t xml:space="preserve">EQUIREMENTS </w:t>
      </w:r>
      <w:r>
        <w:rPr>
          <w:rFonts w:ascii="Times New Roman" w:hAnsi="Times New Roman" w:cs="Times New Roman"/>
          <w:bCs/>
          <w:color w:val="auto"/>
          <w:sz w:val="23"/>
          <w:szCs w:val="23"/>
        </w:rPr>
        <w:t>_______</w:t>
      </w:r>
      <w:r w:rsidR="000A7004">
        <w:rPr>
          <w:rFonts w:ascii="Times New Roman" w:hAnsi="Times New Roman" w:cs="Times New Roman"/>
          <w:bCs/>
          <w:color w:val="auto"/>
          <w:sz w:val="23"/>
          <w:szCs w:val="23"/>
        </w:rPr>
        <w:t>____________________________  68</w:t>
      </w:r>
    </w:p>
    <w:p w:rsidR="00DD48BC" w:rsidRPr="007B203B" w:rsidRDefault="00DD48BC" w:rsidP="00DD48BC">
      <w:pPr>
        <w:pStyle w:val="Default"/>
        <w:rPr>
          <w:rFonts w:ascii="Times New Roman" w:hAnsi="Times New Roman" w:cs="Times New Roman"/>
          <w:color w:val="auto"/>
          <w:sz w:val="23"/>
          <w:szCs w:val="23"/>
        </w:rPr>
      </w:pPr>
    </w:p>
    <w:p w:rsidR="00DD48BC" w:rsidRDefault="00DD48BC" w:rsidP="00DD48BC">
      <w:pPr>
        <w:pStyle w:val="Default"/>
        <w:rPr>
          <w:rFonts w:ascii="Times New Roman" w:hAnsi="Times New Roman" w:cs="Times New Roman"/>
          <w:b/>
          <w:bCs/>
          <w:color w:val="auto"/>
          <w:sz w:val="28"/>
          <w:szCs w:val="28"/>
        </w:rPr>
      </w:pPr>
      <w:r>
        <w:rPr>
          <w:b/>
          <w:bCs/>
          <w:color w:val="auto"/>
          <w:sz w:val="28"/>
          <w:szCs w:val="28"/>
        </w:rPr>
        <w:t>S</w:t>
      </w:r>
      <w:r>
        <w:rPr>
          <w:b/>
          <w:bCs/>
          <w:color w:val="auto"/>
          <w:sz w:val="22"/>
          <w:szCs w:val="22"/>
        </w:rPr>
        <w:t xml:space="preserve">ECTION </w:t>
      </w:r>
      <w:r>
        <w:rPr>
          <w:b/>
          <w:bCs/>
          <w:color w:val="auto"/>
          <w:sz w:val="28"/>
          <w:szCs w:val="28"/>
        </w:rPr>
        <w:t>VII. T</w:t>
      </w:r>
      <w:r>
        <w:rPr>
          <w:b/>
          <w:bCs/>
          <w:color w:val="auto"/>
          <w:sz w:val="22"/>
          <w:szCs w:val="22"/>
        </w:rPr>
        <w:t xml:space="preserve">ECHNICAL </w:t>
      </w:r>
      <w:r>
        <w:rPr>
          <w:b/>
          <w:bCs/>
          <w:color w:val="auto"/>
          <w:sz w:val="28"/>
          <w:szCs w:val="28"/>
        </w:rPr>
        <w:t>S</w:t>
      </w:r>
      <w:r>
        <w:rPr>
          <w:b/>
          <w:bCs/>
          <w:color w:val="auto"/>
          <w:sz w:val="22"/>
          <w:szCs w:val="22"/>
        </w:rPr>
        <w:t xml:space="preserve">PECIFICATIONS </w:t>
      </w:r>
      <w:r>
        <w:rPr>
          <w:rFonts w:ascii="Times New Roman" w:hAnsi="Times New Roman" w:cs="Times New Roman"/>
          <w:bCs/>
          <w:color w:val="auto"/>
          <w:sz w:val="23"/>
          <w:szCs w:val="23"/>
        </w:rPr>
        <w:t>_______</w:t>
      </w:r>
      <w:r w:rsidR="000A7004">
        <w:rPr>
          <w:rFonts w:ascii="Times New Roman" w:hAnsi="Times New Roman" w:cs="Times New Roman"/>
          <w:bCs/>
          <w:color w:val="auto"/>
          <w:sz w:val="23"/>
          <w:szCs w:val="23"/>
        </w:rPr>
        <w:t>_____________________________ 70</w:t>
      </w:r>
      <w:r>
        <w:rPr>
          <w:rFonts w:ascii="Times New Roman" w:hAnsi="Times New Roman" w:cs="Times New Roman"/>
          <w:b/>
          <w:bCs/>
          <w:color w:val="auto"/>
          <w:sz w:val="28"/>
          <w:szCs w:val="28"/>
        </w:rPr>
        <w:t xml:space="preserve"> </w:t>
      </w:r>
    </w:p>
    <w:p w:rsidR="00DD48BC" w:rsidRDefault="00DD48BC" w:rsidP="00DD48BC">
      <w:pPr>
        <w:pStyle w:val="Default"/>
        <w:rPr>
          <w:rFonts w:ascii="Times New Roman" w:hAnsi="Times New Roman" w:cs="Times New Roman"/>
          <w:color w:val="auto"/>
          <w:sz w:val="28"/>
          <w:szCs w:val="28"/>
        </w:rPr>
      </w:pPr>
    </w:p>
    <w:p w:rsidR="00DD48BC" w:rsidRDefault="00DD48BC" w:rsidP="00DD48BC">
      <w:pPr>
        <w:pStyle w:val="Default"/>
        <w:rPr>
          <w:rFonts w:ascii="Times New Roman" w:hAnsi="Times New Roman" w:cs="Times New Roman"/>
          <w:bCs/>
          <w:color w:val="auto"/>
          <w:sz w:val="23"/>
          <w:szCs w:val="23"/>
        </w:rPr>
      </w:pPr>
      <w:r>
        <w:rPr>
          <w:b/>
          <w:bCs/>
          <w:color w:val="auto"/>
          <w:sz w:val="28"/>
          <w:szCs w:val="28"/>
        </w:rPr>
        <w:lastRenderedPageBreak/>
        <w:t>S</w:t>
      </w:r>
      <w:r>
        <w:rPr>
          <w:b/>
          <w:bCs/>
          <w:color w:val="auto"/>
          <w:sz w:val="22"/>
          <w:szCs w:val="22"/>
        </w:rPr>
        <w:t xml:space="preserve">ECTION </w:t>
      </w:r>
      <w:r>
        <w:rPr>
          <w:b/>
          <w:bCs/>
          <w:color w:val="auto"/>
          <w:sz w:val="28"/>
          <w:szCs w:val="28"/>
        </w:rPr>
        <w:t>VIII. B</w:t>
      </w:r>
      <w:r>
        <w:rPr>
          <w:b/>
          <w:bCs/>
          <w:color w:val="auto"/>
          <w:sz w:val="22"/>
          <w:szCs w:val="22"/>
        </w:rPr>
        <w:t xml:space="preserve">IDDING </w:t>
      </w:r>
      <w:r>
        <w:rPr>
          <w:b/>
          <w:bCs/>
          <w:color w:val="auto"/>
          <w:sz w:val="28"/>
          <w:szCs w:val="28"/>
        </w:rPr>
        <w:t>F</w:t>
      </w:r>
      <w:r>
        <w:rPr>
          <w:b/>
          <w:bCs/>
          <w:color w:val="auto"/>
          <w:sz w:val="22"/>
          <w:szCs w:val="22"/>
        </w:rPr>
        <w:t xml:space="preserve">ORMS </w:t>
      </w:r>
      <w:r>
        <w:rPr>
          <w:rFonts w:ascii="Times New Roman" w:hAnsi="Times New Roman" w:cs="Times New Roman"/>
          <w:bCs/>
          <w:color w:val="auto"/>
          <w:sz w:val="23"/>
          <w:szCs w:val="23"/>
        </w:rPr>
        <w:t>______________________________________________</w:t>
      </w:r>
      <w:r w:rsidR="00D207F8">
        <w:rPr>
          <w:rFonts w:ascii="Times New Roman" w:hAnsi="Times New Roman" w:cs="Times New Roman"/>
          <w:bCs/>
          <w:color w:val="auto"/>
          <w:sz w:val="23"/>
          <w:szCs w:val="23"/>
        </w:rPr>
        <w:t xml:space="preserve"> </w:t>
      </w:r>
      <w:r w:rsidR="000A7004">
        <w:rPr>
          <w:rFonts w:ascii="Times New Roman" w:hAnsi="Times New Roman" w:cs="Times New Roman"/>
          <w:bCs/>
          <w:color w:val="auto"/>
          <w:sz w:val="23"/>
          <w:szCs w:val="23"/>
        </w:rPr>
        <w:t>75</w:t>
      </w:r>
    </w:p>
    <w:p w:rsidR="00DD48BC" w:rsidRPr="007B203B" w:rsidRDefault="00DD48BC" w:rsidP="00DD48BC">
      <w:pPr>
        <w:pStyle w:val="Default"/>
        <w:rPr>
          <w:rFonts w:ascii="Times New Roman" w:hAnsi="Times New Roman" w:cs="Times New Roman"/>
          <w:color w:val="auto"/>
          <w:sz w:val="23"/>
          <w:szCs w:val="23"/>
        </w:rPr>
      </w:pPr>
    </w:p>
    <w:p w:rsidR="00DD48BC" w:rsidRDefault="000A7004" w:rsidP="000A7004">
      <w:pPr>
        <w:pStyle w:val="Default"/>
        <w:rPr>
          <w:rFonts w:ascii="Times New Roman" w:hAnsi="Times New Roman" w:cs="Times New Roman"/>
          <w:color w:val="auto"/>
          <w:sz w:val="23"/>
          <w:szCs w:val="23"/>
        </w:rPr>
      </w:pPr>
      <w:r>
        <w:rPr>
          <w:color w:val="auto"/>
          <w:sz w:val="23"/>
          <w:szCs w:val="23"/>
        </w:rPr>
        <w:t>A.</w:t>
      </w:r>
      <w:r w:rsidR="00DD48BC">
        <w:rPr>
          <w:color w:val="auto"/>
          <w:sz w:val="23"/>
          <w:szCs w:val="23"/>
        </w:rPr>
        <w:t xml:space="preserve">Bid Form </w:t>
      </w:r>
      <w:r w:rsidR="00DD48BC">
        <w:rPr>
          <w:rFonts w:ascii="Times New Roman" w:hAnsi="Times New Roman" w:cs="Times New Roman"/>
          <w:color w:val="auto"/>
          <w:sz w:val="23"/>
          <w:szCs w:val="23"/>
        </w:rPr>
        <w:t>____________________________________________________________</w:t>
      </w:r>
      <w:r>
        <w:rPr>
          <w:rFonts w:ascii="Times New Roman" w:hAnsi="Times New Roman" w:cs="Times New Roman"/>
          <w:color w:val="auto"/>
          <w:sz w:val="23"/>
          <w:szCs w:val="23"/>
        </w:rPr>
        <w:t>_____ 76</w:t>
      </w:r>
    </w:p>
    <w:p w:rsidR="000A7004" w:rsidRPr="000A7004" w:rsidRDefault="000A7004" w:rsidP="000A7004">
      <w:pPr>
        <w:pStyle w:val="Default"/>
        <w:rPr>
          <w:rFonts w:cs="Times New Roman"/>
          <w:color w:val="auto"/>
          <w:sz w:val="23"/>
          <w:szCs w:val="23"/>
        </w:rPr>
      </w:pPr>
      <w:r w:rsidRPr="000A7004">
        <w:rPr>
          <w:rFonts w:cs="Times New Roman"/>
          <w:color w:val="auto"/>
          <w:sz w:val="23"/>
          <w:szCs w:val="23"/>
        </w:rPr>
        <w:t>B.</w:t>
      </w:r>
      <w:r>
        <w:rPr>
          <w:rFonts w:cs="Times New Roman"/>
          <w:color w:val="auto"/>
          <w:sz w:val="23"/>
          <w:szCs w:val="23"/>
        </w:rPr>
        <w:t xml:space="preserve">For Goods Offered From Abroad  </w:t>
      </w:r>
      <w:r w:rsidRPr="000A7004">
        <w:rPr>
          <w:rFonts w:cs="Times New Roman"/>
          <w:color w:val="auto"/>
          <w:sz w:val="23"/>
          <w:szCs w:val="23"/>
        </w:rPr>
        <w:t>__________________________________________78</w:t>
      </w:r>
    </w:p>
    <w:p w:rsidR="000A7004" w:rsidRPr="000A7004" w:rsidRDefault="000A7004" w:rsidP="000A7004">
      <w:pPr>
        <w:pStyle w:val="Default"/>
        <w:rPr>
          <w:rFonts w:cs="Times New Roman"/>
          <w:color w:val="auto"/>
          <w:sz w:val="23"/>
          <w:szCs w:val="23"/>
        </w:rPr>
      </w:pPr>
      <w:r w:rsidRPr="000A7004">
        <w:rPr>
          <w:rFonts w:cs="Times New Roman"/>
          <w:color w:val="auto"/>
          <w:sz w:val="23"/>
          <w:szCs w:val="23"/>
        </w:rPr>
        <w:t>C. For Goods Offerd From Within the Philippines ______________________________79</w:t>
      </w:r>
    </w:p>
    <w:p w:rsidR="00DD48BC" w:rsidRDefault="000A7004" w:rsidP="00DD48BC">
      <w:pPr>
        <w:pStyle w:val="Default"/>
        <w:rPr>
          <w:rFonts w:ascii="Times New Roman" w:hAnsi="Times New Roman" w:cs="Times New Roman"/>
          <w:color w:val="auto"/>
          <w:sz w:val="23"/>
          <w:szCs w:val="23"/>
        </w:rPr>
      </w:pPr>
      <w:r>
        <w:rPr>
          <w:color w:val="auto"/>
          <w:sz w:val="23"/>
          <w:szCs w:val="23"/>
        </w:rPr>
        <w:t>D</w:t>
      </w:r>
      <w:r w:rsidR="00DD48BC">
        <w:rPr>
          <w:color w:val="auto"/>
          <w:sz w:val="23"/>
          <w:szCs w:val="23"/>
        </w:rPr>
        <w:t>. Contract Agreement Form______________________________</w:t>
      </w:r>
      <w:r>
        <w:rPr>
          <w:color w:val="auto"/>
          <w:sz w:val="23"/>
          <w:szCs w:val="23"/>
        </w:rPr>
        <w:t>_________________ 80</w:t>
      </w:r>
    </w:p>
    <w:p w:rsidR="00DD48BC" w:rsidRDefault="008B12D6" w:rsidP="00DD48BC">
      <w:pPr>
        <w:pStyle w:val="Default"/>
        <w:rPr>
          <w:rFonts w:ascii="Times New Roman" w:hAnsi="Times New Roman" w:cs="Times New Roman"/>
          <w:color w:val="auto"/>
          <w:sz w:val="23"/>
          <w:szCs w:val="23"/>
        </w:rPr>
      </w:pPr>
      <w:r>
        <w:rPr>
          <w:color w:val="auto"/>
          <w:sz w:val="23"/>
          <w:szCs w:val="23"/>
        </w:rPr>
        <w:t>D. Omnibus Sworn Statement ____</w:t>
      </w:r>
      <w:r w:rsidR="00DD48BC">
        <w:rPr>
          <w:color w:val="auto"/>
          <w:sz w:val="23"/>
          <w:szCs w:val="23"/>
        </w:rPr>
        <w:t>___________________________________________</w:t>
      </w:r>
      <w:r>
        <w:rPr>
          <w:rFonts w:ascii="Times New Roman" w:hAnsi="Times New Roman" w:cs="Times New Roman"/>
          <w:color w:val="auto"/>
          <w:sz w:val="23"/>
          <w:szCs w:val="23"/>
        </w:rPr>
        <w:t xml:space="preserve"> 82</w:t>
      </w:r>
    </w:p>
    <w:p w:rsidR="00DD48BC" w:rsidRDefault="008B12D6" w:rsidP="00DD48BC">
      <w:pPr>
        <w:pStyle w:val="Default"/>
        <w:rPr>
          <w:rFonts w:ascii="Times New Roman" w:hAnsi="Times New Roman" w:cs="Times New Roman"/>
          <w:color w:val="auto"/>
          <w:sz w:val="23"/>
          <w:szCs w:val="23"/>
        </w:rPr>
      </w:pPr>
      <w:r>
        <w:rPr>
          <w:color w:val="auto"/>
          <w:sz w:val="23"/>
          <w:szCs w:val="23"/>
        </w:rPr>
        <w:t>E.  Bank Guarantee Form for Advance Payment</w:t>
      </w:r>
      <w:r w:rsidR="00DD48BC">
        <w:rPr>
          <w:color w:val="auto"/>
          <w:sz w:val="23"/>
          <w:szCs w:val="23"/>
        </w:rPr>
        <w:t xml:space="preserve"> </w:t>
      </w:r>
      <w:r>
        <w:rPr>
          <w:color w:val="auto"/>
          <w:sz w:val="23"/>
          <w:szCs w:val="23"/>
        </w:rPr>
        <w:t xml:space="preserve">  </w:t>
      </w:r>
      <w:r w:rsidR="00DD48BC">
        <w:rPr>
          <w:color w:val="auto"/>
          <w:sz w:val="23"/>
          <w:szCs w:val="23"/>
        </w:rPr>
        <w:t xml:space="preserve">____________________________ </w:t>
      </w:r>
      <w:r w:rsidR="008B63AD">
        <w:rPr>
          <w:rFonts w:ascii="Times New Roman" w:hAnsi="Times New Roman" w:cs="Times New Roman"/>
          <w:color w:val="auto"/>
          <w:sz w:val="23"/>
          <w:szCs w:val="23"/>
        </w:rPr>
        <w:t>8</w:t>
      </w:r>
      <w:r>
        <w:rPr>
          <w:rFonts w:ascii="Times New Roman" w:hAnsi="Times New Roman" w:cs="Times New Roman"/>
          <w:color w:val="auto"/>
          <w:sz w:val="23"/>
          <w:szCs w:val="23"/>
        </w:rPr>
        <w:t>5</w:t>
      </w:r>
    </w:p>
    <w:p w:rsidR="00DD48BC" w:rsidRDefault="008B12D6" w:rsidP="00DD48BC">
      <w:pPr>
        <w:pStyle w:val="Default"/>
        <w:rPr>
          <w:rFonts w:ascii="Times New Roman" w:hAnsi="Times New Roman" w:cs="Times New Roman"/>
          <w:color w:val="auto"/>
          <w:sz w:val="23"/>
          <w:szCs w:val="23"/>
        </w:rPr>
      </w:pPr>
      <w:r>
        <w:rPr>
          <w:color w:val="auto"/>
          <w:sz w:val="23"/>
          <w:szCs w:val="23"/>
        </w:rPr>
        <w:t>F. Bid Securing Declaration Form</w:t>
      </w:r>
      <w:r w:rsidR="00DD48BC">
        <w:rPr>
          <w:color w:val="auto"/>
          <w:sz w:val="23"/>
          <w:szCs w:val="23"/>
        </w:rPr>
        <w:t xml:space="preserve">____________________________________________  </w:t>
      </w:r>
      <w:r w:rsidR="00DD48BC">
        <w:rPr>
          <w:rFonts w:ascii="Times New Roman" w:hAnsi="Times New Roman" w:cs="Times New Roman"/>
          <w:color w:val="auto"/>
          <w:sz w:val="23"/>
          <w:szCs w:val="23"/>
        </w:rPr>
        <w:t>8</w:t>
      </w:r>
      <w:r>
        <w:rPr>
          <w:rFonts w:ascii="Times New Roman" w:hAnsi="Times New Roman" w:cs="Times New Roman"/>
          <w:color w:val="auto"/>
          <w:sz w:val="23"/>
          <w:szCs w:val="23"/>
        </w:rPr>
        <w:t>6</w:t>
      </w:r>
      <w:r w:rsidR="00DD48BC" w:rsidRPr="008928A6">
        <w:rPr>
          <w:rFonts w:ascii="Times New Roman" w:hAnsi="Times New Roman" w:cs="Times New Roman"/>
          <w:color w:val="auto"/>
          <w:sz w:val="23"/>
          <w:szCs w:val="23"/>
        </w:rPr>
        <w:t xml:space="preserve"> </w:t>
      </w:r>
    </w:p>
    <w:p w:rsidR="00DD48BC" w:rsidRDefault="00DD48BC" w:rsidP="00DD48BC">
      <w:pPr>
        <w:rPr>
          <w:sz w:val="18"/>
        </w:rPr>
      </w:pPr>
    </w:p>
    <w:p w:rsidR="00DD48BC" w:rsidRDefault="00DD48BC" w:rsidP="00DD48BC">
      <w:pPr>
        <w:rPr>
          <w:sz w:val="18"/>
        </w:rPr>
      </w:pPr>
    </w:p>
    <w:p w:rsidR="00DD48BC" w:rsidRDefault="00DD48BC" w:rsidP="00DD48BC">
      <w:pPr>
        <w:rPr>
          <w:sz w:val="18"/>
        </w:rPr>
      </w:pPr>
    </w:p>
    <w:p w:rsidR="00DD48BC" w:rsidRDefault="00DD48BC" w:rsidP="00DD48BC">
      <w:pPr>
        <w:rPr>
          <w:sz w:val="18"/>
        </w:rPr>
      </w:pPr>
    </w:p>
    <w:p w:rsidR="00DD48BC" w:rsidRPr="00132559" w:rsidRDefault="00DD48BC" w:rsidP="00DD48BC">
      <w:pPr>
        <w:rPr>
          <w:sz w:val="18"/>
        </w:rPr>
      </w:pPr>
    </w:p>
    <w:p w:rsidR="00DD48BC" w:rsidRDefault="00DD48BC" w:rsidP="00DD48BC">
      <w:pPr>
        <w:pStyle w:val="Heading1"/>
        <w:spacing w:before="0" w:after="0"/>
        <w:jc w:val="both"/>
        <w:rPr>
          <w:rFonts w:cs="Times New Roman"/>
          <w:b w:val="0"/>
          <w:sz w:val="20"/>
          <w:szCs w:val="20"/>
        </w:rPr>
      </w:pPr>
    </w:p>
    <w:p w:rsidR="00DD48BC" w:rsidRDefault="00DD48BC" w:rsidP="00DD48BC">
      <w:pPr>
        <w:pStyle w:val="Heading1"/>
        <w:spacing w:before="0" w:after="0"/>
        <w:jc w:val="both"/>
        <w:rPr>
          <w:rFonts w:cs="Times New Roman"/>
          <w:b w:val="0"/>
          <w:sz w:val="20"/>
          <w:szCs w:val="20"/>
        </w:rPr>
      </w:pPr>
    </w:p>
    <w:p w:rsidR="00DD48BC" w:rsidRDefault="00DD48BC" w:rsidP="00DD48BC">
      <w:pPr>
        <w:pStyle w:val="Heading1"/>
        <w:spacing w:before="0" w:after="0"/>
        <w:jc w:val="both"/>
        <w:rPr>
          <w:rFonts w:cs="Times New Roman"/>
          <w:b w:val="0"/>
          <w:sz w:val="20"/>
          <w:szCs w:val="20"/>
        </w:rPr>
      </w:pPr>
    </w:p>
    <w:p w:rsidR="00DD48BC" w:rsidRDefault="00DD48BC" w:rsidP="00DD48BC">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Pr="00FE24DA" w:rsidRDefault="000D185D" w:rsidP="000D185D">
      <w:pPr>
        <w:pStyle w:val="Heading1"/>
        <w:spacing w:before="0" w:after="0"/>
        <w:jc w:val="both"/>
        <w:rPr>
          <w:rFonts w:cs="Times New Roman"/>
          <w:b w:val="0"/>
          <w:szCs w:val="48"/>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0D185D" w:rsidRDefault="000D185D" w:rsidP="000D185D">
      <w:pPr>
        <w:pStyle w:val="Heading1"/>
        <w:spacing w:before="0" w:after="0"/>
        <w:jc w:val="both"/>
        <w:rPr>
          <w:rFonts w:cs="Times New Roman"/>
          <w:b w:val="0"/>
          <w:sz w:val="20"/>
          <w:szCs w:val="20"/>
        </w:rPr>
      </w:pPr>
    </w:p>
    <w:p w:rsidR="00366CD2" w:rsidRDefault="00366CD2" w:rsidP="00366CD2">
      <w:pPr>
        <w:pStyle w:val="Heading1"/>
        <w:spacing w:before="0" w:after="0"/>
        <w:jc w:val="both"/>
        <w:rPr>
          <w:rFonts w:cs="Times New Roman"/>
          <w:b w:val="0"/>
          <w:sz w:val="20"/>
          <w:szCs w:val="20"/>
        </w:rPr>
      </w:pPr>
    </w:p>
    <w:p w:rsidR="00366CD2" w:rsidRDefault="00366CD2" w:rsidP="00366CD2">
      <w:pPr>
        <w:pStyle w:val="Heading1"/>
        <w:spacing w:before="0" w:after="0"/>
        <w:jc w:val="both"/>
        <w:rPr>
          <w:rFonts w:cs="Times New Roman"/>
          <w:b w:val="0"/>
          <w:sz w:val="20"/>
          <w:szCs w:val="20"/>
        </w:rPr>
      </w:pPr>
    </w:p>
    <w:p w:rsidR="00366CD2" w:rsidRDefault="00366CD2" w:rsidP="00366CD2">
      <w:pPr>
        <w:pStyle w:val="Heading1"/>
        <w:spacing w:before="0" w:after="0"/>
        <w:jc w:val="both"/>
        <w:rPr>
          <w:rFonts w:cs="Times New Roman"/>
          <w:b w:val="0"/>
          <w:sz w:val="20"/>
          <w:szCs w:val="20"/>
        </w:rPr>
      </w:pPr>
    </w:p>
    <w:p w:rsidR="00366CD2" w:rsidRDefault="00366CD2" w:rsidP="00366CD2">
      <w:pPr>
        <w:pStyle w:val="Heading1"/>
        <w:spacing w:before="0" w:after="0"/>
        <w:jc w:val="both"/>
        <w:rPr>
          <w:rFonts w:cs="Times New Roman"/>
          <w:b w:val="0"/>
          <w:sz w:val="20"/>
          <w:szCs w:val="20"/>
        </w:rPr>
      </w:pPr>
    </w:p>
    <w:p w:rsidR="00366CD2" w:rsidRDefault="00366CD2" w:rsidP="00366CD2">
      <w:pPr>
        <w:pStyle w:val="Heading1"/>
        <w:spacing w:before="0" w:after="0"/>
        <w:jc w:val="both"/>
        <w:rPr>
          <w:rFonts w:cs="Times New Roman"/>
          <w:b w:val="0"/>
          <w:sz w:val="20"/>
          <w:szCs w:val="20"/>
        </w:rPr>
      </w:pPr>
    </w:p>
    <w:p w:rsidR="00366CD2" w:rsidRDefault="00366CD2" w:rsidP="00366CD2">
      <w:pPr>
        <w:pStyle w:val="Heading1"/>
        <w:spacing w:before="0" w:after="0"/>
        <w:jc w:val="both"/>
        <w:rPr>
          <w:rFonts w:cs="Times New Roman"/>
          <w:b w:val="0"/>
          <w:sz w:val="20"/>
          <w:szCs w:val="20"/>
        </w:rPr>
      </w:pPr>
    </w:p>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Pr="00105842" w:rsidRDefault="00105842" w:rsidP="00105842"/>
    <w:p w:rsidR="00105842" w:rsidRDefault="00105842" w:rsidP="00366CD2">
      <w:pPr>
        <w:pStyle w:val="Heading1"/>
        <w:spacing w:before="0" w:after="0"/>
        <w:rPr>
          <w:rFonts w:cs="Times New Roman"/>
          <w:b w:val="0"/>
          <w:sz w:val="20"/>
          <w:szCs w:val="20"/>
        </w:rPr>
      </w:pPr>
    </w:p>
    <w:p w:rsidR="00105842" w:rsidRDefault="00105842" w:rsidP="00366CD2">
      <w:pPr>
        <w:pStyle w:val="Heading1"/>
        <w:spacing w:before="0" w:after="0"/>
        <w:rPr>
          <w:rFonts w:cs="Times New Roman"/>
          <w:b w:val="0"/>
          <w:sz w:val="20"/>
          <w:szCs w:val="20"/>
        </w:rPr>
      </w:pPr>
    </w:p>
    <w:p w:rsidR="00105842" w:rsidRDefault="00105842" w:rsidP="00366CD2">
      <w:pPr>
        <w:pStyle w:val="Heading1"/>
        <w:spacing w:before="0" w:after="0"/>
        <w:rPr>
          <w:rFonts w:ascii="Century Gothic" w:hAnsi="Century Gothic"/>
          <w:i w:val="0"/>
          <w:szCs w:val="48"/>
        </w:rPr>
      </w:pPr>
    </w:p>
    <w:p w:rsidR="00105842" w:rsidRDefault="00105842" w:rsidP="00366CD2">
      <w:pPr>
        <w:pStyle w:val="Heading1"/>
        <w:spacing w:before="0" w:after="0"/>
        <w:rPr>
          <w:rFonts w:ascii="Century Gothic" w:hAnsi="Century Gothic"/>
          <w:i w:val="0"/>
          <w:szCs w:val="48"/>
        </w:rPr>
      </w:pPr>
    </w:p>
    <w:p w:rsidR="00105842" w:rsidRDefault="00105842" w:rsidP="00366CD2">
      <w:pPr>
        <w:pStyle w:val="Heading1"/>
        <w:spacing w:before="0" w:after="0"/>
        <w:rPr>
          <w:rFonts w:ascii="Century Gothic" w:hAnsi="Century Gothic"/>
          <w:i w:val="0"/>
          <w:szCs w:val="48"/>
        </w:rPr>
      </w:pPr>
    </w:p>
    <w:p w:rsidR="00105842" w:rsidRDefault="00105842" w:rsidP="00366CD2">
      <w:pPr>
        <w:pStyle w:val="Heading1"/>
        <w:spacing w:before="0" w:after="0"/>
        <w:rPr>
          <w:rFonts w:ascii="Century Gothic" w:hAnsi="Century Gothic"/>
          <w:i w:val="0"/>
          <w:szCs w:val="48"/>
        </w:rPr>
      </w:pPr>
    </w:p>
    <w:p w:rsidR="00105842" w:rsidRDefault="00105842" w:rsidP="00366CD2">
      <w:pPr>
        <w:pStyle w:val="Heading1"/>
        <w:spacing w:before="0" w:after="0"/>
        <w:rPr>
          <w:rFonts w:ascii="Century Gothic" w:hAnsi="Century Gothic"/>
          <w:i w:val="0"/>
          <w:szCs w:val="48"/>
        </w:rPr>
      </w:pPr>
    </w:p>
    <w:p w:rsidR="00105842" w:rsidRDefault="00105842" w:rsidP="00366CD2">
      <w:pPr>
        <w:pStyle w:val="Heading1"/>
        <w:spacing w:before="0" w:after="0"/>
        <w:rPr>
          <w:rFonts w:ascii="Century Gothic" w:hAnsi="Century Gothic"/>
          <w:i w:val="0"/>
          <w:szCs w:val="48"/>
        </w:rPr>
      </w:pPr>
    </w:p>
    <w:p w:rsidR="00105842" w:rsidRDefault="00105842" w:rsidP="00366CD2">
      <w:pPr>
        <w:pStyle w:val="Heading1"/>
        <w:spacing w:before="0" w:after="0"/>
        <w:rPr>
          <w:rFonts w:ascii="Century Gothic" w:hAnsi="Century Gothic"/>
          <w:i w:val="0"/>
          <w:szCs w:val="48"/>
        </w:rPr>
      </w:pPr>
    </w:p>
    <w:p w:rsidR="00366CD2" w:rsidRPr="00366CD2" w:rsidRDefault="00366CD2" w:rsidP="00366CD2">
      <w:pPr>
        <w:pStyle w:val="Heading1"/>
        <w:spacing w:before="0" w:after="0"/>
        <w:rPr>
          <w:rFonts w:ascii="Century Gothic" w:hAnsi="Century Gothic"/>
          <w:i w:val="0"/>
          <w:szCs w:val="48"/>
        </w:rPr>
      </w:pPr>
      <w:r w:rsidRPr="00366CD2">
        <w:rPr>
          <w:rFonts w:ascii="Century Gothic" w:hAnsi="Century Gothic"/>
          <w:i w:val="0"/>
          <w:szCs w:val="48"/>
        </w:rPr>
        <w:t>Section I. Invitation to Bid</w:t>
      </w:r>
    </w:p>
    <w:p w:rsidR="00366CD2" w:rsidRDefault="00366CD2" w:rsidP="00366CD2">
      <w:pPr>
        <w:pStyle w:val="Heading1"/>
        <w:spacing w:before="0" w:after="0"/>
        <w:rPr>
          <w:rFonts w:cs="Times New Roman"/>
          <w:b w:val="0"/>
          <w:sz w:val="40"/>
          <w:szCs w:val="40"/>
        </w:rPr>
      </w:pPr>
    </w:p>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Default="00105842" w:rsidP="00105842"/>
    <w:p w:rsidR="00105842" w:rsidRPr="00105842" w:rsidRDefault="00105842" w:rsidP="00105842"/>
    <w:p w:rsidR="002437CF" w:rsidRDefault="002437CF" w:rsidP="000D185D">
      <w:pPr>
        <w:pStyle w:val="Heading1"/>
        <w:spacing w:before="0" w:after="0"/>
        <w:jc w:val="both"/>
        <w:rPr>
          <w:rFonts w:cs="Times New Roman"/>
          <w:b w:val="0"/>
          <w:bCs w:val="0"/>
          <w:i w:val="0"/>
          <w:kern w:val="0"/>
          <w:sz w:val="24"/>
          <w:szCs w:val="20"/>
        </w:rPr>
      </w:pPr>
    </w:p>
    <w:p w:rsidR="00EB05F3" w:rsidRPr="00EB05F3" w:rsidRDefault="00EB05F3" w:rsidP="00EB05F3"/>
    <w:p w:rsidR="001944EA" w:rsidRPr="001944EA" w:rsidRDefault="001944EA" w:rsidP="001944EA">
      <w:pPr>
        <w:overflowPunct/>
        <w:autoSpaceDE/>
        <w:autoSpaceDN/>
        <w:adjustRightInd/>
        <w:spacing w:line="240" w:lineRule="auto"/>
        <w:jc w:val="center"/>
        <w:textAlignment w:val="auto"/>
        <w:rPr>
          <w:rFonts w:eastAsia="Calibri"/>
          <w:b/>
          <w:szCs w:val="24"/>
        </w:rPr>
      </w:pPr>
      <w:r>
        <w:rPr>
          <w:rFonts w:eastAsia="Calibri"/>
          <w:b/>
          <w:noProof/>
          <w:szCs w:val="24"/>
        </w:rPr>
        <w:lastRenderedPageBreak/>
        <w:drawing>
          <wp:anchor distT="0" distB="0" distL="114300" distR="114300" simplePos="0" relativeHeight="251659776" behindDoc="1" locked="0" layoutInCell="1" allowOverlap="1">
            <wp:simplePos x="0" y="0"/>
            <wp:positionH relativeFrom="column">
              <wp:posOffset>-9525</wp:posOffset>
            </wp:positionH>
            <wp:positionV relativeFrom="paragraph">
              <wp:posOffset>-243840</wp:posOffset>
            </wp:positionV>
            <wp:extent cx="790575" cy="7467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44EA">
        <w:rPr>
          <w:rFonts w:eastAsia="Calibri"/>
          <w:b/>
          <w:szCs w:val="24"/>
        </w:rPr>
        <w:t>PROVINCE OF SIQUIJOR ELECTRIC COOPERATIVE, INC.</w:t>
      </w:r>
    </w:p>
    <w:p w:rsidR="001944EA" w:rsidRPr="001944EA" w:rsidRDefault="001944EA" w:rsidP="001944EA">
      <w:pPr>
        <w:overflowPunct/>
        <w:autoSpaceDE/>
        <w:autoSpaceDN/>
        <w:adjustRightInd/>
        <w:spacing w:line="240" w:lineRule="auto"/>
        <w:jc w:val="center"/>
        <w:textAlignment w:val="auto"/>
        <w:rPr>
          <w:rFonts w:eastAsia="Calibri"/>
          <w:szCs w:val="24"/>
        </w:rPr>
      </w:pPr>
      <w:r w:rsidRPr="001944EA">
        <w:rPr>
          <w:rFonts w:eastAsia="Calibri"/>
          <w:szCs w:val="24"/>
        </w:rPr>
        <w:t>(P R O S I E L C O)</w:t>
      </w:r>
    </w:p>
    <w:p w:rsidR="001944EA" w:rsidRDefault="001944EA" w:rsidP="001944EA">
      <w:pPr>
        <w:overflowPunct/>
        <w:autoSpaceDE/>
        <w:autoSpaceDN/>
        <w:adjustRightInd/>
        <w:spacing w:line="240" w:lineRule="auto"/>
        <w:jc w:val="center"/>
        <w:textAlignment w:val="auto"/>
        <w:rPr>
          <w:rFonts w:eastAsia="Calibri"/>
          <w:szCs w:val="24"/>
        </w:rPr>
      </w:pPr>
      <w:r w:rsidRPr="001944EA">
        <w:rPr>
          <w:rFonts w:eastAsia="Calibri"/>
          <w:szCs w:val="24"/>
        </w:rPr>
        <w:t>Nonoc, Larena, Siquijor</w:t>
      </w:r>
    </w:p>
    <w:p w:rsidR="001944EA" w:rsidRDefault="001944EA" w:rsidP="001944EA">
      <w:pPr>
        <w:overflowPunct/>
        <w:autoSpaceDE/>
        <w:autoSpaceDN/>
        <w:adjustRightInd/>
        <w:spacing w:line="240" w:lineRule="auto"/>
        <w:jc w:val="center"/>
        <w:textAlignment w:val="auto"/>
        <w:rPr>
          <w:rFonts w:eastAsia="Calibri"/>
          <w:szCs w:val="24"/>
        </w:rPr>
      </w:pPr>
      <w:r>
        <w:rPr>
          <w:rFonts w:eastAsia="Calibri"/>
          <w:szCs w:val="24"/>
        </w:rPr>
        <w:t>Tel/Fax No.: (035) 377-2065</w:t>
      </w:r>
    </w:p>
    <w:p w:rsidR="001944EA" w:rsidRDefault="001944EA" w:rsidP="001944EA">
      <w:pPr>
        <w:overflowPunct/>
        <w:autoSpaceDE/>
        <w:autoSpaceDN/>
        <w:adjustRightInd/>
        <w:spacing w:line="240" w:lineRule="auto"/>
        <w:jc w:val="center"/>
        <w:textAlignment w:val="auto"/>
        <w:rPr>
          <w:rFonts w:eastAsia="Calibri"/>
          <w:szCs w:val="24"/>
        </w:rPr>
      </w:pPr>
      <w:r>
        <w:rPr>
          <w:rFonts w:eastAsia="Calibri"/>
          <w:szCs w:val="24"/>
        </w:rPr>
        <w:t xml:space="preserve">Email Address: </w:t>
      </w:r>
      <w:hyperlink r:id="rId10" w:history="1">
        <w:r w:rsidRPr="005C3653">
          <w:rPr>
            <w:rStyle w:val="Hyperlink"/>
            <w:rFonts w:eastAsia="Calibri"/>
            <w:szCs w:val="24"/>
          </w:rPr>
          <w:t>prosielco23@yahoo.com.ph</w:t>
        </w:r>
      </w:hyperlink>
    </w:p>
    <w:p w:rsidR="001944EA" w:rsidRDefault="001944EA" w:rsidP="001944EA">
      <w:pPr>
        <w:overflowPunct/>
        <w:autoSpaceDE/>
        <w:autoSpaceDN/>
        <w:adjustRightInd/>
        <w:spacing w:line="240" w:lineRule="auto"/>
        <w:jc w:val="center"/>
        <w:textAlignment w:val="auto"/>
        <w:rPr>
          <w:rFonts w:eastAsia="Calibri"/>
          <w:szCs w:val="24"/>
        </w:rPr>
      </w:pPr>
      <w:r>
        <w:rPr>
          <w:rFonts w:eastAsia="Calibri"/>
          <w:szCs w:val="24"/>
        </w:rPr>
        <w:t>Website: www.prosielco.com</w:t>
      </w:r>
    </w:p>
    <w:p w:rsidR="001944EA" w:rsidRPr="001944EA" w:rsidRDefault="001944EA" w:rsidP="001944EA">
      <w:pPr>
        <w:overflowPunct/>
        <w:autoSpaceDE/>
        <w:autoSpaceDN/>
        <w:adjustRightInd/>
        <w:spacing w:line="240" w:lineRule="auto"/>
        <w:jc w:val="center"/>
        <w:textAlignment w:val="auto"/>
        <w:rPr>
          <w:rFonts w:eastAsia="Calibri"/>
          <w:szCs w:val="24"/>
        </w:rPr>
      </w:pPr>
    </w:p>
    <w:p w:rsidR="000D185D" w:rsidRPr="000D185D" w:rsidRDefault="000D185D" w:rsidP="000D185D">
      <w:pPr>
        <w:rPr>
          <w:rFonts w:ascii="Century Gothic" w:hAnsi="Century Gothic"/>
          <w:sz w:val="20"/>
        </w:rPr>
      </w:pPr>
    </w:p>
    <w:p w:rsidR="001944EA" w:rsidRDefault="00F10923" w:rsidP="00F10923">
      <w:pPr>
        <w:jc w:val="center"/>
        <w:rPr>
          <w:rFonts w:ascii="Century Gothic" w:hAnsi="Century Gothic"/>
          <w:b/>
          <w:sz w:val="20"/>
        </w:rPr>
      </w:pPr>
      <w:r w:rsidRPr="000D185D">
        <w:rPr>
          <w:rFonts w:ascii="Century Gothic" w:eastAsia="DotumChe" w:hAnsi="Century Gothic"/>
          <w:b/>
          <w:sz w:val="20"/>
        </w:rPr>
        <w:t xml:space="preserve">Invitation to Bid </w:t>
      </w:r>
      <w:r w:rsidR="001944EA">
        <w:rPr>
          <w:rFonts w:ascii="Century Gothic" w:hAnsi="Century Gothic"/>
          <w:b/>
          <w:sz w:val="20"/>
        </w:rPr>
        <w:t>No.  2018-001</w:t>
      </w:r>
    </w:p>
    <w:p w:rsidR="001944EA" w:rsidRDefault="001944EA" w:rsidP="00F10923">
      <w:pPr>
        <w:jc w:val="center"/>
        <w:rPr>
          <w:rFonts w:ascii="Century Gothic" w:hAnsi="Century Gothic"/>
          <w:b/>
          <w:sz w:val="20"/>
        </w:rPr>
      </w:pPr>
      <w:r>
        <w:rPr>
          <w:rFonts w:ascii="Century Gothic" w:hAnsi="Century Gothic"/>
          <w:b/>
          <w:sz w:val="20"/>
        </w:rPr>
        <w:t>Invitation to Bid for the Department of Energy’s (DOE’s) Locally-Funded Project</w:t>
      </w:r>
    </w:p>
    <w:p w:rsidR="001944EA" w:rsidRDefault="001944EA" w:rsidP="00F10923">
      <w:pPr>
        <w:jc w:val="center"/>
        <w:rPr>
          <w:rFonts w:ascii="Century Gothic" w:hAnsi="Century Gothic"/>
          <w:b/>
          <w:sz w:val="20"/>
        </w:rPr>
      </w:pPr>
      <w:r>
        <w:rPr>
          <w:rFonts w:ascii="Century Gothic" w:hAnsi="Century Gothic"/>
          <w:b/>
          <w:sz w:val="20"/>
        </w:rPr>
        <w:t>FY 2017 “Nationwide Intensification of Household Electrification (NIHE)” for</w:t>
      </w:r>
    </w:p>
    <w:p w:rsidR="00F10923" w:rsidRDefault="001944EA" w:rsidP="00F10923">
      <w:pPr>
        <w:jc w:val="center"/>
        <w:rPr>
          <w:rFonts w:ascii="Century Gothic" w:hAnsi="Century Gothic"/>
          <w:b/>
          <w:sz w:val="20"/>
        </w:rPr>
      </w:pPr>
      <w:r>
        <w:rPr>
          <w:rFonts w:ascii="Century Gothic" w:hAnsi="Century Gothic"/>
          <w:b/>
          <w:sz w:val="20"/>
        </w:rPr>
        <w:t>497 HHs in 6 Municipalities in the Province of Siquijor</w:t>
      </w:r>
      <w:r w:rsidR="00F10923" w:rsidRPr="000D185D">
        <w:rPr>
          <w:rFonts w:ascii="Century Gothic" w:hAnsi="Century Gothic"/>
          <w:b/>
          <w:sz w:val="20"/>
        </w:rPr>
        <w:t xml:space="preserve"> </w:t>
      </w:r>
    </w:p>
    <w:p w:rsidR="00F10923" w:rsidRPr="000D185D" w:rsidRDefault="00F10923" w:rsidP="002F0287">
      <w:pPr>
        <w:rPr>
          <w:rFonts w:ascii="Century Gothic" w:hAnsi="Century Gothic"/>
          <w:b/>
          <w:sz w:val="20"/>
        </w:rPr>
      </w:pPr>
    </w:p>
    <w:p w:rsidR="00F10923" w:rsidRDefault="00AC3CEE" w:rsidP="00F10923">
      <w:pPr>
        <w:jc w:val="center"/>
        <w:rPr>
          <w:rFonts w:ascii="Century Gothic" w:hAnsi="Century Gothic"/>
          <w:sz w:val="20"/>
        </w:rPr>
      </w:pPr>
      <w:r>
        <w:rPr>
          <w:rFonts w:ascii="Century Gothic" w:hAnsi="Century Gothic"/>
          <w:sz w:val="20"/>
        </w:rPr>
        <w:t>The PROVINCE OF SIQUIJOR</w:t>
      </w:r>
      <w:r w:rsidR="00F10923" w:rsidRPr="000D185D">
        <w:rPr>
          <w:rFonts w:ascii="Century Gothic" w:hAnsi="Century Gothic"/>
          <w:sz w:val="20"/>
        </w:rPr>
        <w:t xml:space="preserve"> ELECTRIC COOPERATIVE, INC. through</w:t>
      </w:r>
      <w:r>
        <w:rPr>
          <w:rFonts w:ascii="Century Gothic" w:hAnsi="Century Gothic"/>
          <w:sz w:val="20"/>
        </w:rPr>
        <w:t xml:space="preserve"> the DOE’s NIHE Locally-Funded Project FY 2017 intends to apply the sum of PHP 1,863,750.00  being the Approved Budget of the Contract (ABC) to payments under the contract for the electrification of 497 Households in the</w:t>
      </w:r>
      <w:r w:rsidR="001559E9">
        <w:rPr>
          <w:rFonts w:ascii="Century Gothic" w:hAnsi="Century Gothic"/>
          <w:sz w:val="20"/>
        </w:rPr>
        <w:t xml:space="preserve"> six</w:t>
      </w:r>
      <w:r>
        <w:rPr>
          <w:rFonts w:ascii="Century Gothic" w:hAnsi="Century Gothic"/>
          <w:sz w:val="20"/>
        </w:rPr>
        <w:t xml:space="preserve"> </w:t>
      </w:r>
      <w:r w:rsidR="001559E9">
        <w:rPr>
          <w:rFonts w:ascii="Century Gothic" w:hAnsi="Century Gothic"/>
          <w:sz w:val="20"/>
        </w:rPr>
        <w:t>(</w:t>
      </w:r>
      <w:r>
        <w:rPr>
          <w:rFonts w:ascii="Century Gothic" w:hAnsi="Century Gothic"/>
          <w:sz w:val="20"/>
        </w:rPr>
        <w:t>6</w:t>
      </w:r>
      <w:r w:rsidR="001559E9">
        <w:rPr>
          <w:rFonts w:ascii="Century Gothic" w:hAnsi="Century Gothic"/>
          <w:sz w:val="20"/>
        </w:rPr>
        <w:t>)</w:t>
      </w:r>
      <w:r>
        <w:rPr>
          <w:rFonts w:ascii="Century Gothic" w:hAnsi="Century Gothic"/>
          <w:sz w:val="20"/>
        </w:rPr>
        <w:t xml:space="preserve"> municipalties in the province of Siquijor. Bids received in excess of the ABC shall be automatically rejected at the bid opening.</w:t>
      </w:r>
      <w:r w:rsidR="00F10923" w:rsidRPr="000D185D">
        <w:rPr>
          <w:rFonts w:ascii="Century Gothic" w:hAnsi="Century Gothic"/>
          <w:sz w:val="20"/>
        </w:rPr>
        <w:t xml:space="preserve"> </w:t>
      </w:r>
    </w:p>
    <w:p w:rsidR="00AC3CEE" w:rsidRDefault="00AC3CEE" w:rsidP="00AC3CEE">
      <w:pPr>
        <w:rPr>
          <w:rFonts w:ascii="Century Gothic" w:hAnsi="Century Gothic"/>
          <w:sz w:val="20"/>
        </w:rPr>
      </w:pPr>
    </w:p>
    <w:p w:rsidR="00AC3CEE" w:rsidRDefault="00AC3CEE" w:rsidP="00AC3CEE">
      <w:pPr>
        <w:rPr>
          <w:rFonts w:ascii="Century Gothic" w:hAnsi="Century Gothic" w:cs="Arial"/>
        </w:rPr>
      </w:pPr>
      <w:r>
        <w:rPr>
          <w:rFonts w:ascii="Century Gothic" w:hAnsi="Century Gothic"/>
          <w:sz w:val="20"/>
        </w:rPr>
        <w:t>The PRO</w:t>
      </w:r>
      <w:r w:rsidR="000E0BDC">
        <w:rPr>
          <w:rFonts w:ascii="Century Gothic" w:hAnsi="Century Gothic"/>
          <w:sz w:val="20"/>
        </w:rPr>
        <w:t>SIELCO, through its Bids and Awards Committee (BAC) now invites bids for the</w:t>
      </w:r>
      <w:r w:rsidR="003953A7">
        <w:rPr>
          <w:rFonts w:ascii="Century Gothic" w:hAnsi="Century Gothic"/>
          <w:sz w:val="20"/>
        </w:rPr>
        <w:t xml:space="preserve"> SUPPLY, DELIVERY and INSTALLATION</w:t>
      </w:r>
      <w:r w:rsidR="008767C3">
        <w:rPr>
          <w:rFonts w:ascii="Century Gothic" w:hAnsi="Century Gothic"/>
          <w:sz w:val="20"/>
        </w:rPr>
        <w:t xml:space="preserve"> (LABOR)</w:t>
      </w:r>
      <w:r w:rsidR="003953A7">
        <w:rPr>
          <w:rFonts w:ascii="Century Gothic" w:hAnsi="Century Gothic"/>
          <w:sz w:val="20"/>
        </w:rPr>
        <w:t xml:space="preserve"> of</w:t>
      </w:r>
      <w:r w:rsidR="000E0BDC">
        <w:rPr>
          <w:rFonts w:ascii="Century Gothic" w:hAnsi="Century Gothic"/>
          <w:sz w:val="20"/>
        </w:rPr>
        <w:t xml:space="preserve"> HOUSEWIRING MATERIALS</w:t>
      </w:r>
      <w:r w:rsidR="003953A7">
        <w:rPr>
          <w:rFonts w:ascii="Century Gothic" w:hAnsi="Century Gothic"/>
          <w:sz w:val="20"/>
        </w:rPr>
        <w:t xml:space="preserve"> to 497 HHs.</w:t>
      </w:r>
      <w:r w:rsidR="00DA4BE4">
        <w:rPr>
          <w:rFonts w:ascii="Century Gothic" w:hAnsi="Century Gothic"/>
          <w:sz w:val="20"/>
        </w:rPr>
        <w:t xml:space="preserve"> Delivery of goods and services i</w:t>
      </w:r>
      <w:r w:rsidR="001559E9">
        <w:rPr>
          <w:rFonts w:ascii="Century Gothic" w:hAnsi="Century Gothic"/>
          <w:sz w:val="20"/>
        </w:rPr>
        <w:t>s required within a period of 180</w:t>
      </w:r>
      <w:r w:rsidR="00DA4BE4">
        <w:rPr>
          <w:rFonts w:ascii="Century Gothic" w:hAnsi="Century Gothic"/>
          <w:sz w:val="20"/>
        </w:rPr>
        <w:t xml:space="preserve"> days after the</w:t>
      </w:r>
      <w:r w:rsidR="001559E9">
        <w:rPr>
          <w:rFonts w:ascii="Century Gothic" w:hAnsi="Century Gothic"/>
          <w:sz w:val="20"/>
        </w:rPr>
        <w:t xml:space="preserve"> awarding of contract/</w:t>
      </w:r>
      <w:r w:rsidR="00DA4BE4">
        <w:rPr>
          <w:rFonts w:ascii="Century Gothic" w:hAnsi="Century Gothic"/>
          <w:sz w:val="20"/>
        </w:rPr>
        <w:t xml:space="preserve"> issuance of the Notice to Proceed to the winning bidder. The des</w:t>
      </w:r>
      <w:r w:rsidR="001559E9">
        <w:rPr>
          <w:rFonts w:ascii="Century Gothic" w:hAnsi="Century Gothic"/>
          <w:sz w:val="20"/>
        </w:rPr>
        <w:t xml:space="preserve">cription of an eligible bidder </w:t>
      </w:r>
      <w:r w:rsidR="00DA4BE4">
        <w:rPr>
          <w:rFonts w:ascii="Century Gothic" w:hAnsi="Century Gothic"/>
          <w:sz w:val="20"/>
        </w:rPr>
        <w:t>is contained in the Bidding Documents, particularly in Section II, Instruction to Bidders.</w:t>
      </w:r>
      <w:r w:rsidR="003953A7">
        <w:rPr>
          <w:rFonts w:ascii="Century Gothic" w:hAnsi="Century Gothic"/>
          <w:sz w:val="20"/>
        </w:rPr>
        <w:t xml:space="preserve"> </w:t>
      </w:r>
    </w:p>
    <w:p w:rsidR="00F10923" w:rsidRDefault="00F10923" w:rsidP="00F10923">
      <w:pPr>
        <w:jc w:val="center"/>
        <w:rPr>
          <w:rFonts w:ascii="Century Gothic" w:hAnsi="Century Gothic" w:cs="Arial"/>
        </w:rPr>
      </w:pPr>
    </w:p>
    <w:tbl>
      <w:tblPr>
        <w:tblpPr w:leftFromText="180" w:rightFromText="180" w:vertAnchor="text" w:horzAnchor="margin" w:tblpY="-49"/>
        <w:tblW w:w="5000" w:type="pct"/>
        <w:tblLayout w:type="fixed"/>
        <w:tblLook w:val="04A0" w:firstRow="1" w:lastRow="0" w:firstColumn="1" w:lastColumn="0" w:noHBand="0" w:noVBand="1"/>
      </w:tblPr>
      <w:tblGrid>
        <w:gridCol w:w="1603"/>
        <w:gridCol w:w="1064"/>
        <w:gridCol w:w="1644"/>
        <w:gridCol w:w="2227"/>
        <w:gridCol w:w="2858"/>
      </w:tblGrid>
      <w:tr w:rsidR="00F870D8" w:rsidRPr="00935D7A" w:rsidTr="00F870D8">
        <w:trPr>
          <w:trHeight w:val="645"/>
        </w:trPr>
        <w:tc>
          <w:tcPr>
            <w:tcW w:w="85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sidRPr="00935D7A">
              <w:rPr>
                <w:rFonts w:ascii="Century Gothic" w:hAnsi="Century Gothic"/>
                <w:b/>
                <w:bCs/>
                <w:color w:val="000000"/>
                <w:sz w:val="22"/>
                <w:szCs w:val="22"/>
              </w:rPr>
              <w:t>Particulars</w:t>
            </w:r>
          </w:p>
        </w:tc>
        <w:tc>
          <w:tcPr>
            <w:tcW w:w="566" w:type="pct"/>
            <w:vMerge w:val="restart"/>
            <w:tcBorders>
              <w:top w:val="single" w:sz="4" w:space="0" w:color="auto"/>
              <w:left w:val="single" w:sz="4" w:space="0" w:color="auto"/>
              <w:bottom w:val="single" w:sz="4" w:space="0" w:color="000000"/>
              <w:right w:val="nil"/>
            </w:tcBorders>
            <w:shd w:val="clear" w:color="auto" w:fill="auto"/>
            <w:vAlign w:val="center"/>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sidRPr="00935D7A">
              <w:rPr>
                <w:rFonts w:ascii="Century Gothic" w:hAnsi="Century Gothic" w:cs="Arial"/>
                <w:b/>
                <w:bCs/>
                <w:color w:val="000000"/>
                <w:sz w:val="22"/>
                <w:szCs w:val="22"/>
              </w:rPr>
              <w:t>Quantity</w:t>
            </w:r>
          </w:p>
        </w:tc>
        <w:tc>
          <w:tcPr>
            <w:tcW w:w="875" w:type="pct"/>
            <w:tcBorders>
              <w:top w:val="single" w:sz="4" w:space="0" w:color="auto"/>
              <w:left w:val="single" w:sz="4" w:space="0" w:color="auto"/>
              <w:bottom w:val="nil"/>
              <w:right w:val="single" w:sz="4" w:space="0" w:color="auto"/>
            </w:tcBorders>
            <w:shd w:val="clear" w:color="auto" w:fill="auto"/>
            <w:vAlign w:val="bottom"/>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sidRPr="00935D7A">
              <w:rPr>
                <w:rFonts w:ascii="Century Gothic" w:hAnsi="Century Gothic" w:cs="Arial"/>
                <w:b/>
                <w:bCs/>
                <w:color w:val="000000"/>
                <w:sz w:val="22"/>
                <w:szCs w:val="22"/>
              </w:rPr>
              <w:t>Approved Budget</w:t>
            </w:r>
          </w:p>
        </w:tc>
        <w:tc>
          <w:tcPr>
            <w:tcW w:w="1185" w:type="pct"/>
            <w:tcBorders>
              <w:top w:val="single" w:sz="4" w:space="0" w:color="auto"/>
              <w:left w:val="nil"/>
              <w:bottom w:val="single" w:sz="4" w:space="0" w:color="auto"/>
              <w:right w:val="single" w:sz="4" w:space="0" w:color="auto"/>
            </w:tcBorders>
            <w:shd w:val="clear" w:color="auto" w:fill="auto"/>
            <w:vAlign w:val="bottom"/>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sidRPr="00935D7A">
              <w:rPr>
                <w:rFonts w:ascii="Century Gothic" w:hAnsi="Century Gothic" w:cs="Arial"/>
                <w:b/>
                <w:bCs/>
                <w:color w:val="000000"/>
                <w:sz w:val="22"/>
                <w:szCs w:val="22"/>
              </w:rPr>
              <w:t>Price of Bid Documents</w:t>
            </w:r>
          </w:p>
        </w:tc>
        <w:tc>
          <w:tcPr>
            <w:tcW w:w="1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Pr>
                <w:rFonts w:ascii="Century Gothic" w:hAnsi="Century Gothic" w:cs="Arial"/>
                <w:b/>
                <w:bCs/>
                <w:color w:val="000000"/>
                <w:sz w:val="22"/>
                <w:szCs w:val="22"/>
              </w:rPr>
              <w:t>Schedule of Delivery/Project Duration</w:t>
            </w:r>
          </w:p>
        </w:tc>
      </w:tr>
      <w:tr w:rsidR="00F870D8" w:rsidRPr="00935D7A" w:rsidTr="00F870D8">
        <w:trPr>
          <w:trHeight w:val="404"/>
        </w:trPr>
        <w:tc>
          <w:tcPr>
            <w:tcW w:w="853" w:type="pct"/>
            <w:vMerge/>
            <w:tcBorders>
              <w:top w:val="single" w:sz="4" w:space="0" w:color="auto"/>
              <w:left w:val="single" w:sz="4" w:space="0" w:color="auto"/>
              <w:bottom w:val="single" w:sz="4" w:space="0" w:color="000000"/>
              <w:right w:val="single" w:sz="4" w:space="0" w:color="auto"/>
            </w:tcBorders>
            <w:vAlign w:val="center"/>
            <w:hideMark/>
          </w:tcPr>
          <w:p w:rsidR="00F870D8" w:rsidRPr="00935D7A" w:rsidRDefault="00F870D8" w:rsidP="00F870D8">
            <w:pPr>
              <w:overflowPunct/>
              <w:autoSpaceDE/>
              <w:autoSpaceDN/>
              <w:adjustRightInd/>
              <w:spacing w:line="240" w:lineRule="auto"/>
              <w:jc w:val="left"/>
              <w:textAlignment w:val="auto"/>
              <w:rPr>
                <w:rFonts w:ascii="Century Gothic" w:hAnsi="Century Gothic"/>
                <w:b/>
                <w:bCs/>
                <w:color w:val="000000"/>
                <w:sz w:val="22"/>
                <w:szCs w:val="22"/>
              </w:rPr>
            </w:pPr>
          </w:p>
        </w:tc>
        <w:tc>
          <w:tcPr>
            <w:tcW w:w="566" w:type="pct"/>
            <w:vMerge/>
            <w:tcBorders>
              <w:top w:val="single" w:sz="4" w:space="0" w:color="auto"/>
              <w:left w:val="single" w:sz="4" w:space="0" w:color="auto"/>
              <w:bottom w:val="single" w:sz="4" w:space="0" w:color="000000"/>
              <w:right w:val="nil"/>
            </w:tcBorders>
            <w:vAlign w:val="center"/>
            <w:hideMark/>
          </w:tcPr>
          <w:p w:rsidR="00F870D8" w:rsidRPr="00935D7A" w:rsidRDefault="00F870D8" w:rsidP="00F870D8">
            <w:pPr>
              <w:overflowPunct/>
              <w:autoSpaceDE/>
              <w:autoSpaceDN/>
              <w:adjustRightInd/>
              <w:spacing w:line="240" w:lineRule="auto"/>
              <w:jc w:val="left"/>
              <w:textAlignment w:val="auto"/>
              <w:rPr>
                <w:rFonts w:ascii="Century Gothic" w:hAnsi="Century Gothic"/>
                <w:b/>
                <w:bCs/>
                <w:color w:val="000000"/>
                <w:sz w:val="22"/>
                <w:szCs w:val="22"/>
              </w:rPr>
            </w:pPr>
          </w:p>
        </w:tc>
        <w:tc>
          <w:tcPr>
            <w:tcW w:w="875" w:type="pct"/>
            <w:tcBorders>
              <w:top w:val="nil"/>
              <w:left w:val="single" w:sz="4" w:space="0" w:color="auto"/>
              <w:bottom w:val="single" w:sz="4" w:space="0" w:color="auto"/>
              <w:right w:val="single" w:sz="4" w:space="0" w:color="auto"/>
            </w:tcBorders>
            <w:shd w:val="clear" w:color="auto" w:fill="auto"/>
            <w:vAlign w:val="bottom"/>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sidRPr="00935D7A">
              <w:rPr>
                <w:rFonts w:ascii="Century Gothic" w:hAnsi="Century Gothic" w:cs="Arial"/>
                <w:b/>
                <w:bCs/>
                <w:color w:val="000000"/>
                <w:sz w:val="22"/>
                <w:szCs w:val="22"/>
              </w:rPr>
              <w:t>for the Contract (ABC)</w:t>
            </w:r>
            <w:r>
              <w:rPr>
                <w:rFonts w:ascii="Century Gothic" w:hAnsi="Century Gothic" w:cs="Arial"/>
                <w:b/>
                <w:bCs/>
                <w:color w:val="000000"/>
                <w:sz w:val="22"/>
                <w:szCs w:val="22"/>
              </w:rPr>
              <w:t xml:space="preserve"> inclusive of VAT</w:t>
            </w:r>
          </w:p>
        </w:tc>
        <w:tc>
          <w:tcPr>
            <w:tcW w:w="1185" w:type="pct"/>
            <w:tcBorders>
              <w:top w:val="nil"/>
              <w:left w:val="nil"/>
              <w:bottom w:val="single" w:sz="4" w:space="0" w:color="auto"/>
              <w:right w:val="single" w:sz="4" w:space="0" w:color="auto"/>
            </w:tcBorders>
            <w:shd w:val="clear" w:color="auto" w:fill="auto"/>
            <w:vAlign w:val="center"/>
            <w:hideMark/>
          </w:tcPr>
          <w:p w:rsidR="00F870D8" w:rsidRPr="00935D7A" w:rsidRDefault="00F870D8" w:rsidP="00F870D8">
            <w:pPr>
              <w:overflowPunct/>
              <w:autoSpaceDE/>
              <w:autoSpaceDN/>
              <w:adjustRightInd/>
              <w:spacing w:line="240" w:lineRule="auto"/>
              <w:jc w:val="center"/>
              <w:textAlignment w:val="auto"/>
              <w:rPr>
                <w:rFonts w:ascii="Century Gothic" w:hAnsi="Century Gothic"/>
                <w:b/>
                <w:bCs/>
                <w:color w:val="000000"/>
                <w:sz w:val="22"/>
                <w:szCs w:val="22"/>
              </w:rPr>
            </w:pPr>
            <w:r w:rsidRPr="00935D7A">
              <w:rPr>
                <w:rFonts w:ascii="Century Gothic" w:hAnsi="Century Gothic" w:cs="Arial"/>
                <w:b/>
                <w:bCs/>
                <w:color w:val="000000"/>
                <w:sz w:val="22"/>
                <w:szCs w:val="22"/>
              </w:rPr>
              <w:t>(non-refundable)</w:t>
            </w:r>
          </w:p>
        </w:tc>
        <w:tc>
          <w:tcPr>
            <w:tcW w:w="1521" w:type="pct"/>
            <w:vMerge/>
            <w:tcBorders>
              <w:top w:val="single" w:sz="4" w:space="0" w:color="auto"/>
              <w:left w:val="single" w:sz="4" w:space="0" w:color="auto"/>
              <w:bottom w:val="single" w:sz="4" w:space="0" w:color="000000"/>
              <w:right w:val="single" w:sz="4" w:space="0" w:color="auto"/>
            </w:tcBorders>
            <w:vAlign w:val="center"/>
            <w:hideMark/>
          </w:tcPr>
          <w:p w:rsidR="00F870D8" w:rsidRPr="00935D7A" w:rsidRDefault="00F870D8" w:rsidP="00F870D8">
            <w:pPr>
              <w:overflowPunct/>
              <w:autoSpaceDE/>
              <w:autoSpaceDN/>
              <w:adjustRightInd/>
              <w:spacing w:line="240" w:lineRule="auto"/>
              <w:jc w:val="left"/>
              <w:textAlignment w:val="auto"/>
              <w:rPr>
                <w:rFonts w:ascii="Century Gothic" w:hAnsi="Century Gothic"/>
                <w:b/>
                <w:bCs/>
                <w:color w:val="000000"/>
                <w:sz w:val="22"/>
                <w:szCs w:val="22"/>
              </w:rPr>
            </w:pPr>
          </w:p>
        </w:tc>
      </w:tr>
      <w:tr w:rsidR="00F870D8" w:rsidRPr="00935D7A" w:rsidTr="00F870D8">
        <w:trPr>
          <w:trHeight w:val="854"/>
        </w:trPr>
        <w:tc>
          <w:tcPr>
            <w:tcW w:w="853" w:type="pct"/>
            <w:tcBorders>
              <w:top w:val="nil"/>
              <w:left w:val="single" w:sz="4" w:space="0" w:color="auto"/>
              <w:bottom w:val="single" w:sz="4" w:space="0" w:color="auto"/>
              <w:right w:val="single" w:sz="4" w:space="0" w:color="auto"/>
            </w:tcBorders>
            <w:shd w:val="clear" w:color="auto" w:fill="auto"/>
            <w:vAlign w:val="center"/>
            <w:hideMark/>
          </w:tcPr>
          <w:p w:rsidR="00F870D8" w:rsidRPr="00935D7A" w:rsidRDefault="008767C3" w:rsidP="00F870D8">
            <w:pPr>
              <w:overflowPunct/>
              <w:autoSpaceDE/>
              <w:autoSpaceDN/>
              <w:adjustRightInd/>
              <w:spacing w:line="240" w:lineRule="auto"/>
              <w:jc w:val="center"/>
              <w:textAlignment w:val="auto"/>
              <w:rPr>
                <w:rFonts w:ascii="Century Gothic" w:hAnsi="Century Gothic"/>
                <w:color w:val="000000"/>
                <w:sz w:val="20"/>
              </w:rPr>
            </w:pPr>
            <w:r>
              <w:rPr>
                <w:rFonts w:ascii="Century Gothic" w:hAnsi="Century Gothic"/>
                <w:color w:val="000000"/>
                <w:sz w:val="20"/>
              </w:rPr>
              <w:t>Supply,  Delivery &amp; Installation (Labor) of</w:t>
            </w:r>
            <w:r w:rsidR="00F870D8">
              <w:rPr>
                <w:rFonts w:ascii="Century Gothic" w:hAnsi="Century Gothic"/>
                <w:color w:val="000000"/>
                <w:sz w:val="20"/>
              </w:rPr>
              <w:t xml:space="preserve"> </w:t>
            </w:r>
            <w:r w:rsidR="00F870D8" w:rsidRPr="00935D7A">
              <w:rPr>
                <w:rFonts w:ascii="Century Gothic" w:hAnsi="Century Gothic"/>
                <w:color w:val="000000"/>
                <w:sz w:val="20"/>
              </w:rPr>
              <w:t>House</w:t>
            </w:r>
            <w:r w:rsidR="00F870D8" w:rsidRPr="002F0287">
              <w:rPr>
                <w:rFonts w:ascii="Century Gothic" w:hAnsi="Century Gothic"/>
                <w:color w:val="000000"/>
                <w:sz w:val="20"/>
              </w:rPr>
              <w:t xml:space="preserve"> </w:t>
            </w:r>
            <w:r w:rsidR="00F870D8" w:rsidRPr="00935D7A">
              <w:rPr>
                <w:rFonts w:ascii="Century Gothic" w:hAnsi="Century Gothic"/>
                <w:color w:val="000000"/>
                <w:sz w:val="20"/>
              </w:rPr>
              <w:t>wiring Materials/ Service drop wires &amp; Accessories/ kWhr-meters</w:t>
            </w:r>
          </w:p>
        </w:tc>
        <w:tc>
          <w:tcPr>
            <w:tcW w:w="566" w:type="pct"/>
            <w:tcBorders>
              <w:top w:val="nil"/>
              <w:left w:val="nil"/>
              <w:bottom w:val="single" w:sz="4" w:space="0" w:color="auto"/>
              <w:right w:val="single" w:sz="4" w:space="0" w:color="auto"/>
            </w:tcBorders>
            <w:shd w:val="clear" w:color="auto" w:fill="auto"/>
            <w:vAlign w:val="center"/>
            <w:hideMark/>
          </w:tcPr>
          <w:p w:rsidR="00F870D8" w:rsidRPr="00935D7A" w:rsidRDefault="005828DB" w:rsidP="00F870D8">
            <w:pPr>
              <w:overflowPunct/>
              <w:autoSpaceDE/>
              <w:autoSpaceDN/>
              <w:adjustRightInd/>
              <w:spacing w:line="240" w:lineRule="auto"/>
              <w:jc w:val="center"/>
              <w:textAlignment w:val="auto"/>
              <w:rPr>
                <w:rFonts w:ascii="Century Gothic" w:hAnsi="Century Gothic"/>
                <w:color w:val="000000"/>
                <w:sz w:val="20"/>
              </w:rPr>
            </w:pPr>
            <w:r>
              <w:rPr>
                <w:rFonts w:ascii="Century Gothic" w:hAnsi="Century Gothic"/>
                <w:color w:val="000000"/>
                <w:sz w:val="20"/>
              </w:rPr>
              <w:t>497</w:t>
            </w:r>
            <w:r w:rsidR="00F870D8" w:rsidRPr="00935D7A">
              <w:rPr>
                <w:rFonts w:ascii="Century Gothic" w:hAnsi="Century Gothic"/>
                <w:color w:val="000000"/>
                <w:sz w:val="20"/>
              </w:rPr>
              <w:t xml:space="preserve"> sets</w:t>
            </w:r>
          </w:p>
        </w:tc>
        <w:tc>
          <w:tcPr>
            <w:tcW w:w="875" w:type="pct"/>
            <w:tcBorders>
              <w:top w:val="nil"/>
              <w:left w:val="nil"/>
              <w:bottom w:val="single" w:sz="4" w:space="0" w:color="auto"/>
              <w:right w:val="single" w:sz="4" w:space="0" w:color="auto"/>
            </w:tcBorders>
            <w:shd w:val="clear" w:color="auto" w:fill="auto"/>
            <w:noWrap/>
            <w:vAlign w:val="center"/>
            <w:hideMark/>
          </w:tcPr>
          <w:p w:rsidR="00F870D8" w:rsidRPr="00935D7A" w:rsidRDefault="005828DB" w:rsidP="00F870D8">
            <w:pPr>
              <w:overflowPunct/>
              <w:autoSpaceDE/>
              <w:autoSpaceDN/>
              <w:adjustRightInd/>
              <w:spacing w:line="240" w:lineRule="auto"/>
              <w:jc w:val="left"/>
              <w:textAlignment w:val="auto"/>
              <w:rPr>
                <w:rFonts w:ascii="Century Gothic" w:hAnsi="Century Gothic"/>
                <w:color w:val="000000"/>
                <w:sz w:val="20"/>
              </w:rPr>
            </w:pPr>
            <w:r>
              <w:rPr>
                <w:rFonts w:ascii="Century Gothic" w:hAnsi="Century Gothic"/>
                <w:color w:val="000000"/>
                <w:sz w:val="20"/>
              </w:rPr>
              <w:t xml:space="preserve">  Php 1,863,750</w:t>
            </w:r>
            <w:r w:rsidR="00F870D8" w:rsidRPr="00935D7A">
              <w:rPr>
                <w:rFonts w:ascii="Century Gothic" w:hAnsi="Century Gothic"/>
                <w:color w:val="000000"/>
                <w:sz w:val="20"/>
              </w:rPr>
              <w:t>.00</w:t>
            </w:r>
            <w:r>
              <w:rPr>
                <w:rFonts w:ascii="Century Gothic" w:hAnsi="Century Gothic"/>
                <w:color w:val="000000"/>
                <w:sz w:val="20"/>
              </w:rPr>
              <w:t xml:space="preserve"> (P3,750/HH)</w:t>
            </w:r>
            <w:r w:rsidR="00F870D8" w:rsidRPr="00935D7A">
              <w:rPr>
                <w:rFonts w:ascii="Century Gothic" w:hAnsi="Century Gothic"/>
                <w:color w:val="000000"/>
                <w:sz w:val="20"/>
              </w:rPr>
              <w:t xml:space="preserve"> </w:t>
            </w:r>
          </w:p>
        </w:tc>
        <w:tc>
          <w:tcPr>
            <w:tcW w:w="1185" w:type="pct"/>
            <w:tcBorders>
              <w:top w:val="nil"/>
              <w:left w:val="nil"/>
              <w:bottom w:val="single" w:sz="4" w:space="0" w:color="auto"/>
              <w:right w:val="single" w:sz="4" w:space="0" w:color="auto"/>
            </w:tcBorders>
            <w:shd w:val="clear" w:color="auto" w:fill="auto"/>
            <w:noWrap/>
            <w:vAlign w:val="center"/>
            <w:hideMark/>
          </w:tcPr>
          <w:p w:rsidR="00F870D8" w:rsidRPr="00935D7A" w:rsidRDefault="00F870D8" w:rsidP="00F870D8">
            <w:pPr>
              <w:overflowPunct/>
              <w:autoSpaceDE/>
              <w:autoSpaceDN/>
              <w:adjustRightInd/>
              <w:spacing w:line="240" w:lineRule="auto"/>
              <w:jc w:val="center"/>
              <w:textAlignment w:val="auto"/>
              <w:rPr>
                <w:rFonts w:ascii="Century Gothic" w:hAnsi="Century Gothic"/>
                <w:color w:val="000000"/>
                <w:sz w:val="20"/>
              </w:rPr>
            </w:pPr>
            <w:r w:rsidRPr="00935D7A">
              <w:rPr>
                <w:rFonts w:ascii="Century Gothic" w:hAnsi="Century Gothic"/>
                <w:color w:val="000000"/>
                <w:sz w:val="20"/>
              </w:rPr>
              <w:t>Php 5,000.00</w:t>
            </w:r>
          </w:p>
        </w:tc>
        <w:tc>
          <w:tcPr>
            <w:tcW w:w="1521" w:type="pct"/>
            <w:tcBorders>
              <w:top w:val="nil"/>
              <w:left w:val="nil"/>
              <w:bottom w:val="single" w:sz="4" w:space="0" w:color="auto"/>
              <w:right w:val="single" w:sz="4" w:space="0" w:color="auto"/>
            </w:tcBorders>
            <w:shd w:val="clear" w:color="auto" w:fill="auto"/>
            <w:noWrap/>
            <w:vAlign w:val="center"/>
            <w:hideMark/>
          </w:tcPr>
          <w:p w:rsidR="00F870D8" w:rsidRPr="00935D7A" w:rsidRDefault="001559E9" w:rsidP="00F870D8">
            <w:pPr>
              <w:overflowPunct/>
              <w:autoSpaceDE/>
              <w:autoSpaceDN/>
              <w:adjustRightInd/>
              <w:spacing w:line="240" w:lineRule="auto"/>
              <w:jc w:val="center"/>
              <w:textAlignment w:val="auto"/>
              <w:rPr>
                <w:rFonts w:ascii="Century Gothic" w:hAnsi="Century Gothic"/>
                <w:color w:val="000000"/>
                <w:sz w:val="20"/>
              </w:rPr>
            </w:pPr>
            <w:r>
              <w:rPr>
                <w:rFonts w:ascii="Century Gothic" w:hAnsi="Century Gothic"/>
                <w:color w:val="000000"/>
                <w:sz w:val="22"/>
                <w:szCs w:val="22"/>
              </w:rPr>
              <w:t>180</w:t>
            </w:r>
            <w:r w:rsidR="00F870D8" w:rsidRPr="00E85CCA">
              <w:rPr>
                <w:rFonts w:ascii="Century Gothic" w:hAnsi="Century Gothic"/>
                <w:color w:val="000000"/>
                <w:sz w:val="22"/>
                <w:szCs w:val="22"/>
              </w:rPr>
              <w:t xml:space="preserve"> calendar days</w:t>
            </w:r>
            <w:r w:rsidR="00D266AB">
              <w:rPr>
                <w:rFonts w:ascii="Century Gothic" w:hAnsi="Century Gothic"/>
                <w:color w:val="000000"/>
                <w:sz w:val="22"/>
                <w:szCs w:val="22"/>
              </w:rPr>
              <w:t xml:space="preserve"> </w:t>
            </w:r>
          </w:p>
        </w:tc>
      </w:tr>
    </w:tbl>
    <w:p w:rsidR="00F870D8" w:rsidRDefault="00F870D8" w:rsidP="00F10923">
      <w:pPr>
        <w:rPr>
          <w:rFonts w:ascii="Century Gothic" w:hAnsi="Century Gothic"/>
          <w:sz w:val="20"/>
        </w:rPr>
      </w:pPr>
    </w:p>
    <w:p w:rsidR="00F870D8" w:rsidRPr="000D185D" w:rsidRDefault="00F870D8" w:rsidP="00F10923">
      <w:pPr>
        <w:rPr>
          <w:rFonts w:ascii="Century Gothic" w:hAnsi="Century Gothic"/>
          <w:sz w:val="20"/>
        </w:rPr>
      </w:pPr>
    </w:p>
    <w:tbl>
      <w:tblPr>
        <w:tblW w:w="9743" w:type="dxa"/>
        <w:tblInd w:w="-5" w:type="dxa"/>
        <w:tblLayout w:type="fixed"/>
        <w:tblLook w:val="0000" w:firstRow="0" w:lastRow="0" w:firstColumn="0" w:lastColumn="0" w:noHBand="0" w:noVBand="0"/>
      </w:tblPr>
      <w:tblGrid>
        <w:gridCol w:w="5153"/>
        <w:gridCol w:w="4590"/>
      </w:tblGrid>
      <w:tr w:rsidR="00F10923" w:rsidRPr="000D185D" w:rsidTr="002F0287">
        <w:tc>
          <w:tcPr>
            <w:tcW w:w="5153" w:type="dxa"/>
            <w:tcBorders>
              <w:top w:val="single" w:sz="4" w:space="0" w:color="000000"/>
              <w:left w:val="single" w:sz="4" w:space="0" w:color="000000"/>
              <w:bottom w:val="single" w:sz="4" w:space="0" w:color="000000"/>
            </w:tcBorders>
            <w:vAlign w:val="center"/>
          </w:tcPr>
          <w:p w:rsidR="00F10923" w:rsidRPr="000D185D" w:rsidRDefault="00F10923" w:rsidP="00B62BD2">
            <w:pPr>
              <w:pStyle w:val="BodyText"/>
              <w:overflowPunct w:val="0"/>
              <w:autoSpaceDE w:val="0"/>
              <w:snapToGrid w:val="0"/>
              <w:spacing w:line="0" w:lineRule="atLeast"/>
              <w:ind w:right="-115"/>
              <w:jc w:val="center"/>
              <w:textAlignment w:val="baseline"/>
              <w:rPr>
                <w:rFonts w:ascii="Century Gothic" w:hAnsi="Century Gothic"/>
                <w:b/>
                <w:sz w:val="20"/>
              </w:rPr>
            </w:pPr>
            <w:r w:rsidRPr="000D185D">
              <w:rPr>
                <w:rFonts w:ascii="Century Gothic" w:hAnsi="Century Gothic"/>
                <w:b/>
                <w:sz w:val="20"/>
              </w:rPr>
              <w:t>ACTIVITIES</w:t>
            </w:r>
          </w:p>
        </w:tc>
        <w:tc>
          <w:tcPr>
            <w:tcW w:w="4590" w:type="dxa"/>
            <w:tcBorders>
              <w:top w:val="single" w:sz="4" w:space="0" w:color="000000"/>
              <w:left w:val="single" w:sz="4" w:space="0" w:color="000000"/>
              <w:bottom w:val="single" w:sz="4" w:space="0" w:color="000000"/>
              <w:right w:val="single" w:sz="4" w:space="0" w:color="000000"/>
            </w:tcBorders>
            <w:vAlign w:val="center"/>
          </w:tcPr>
          <w:p w:rsidR="00F10923" w:rsidRPr="000D185D" w:rsidRDefault="00F10923" w:rsidP="00B62BD2">
            <w:pPr>
              <w:pStyle w:val="BodyText"/>
              <w:overflowPunct w:val="0"/>
              <w:autoSpaceDE w:val="0"/>
              <w:snapToGrid w:val="0"/>
              <w:spacing w:line="0" w:lineRule="atLeast"/>
              <w:ind w:right="-115"/>
              <w:jc w:val="center"/>
              <w:textAlignment w:val="baseline"/>
              <w:rPr>
                <w:rFonts w:ascii="Century Gothic" w:hAnsi="Century Gothic"/>
                <w:b/>
                <w:sz w:val="20"/>
              </w:rPr>
            </w:pPr>
            <w:r w:rsidRPr="000D185D">
              <w:rPr>
                <w:rFonts w:ascii="Century Gothic" w:hAnsi="Century Gothic"/>
                <w:b/>
                <w:sz w:val="20"/>
              </w:rPr>
              <w:t>SCHEDULE</w:t>
            </w:r>
          </w:p>
        </w:tc>
      </w:tr>
      <w:tr w:rsidR="00F10923" w:rsidRPr="000D185D" w:rsidTr="002F0287">
        <w:tc>
          <w:tcPr>
            <w:tcW w:w="5153" w:type="dxa"/>
            <w:tcBorders>
              <w:top w:val="single" w:sz="4" w:space="0" w:color="000000"/>
              <w:left w:val="single" w:sz="4" w:space="0" w:color="000000"/>
              <w:bottom w:val="single" w:sz="4" w:space="0" w:color="000000"/>
            </w:tcBorders>
            <w:vAlign w:val="center"/>
          </w:tcPr>
          <w:p w:rsidR="00F10923" w:rsidRPr="000D185D" w:rsidRDefault="00F10923" w:rsidP="00B62BD2">
            <w:pPr>
              <w:pStyle w:val="BodyText"/>
              <w:overflowPunct w:val="0"/>
              <w:autoSpaceDE w:val="0"/>
              <w:snapToGrid w:val="0"/>
              <w:spacing w:line="240" w:lineRule="atLeast"/>
              <w:ind w:right="-720"/>
              <w:jc w:val="left"/>
              <w:textAlignment w:val="baseline"/>
              <w:rPr>
                <w:rFonts w:ascii="Century Gothic" w:hAnsi="Century Gothic"/>
                <w:sz w:val="20"/>
              </w:rPr>
            </w:pPr>
            <w:r w:rsidRPr="000D185D">
              <w:rPr>
                <w:rFonts w:ascii="Century Gothic" w:hAnsi="Century Gothic"/>
                <w:sz w:val="20"/>
              </w:rPr>
              <w:t>Advertisement/Posting of Invitation to Bid</w:t>
            </w:r>
          </w:p>
        </w:tc>
        <w:tc>
          <w:tcPr>
            <w:tcW w:w="4590" w:type="dxa"/>
            <w:tcBorders>
              <w:top w:val="single" w:sz="4" w:space="0" w:color="000000"/>
              <w:left w:val="single" w:sz="4" w:space="0" w:color="000000"/>
              <w:bottom w:val="single" w:sz="4" w:space="0" w:color="000000"/>
              <w:right w:val="single" w:sz="4" w:space="0" w:color="000000"/>
            </w:tcBorders>
            <w:vAlign w:val="center"/>
          </w:tcPr>
          <w:p w:rsidR="00F10923" w:rsidRPr="000D185D" w:rsidRDefault="001559E9" w:rsidP="00B62BD2">
            <w:pPr>
              <w:pStyle w:val="BodyText"/>
              <w:snapToGrid w:val="0"/>
              <w:ind w:right="-108"/>
              <w:jc w:val="center"/>
              <w:rPr>
                <w:rFonts w:ascii="Century Gothic" w:hAnsi="Century Gothic"/>
                <w:sz w:val="20"/>
              </w:rPr>
            </w:pPr>
            <w:r>
              <w:rPr>
                <w:rFonts w:ascii="Century Gothic" w:hAnsi="Century Gothic"/>
                <w:sz w:val="20"/>
              </w:rPr>
              <w:t>January 29</w:t>
            </w:r>
            <w:r w:rsidR="005828DB">
              <w:rPr>
                <w:rFonts w:ascii="Century Gothic" w:hAnsi="Century Gothic"/>
                <w:sz w:val="20"/>
              </w:rPr>
              <w:t>, 2018</w:t>
            </w:r>
          </w:p>
        </w:tc>
      </w:tr>
      <w:tr w:rsidR="00F10923" w:rsidRPr="000D185D" w:rsidTr="002F0287">
        <w:tc>
          <w:tcPr>
            <w:tcW w:w="5153" w:type="dxa"/>
            <w:tcBorders>
              <w:top w:val="single" w:sz="4" w:space="0" w:color="000000"/>
              <w:left w:val="single" w:sz="4" w:space="0" w:color="000000"/>
              <w:bottom w:val="single" w:sz="4" w:space="0" w:color="000000"/>
            </w:tcBorders>
            <w:vAlign w:val="center"/>
          </w:tcPr>
          <w:p w:rsidR="00F10923" w:rsidRPr="000D185D" w:rsidRDefault="00F10923" w:rsidP="00B62BD2">
            <w:pPr>
              <w:pStyle w:val="BodyText"/>
              <w:overflowPunct w:val="0"/>
              <w:autoSpaceDE w:val="0"/>
              <w:snapToGrid w:val="0"/>
              <w:spacing w:line="240" w:lineRule="atLeast"/>
              <w:ind w:right="-720"/>
              <w:jc w:val="left"/>
              <w:textAlignment w:val="baseline"/>
              <w:rPr>
                <w:rFonts w:ascii="Century Gothic" w:hAnsi="Century Gothic"/>
                <w:sz w:val="20"/>
              </w:rPr>
            </w:pPr>
            <w:r w:rsidRPr="000D185D">
              <w:rPr>
                <w:rFonts w:ascii="Century Gothic" w:hAnsi="Century Gothic"/>
                <w:sz w:val="20"/>
              </w:rPr>
              <w:t>Issuance and Availability of Bid Documents</w:t>
            </w:r>
          </w:p>
        </w:tc>
        <w:tc>
          <w:tcPr>
            <w:tcW w:w="4590" w:type="dxa"/>
            <w:tcBorders>
              <w:top w:val="single" w:sz="4" w:space="0" w:color="000000"/>
              <w:left w:val="single" w:sz="4" w:space="0" w:color="000000"/>
              <w:bottom w:val="single" w:sz="4" w:space="0" w:color="000000"/>
              <w:right w:val="single" w:sz="4" w:space="0" w:color="000000"/>
            </w:tcBorders>
            <w:vAlign w:val="center"/>
          </w:tcPr>
          <w:p w:rsidR="00F10923" w:rsidRPr="000D185D" w:rsidRDefault="001559E9" w:rsidP="00B62BD2">
            <w:pPr>
              <w:pStyle w:val="BodyText"/>
              <w:snapToGrid w:val="0"/>
              <w:ind w:right="-108"/>
              <w:jc w:val="center"/>
              <w:rPr>
                <w:rFonts w:ascii="Century Gothic" w:hAnsi="Century Gothic"/>
                <w:sz w:val="20"/>
              </w:rPr>
            </w:pPr>
            <w:r>
              <w:rPr>
                <w:rFonts w:ascii="Century Gothic" w:hAnsi="Century Gothic"/>
                <w:sz w:val="20"/>
              </w:rPr>
              <w:t>January 29</w:t>
            </w:r>
            <w:r w:rsidR="005828DB">
              <w:rPr>
                <w:rFonts w:ascii="Century Gothic" w:hAnsi="Century Gothic"/>
                <w:sz w:val="20"/>
              </w:rPr>
              <w:t>, 2018</w:t>
            </w:r>
          </w:p>
        </w:tc>
      </w:tr>
      <w:tr w:rsidR="00F10923" w:rsidRPr="000D185D" w:rsidTr="002F0287">
        <w:tc>
          <w:tcPr>
            <w:tcW w:w="5153" w:type="dxa"/>
            <w:tcBorders>
              <w:top w:val="single" w:sz="4" w:space="0" w:color="000000"/>
              <w:left w:val="single" w:sz="4" w:space="0" w:color="000000"/>
              <w:bottom w:val="single" w:sz="4" w:space="0" w:color="000000"/>
            </w:tcBorders>
            <w:vAlign w:val="center"/>
          </w:tcPr>
          <w:p w:rsidR="00F10923" w:rsidRPr="000D185D" w:rsidRDefault="00F10923" w:rsidP="00B62BD2">
            <w:pPr>
              <w:pStyle w:val="BodyText"/>
              <w:overflowPunct w:val="0"/>
              <w:autoSpaceDE w:val="0"/>
              <w:snapToGrid w:val="0"/>
              <w:spacing w:line="240" w:lineRule="atLeast"/>
              <w:ind w:right="-720"/>
              <w:jc w:val="left"/>
              <w:textAlignment w:val="baseline"/>
              <w:rPr>
                <w:rFonts w:ascii="Century Gothic" w:hAnsi="Century Gothic"/>
                <w:sz w:val="20"/>
              </w:rPr>
            </w:pPr>
            <w:r w:rsidRPr="000D185D">
              <w:rPr>
                <w:rFonts w:ascii="Century Gothic" w:hAnsi="Century Gothic"/>
                <w:sz w:val="20"/>
              </w:rPr>
              <w:t>Pre-Bid Conference</w:t>
            </w:r>
          </w:p>
        </w:tc>
        <w:tc>
          <w:tcPr>
            <w:tcW w:w="4590" w:type="dxa"/>
            <w:tcBorders>
              <w:top w:val="single" w:sz="4" w:space="0" w:color="000000"/>
              <w:left w:val="single" w:sz="4" w:space="0" w:color="000000"/>
              <w:bottom w:val="single" w:sz="4" w:space="0" w:color="000000"/>
              <w:right w:val="single" w:sz="4" w:space="0" w:color="000000"/>
            </w:tcBorders>
            <w:vAlign w:val="center"/>
          </w:tcPr>
          <w:p w:rsidR="00F10923" w:rsidRPr="000D185D" w:rsidRDefault="001559E9" w:rsidP="00B62BD2">
            <w:pPr>
              <w:pStyle w:val="BodyText"/>
              <w:snapToGrid w:val="0"/>
              <w:ind w:right="-108"/>
              <w:jc w:val="center"/>
              <w:rPr>
                <w:rFonts w:ascii="Century Gothic" w:hAnsi="Century Gothic"/>
                <w:sz w:val="20"/>
              </w:rPr>
            </w:pPr>
            <w:r>
              <w:rPr>
                <w:rFonts w:ascii="Century Gothic" w:hAnsi="Century Gothic"/>
                <w:sz w:val="20"/>
              </w:rPr>
              <w:t>March 12, 2018</w:t>
            </w:r>
            <w:r w:rsidR="005828DB">
              <w:rPr>
                <w:rFonts w:ascii="Century Gothic" w:hAnsi="Century Gothic"/>
                <w:sz w:val="20"/>
              </w:rPr>
              <w:t>, 2018</w:t>
            </w:r>
            <w:r w:rsidR="00F10923">
              <w:rPr>
                <w:rFonts w:ascii="Century Gothic" w:hAnsi="Century Gothic"/>
                <w:sz w:val="20"/>
              </w:rPr>
              <w:t xml:space="preserve"> </w:t>
            </w:r>
            <w:r w:rsidR="00F12178">
              <w:rPr>
                <w:rFonts w:ascii="Century Gothic" w:hAnsi="Century Gothic"/>
                <w:sz w:val="20"/>
              </w:rPr>
              <w:t>2:00 P</w:t>
            </w:r>
            <w:r w:rsidR="00F10923" w:rsidRPr="000D185D">
              <w:rPr>
                <w:rFonts w:ascii="Century Gothic" w:hAnsi="Century Gothic"/>
                <w:sz w:val="20"/>
              </w:rPr>
              <w:t>.M.</w:t>
            </w:r>
          </w:p>
        </w:tc>
      </w:tr>
      <w:tr w:rsidR="00F10923" w:rsidRPr="000D185D" w:rsidTr="002F0287">
        <w:tc>
          <w:tcPr>
            <w:tcW w:w="5153" w:type="dxa"/>
            <w:tcBorders>
              <w:top w:val="single" w:sz="4" w:space="0" w:color="000000"/>
              <w:left w:val="single" w:sz="4" w:space="0" w:color="000000"/>
              <w:bottom w:val="single" w:sz="4" w:space="0" w:color="000000"/>
            </w:tcBorders>
            <w:vAlign w:val="center"/>
          </w:tcPr>
          <w:p w:rsidR="00F10923" w:rsidRPr="000D185D" w:rsidRDefault="00204AC6" w:rsidP="00B62BD2">
            <w:pPr>
              <w:pStyle w:val="BodyText"/>
              <w:overflowPunct w:val="0"/>
              <w:autoSpaceDE w:val="0"/>
              <w:snapToGrid w:val="0"/>
              <w:spacing w:line="240" w:lineRule="atLeast"/>
              <w:ind w:right="-720"/>
              <w:jc w:val="left"/>
              <w:textAlignment w:val="baseline"/>
              <w:rPr>
                <w:rFonts w:ascii="Century Gothic" w:hAnsi="Century Gothic"/>
                <w:sz w:val="20"/>
              </w:rPr>
            </w:pPr>
            <w:r>
              <w:rPr>
                <w:rFonts w:ascii="Century Gothic" w:hAnsi="Century Gothic"/>
                <w:sz w:val="20"/>
              </w:rPr>
              <w:t>Issuance of Supplemental Bid Bulletin</w:t>
            </w:r>
          </w:p>
        </w:tc>
        <w:tc>
          <w:tcPr>
            <w:tcW w:w="4590" w:type="dxa"/>
            <w:tcBorders>
              <w:top w:val="single" w:sz="4" w:space="0" w:color="000000"/>
              <w:left w:val="single" w:sz="4" w:space="0" w:color="000000"/>
              <w:bottom w:val="single" w:sz="4" w:space="0" w:color="000000"/>
              <w:right w:val="single" w:sz="4" w:space="0" w:color="000000"/>
            </w:tcBorders>
            <w:vAlign w:val="center"/>
          </w:tcPr>
          <w:p w:rsidR="00F10923" w:rsidRPr="000D185D" w:rsidRDefault="001D6FB1" w:rsidP="00B62BD2">
            <w:pPr>
              <w:pStyle w:val="BodyText"/>
              <w:snapToGrid w:val="0"/>
              <w:ind w:right="-108"/>
              <w:jc w:val="center"/>
              <w:rPr>
                <w:rFonts w:ascii="Century Gothic" w:hAnsi="Century Gothic"/>
                <w:sz w:val="20"/>
              </w:rPr>
            </w:pPr>
            <w:r>
              <w:rPr>
                <w:rFonts w:ascii="Century Gothic" w:hAnsi="Century Gothic"/>
                <w:sz w:val="20"/>
              </w:rPr>
              <w:t>March 1</w:t>
            </w:r>
            <w:r w:rsidR="001559E9">
              <w:rPr>
                <w:rFonts w:ascii="Century Gothic" w:hAnsi="Century Gothic"/>
                <w:sz w:val="20"/>
              </w:rPr>
              <w:t>9</w:t>
            </w:r>
            <w:r>
              <w:rPr>
                <w:rFonts w:ascii="Century Gothic" w:hAnsi="Century Gothic"/>
                <w:sz w:val="20"/>
              </w:rPr>
              <w:t>, 2018</w:t>
            </w:r>
          </w:p>
        </w:tc>
      </w:tr>
      <w:tr w:rsidR="00F10923" w:rsidRPr="000D185D" w:rsidTr="002F0287">
        <w:tc>
          <w:tcPr>
            <w:tcW w:w="5153" w:type="dxa"/>
            <w:tcBorders>
              <w:top w:val="single" w:sz="4" w:space="0" w:color="000000"/>
              <w:left w:val="single" w:sz="4" w:space="0" w:color="000000"/>
              <w:bottom w:val="single" w:sz="4" w:space="0" w:color="000000"/>
            </w:tcBorders>
            <w:vAlign w:val="center"/>
          </w:tcPr>
          <w:p w:rsidR="00F10923" w:rsidRPr="000D185D" w:rsidRDefault="00F10923" w:rsidP="00B62BD2">
            <w:pPr>
              <w:pStyle w:val="BodyText"/>
              <w:overflowPunct w:val="0"/>
              <w:autoSpaceDE w:val="0"/>
              <w:snapToGrid w:val="0"/>
              <w:spacing w:line="240" w:lineRule="atLeast"/>
              <w:ind w:right="-720"/>
              <w:jc w:val="left"/>
              <w:textAlignment w:val="baseline"/>
              <w:rPr>
                <w:rFonts w:ascii="Century Gothic" w:hAnsi="Century Gothic"/>
                <w:sz w:val="20"/>
              </w:rPr>
            </w:pPr>
            <w:r w:rsidRPr="000D185D">
              <w:rPr>
                <w:rFonts w:ascii="Century Gothic" w:hAnsi="Century Gothic"/>
                <w:sz w:val="20"/>
              </w:rPr>
              <w:t>Deadline of Submission of Bids and Opening of Bids</w:t>
            </w:r>
          </w:p>
        </w:tc>
        <w:tc>
          <w:tcPr>
            <w:tcW w:w="4590" w:type="dxa"/>
            <w:tcBorders>
              <w:top w:val="single" w:sz="4" w:space="0" w:color="000000"/>
              <w:left w:val="single" w:sz="4" w:space="0" w:color="000000"/>
              <w:bottom w:val="single" w:sz="4" w:space="0" w:color="000000"/>
              <w:right w:val="single" w:sz="4" w:space="0" w:color="000000"/>
            </w:tcBorders>
            <w:vAlign w:val="center"/>
          </w:tcPr>
          <w:p w:rsidR="00F10923" w:rsidRPr="000D185D" w:rsidRDefault="001559E9" w:rsidP="00DA01E6">
            <w:pPr>
              <w:pStyle w:val="BodyText"/>
              <w:snapToGrid w:val="0"/>
              <w:ind w:right="-108"/>
              <w:jc w:val="center"/>
              <w:rPr>
                <w:rFonts w:ascii="Century Gothic" w:hAnsi="Century Gothic"/>
                <w:sz w:val="20"/>
              </w:rPr>
            </w:pPr>
            <w:r>
              <w:rPr>
                <w:rFonts w:ascii="Century Gothic" w:hAnsi="Century Gothic"/>
                <w:sz w:val="20"/>
              </w:rPr>
              <w:t>March 22</w:t>
            </w:r>
            <w:r w:rsidR="001D6FB1">
              <w:rPr>
                <w:rFonts w:ascii="Century Gothic" w:hAnsi="Century Gothic"/>
                <w:sz w:val="20"/>
              </w:rPr>
              <w:t>, 2018</w:t>
            </w:r>
            <w:r w:rsidR="00F10923">
              <w:rPr>
                <w:rFonts w:ascii="Century Gothic" w:hAnsi="Century Gothic"/>
                <w:sz w:val="20"/>
              </w:rPr>
              <w:t xml:space="preserve"> </w:t>
            </w:r>
            <w:r w:rsidR="00F12178">
              <w:rPr>
                <w:rFonts w:ascii="Century Gothic" w:hAnsi="Century Gothic"/>
                <w:sz w:val="20"/>
              </w:rPr>
              <w:t>2:00 P</w:t>
            </w:r>
            <w:r w:rsidR="00F10923" w:rsidRPr="000D185D">
              <w:rPr>
                <w:rFonts w:ascii="Century Gothic" w:hAnsi="Century Gothic"/>
                <w:sz w:val="20"/>
              </w:rPr>
              <w:t>.M</w:t>
            </w:r>
          </w:p>
        </w:tc>
      </w:tr>
    </w:tbl>
    <w:p w:rsidR="00F10923" w:rsidRPr="000D185D" w:rsidRDefault="00F10923" w:rsidP="00F10923">
      <w:pPr>
        <w:rPr>
          <w:rFonts w:ascii="Century Gothic" w:hAnsi="Century Gothic"/>
          <w:sz w:val="20"/>
        </w:rPr>
      </w:pPr>
    </w:p>
    <w:p w:rsidR="000D185D" w:rsidRPr="000D185D" w:rsidRDefault="000D185D" w:rsidP="000D185D">
      <w:pPr>
        <w:rPr>
          <w:rFonts w:ascii="Century Gothic" w:hAnsi="Century Gothic"/>
          <w:sz w:val="20"/>
        </w:rPr>
      </w:pPr>
    </w:p>
    <w:p w:rsidR="000D185D" w:rsidRDefault="000D185D" w:rsidP="000D185D">
      <w:pPr>
        <w:rPr>
          <w:rFonts w:ascii="Century Gothic" w:hAnsi="Century Gothic"/>
          <w:sz w:val="20"/>
        </w:rPr>
      </w:pPr>
      <w:r w:rsidRPr="000D185D">
        <w:rPr>
          <w:rFonts w:ascii="Century Gothic" w:hAnsi="Century Gothic"/>
          <w:sz w:val="20"/>
        </w:rPr>
        <w:lastRenderedPageBreak/>
        <w:t xml:space="preserve">Bidding will be conducted through open competitive bidding procedures using a non-discretionary “pass/fail” criterion as specified in the revised Implementing Rules and Regulations (IRR) of Republic Act (RA) 9184 otherwise known as the “Government Procurement Reform Act”.  </w:t>
      </w:r>
    </w:p>
    <w:p w:rsidR="004457F4" w:rsidRDefault="004457F4" w:rsidP="000D185D">
      <w:pPr>
        <w:rPr>
          <w:rFonts w:ascii="Century Gothic" w:hAnsi="Century Gothic"/>
          <w:sz w:val="20"/>
        </w:rPr>
      </w:pPr>
    </w:p>
    <w:p w:rsidR="004457F4" w:rsidRPr="004457F4" w:rsidRDefault="004457F4" w:rsidP="004457F4">
      <w:pPr>
        <w:tabs>
          <w:tab w:val="left" w:pos="1080"/>
        </w:tabs>
        <w:rPr>
          <w:rFonts w:ascii="Century Gothic" w:hAnsi="Century Gothic"/>
          <w:spacing w:val="-2"/>
          <w:sz w:val="20"/>
        </w:rPr>
      </w:pPr>
      <w:r>
        <w:rPr>
          <w:rFonts w:ascii="Century Gothic" w:hAnsi="Century Gothic"/>
          <w:sz w:val="20"/>
        </w:rPr>
        <w:tab/>
      </w:r>
      <w:r w:rsidRPr="004457F4">
        <w:rPr>
          <w:rFonts w:ascii="Century Gothic" w:hAnsi="Century Gothic"/>
          <w:spacing w:val="-2"/>
          <w:sz w:val="20"/>
        </w:rPr>
        <w:t>Bidding is open to all interested bidders, whether local or foreign, subject to the conditions for eligibility provided in the IRR of RA 9184.</w:t>
      </w:r>
    </w:p>
    <w:p w:rsidR="000D185D" w:rsidRPr="000D185D" w:rsidRDefault="000D185D" w:rsidP="000D185D">
      <w:pPr>
        <w:rPr>
          <w:rFonts w:ascii="Century Gothic" w:hAnsi="Century Gothic"/>
          <w:sz w:val="20"/>
        </w:rPr>
      </w:pPr>
    </w:p>
    <w:p w:rsidR="000D185D" w:rsidRPr="000D185D" w:rsidRDefault="000D185D" w:rsidP="004457F4">
      <w:pPr>
        <w:ind w:firstLine="720"/>
        <w:rPr>
          <w:rFonts w:ascii="Century Gothic" w:hAnsi="Century Gothic"/>
          <w:sz w:val="20"/>
        </w:rPr>
      </w:pPr>
      <w:r w:rsidRPr="000D185D">
        <w:rPr>
          <w:rFonts w:ascii="Century Gothic" w:hAnsi="Century Gothic"/>
          <w:sz w:val="20"/>
        </w:rPr>
        <w:t xml:space="preserve">The Pre-Bid Conference, Submission and Opening of Bids shall be held at </w:t>
      </w:r>
      <w:r w:rsidR="004457F4">
        <w:rPr>
          <w:rFonts w:ascii="Century Gothic" w:hAnsi="Century Gothic"/>
          <w:sz w:val="20"/>
        </w:rPr>
        <w:t>PROSIELC</w:t>
      </w:r>
      <w:r w:rsidRPr="000D185D">
        <w:rPr>
          <w:rFonts w:ascii="Century Gothic" w:hAnsi="Century Gothic"/>
          <w:sz w:val="20"/>
        </w:rPr>
        <w:t xml:space="preserve">O </w:t>
      </w:r>
      <w:r w:rsidR="004457F4">
        <w:rPr>
          <w:rFonts w:ascii="Century Gothic" w:hAnsi="Century Gothic"/>
          <w:sz w:val="20"/>
        </w:rPr>
        <w:t>Office, Nonoc, Larena, Siquijor</w:t>
      </w:r>
      <w:r w:rsidRPr="000D185D">
        <w:rPr>
          <w:rFonts w:ascii="Century Gothic" w:hAnsi="Century Gothic"/>
          <w:sz w:val="20"/>
        </w:rPr>
        <w:t>.</w:t>
      </w:r>
    </w:p>
    <w:p w:rsidR="004457F4" w:rsidRDefault="004457F4" w:rsidP="000D185D">
      <w:pPr>
        <w:rPr>
          <w:rFonts w:ascii="Century Gothic" w:hAnsi="Century Gothic"/>
          <w:sz w:val="20"/>
        </w:rPr>
      </w:pPr>
    </w:p>
    <w:p w:rsidR="004457F4" w:rsidRPr="004457F4" w:rsidRDefault="004457F4" w:rsidP="004457F4">
      <w:pPr>
        <w:ind w:firstLine="720"/>
        <w:rPr>
          <w:rFonts w:ascii="Century Gothic" w:hAnsi="Century Gothic"/>
          <w:spacing w:val="-2"/>
          <w:sz w:val="20"/>
        </w:rPr>
      </w:pPr>
      <w:r w:rsidRPr="004457F4">
        <w:rPr>
          <w:rFonts w:ascii="Century Gothic" w:hAnsi="Century Gothic"/>
          <w:spacing w:val="-2"/>
          <w:sz w:val="20"/>
        </w:rPr>
        <w:t xml:space="preserve">A complete set of Bidding Documents may be purchased by interested Bidders on </w:t>
      </w:r>
      <w:r w:rsidR="001559E9">
        <w:rPr>
          <w:rFonts w:ascii="Century Gothic" w:hAnsi="Century Gothic"/>
          <w:i/>
          <w:spacing w:val="-2"/>
          <w:sz w:val="20"/>
        </w:rPr>
        <w:t>January 29</w:t>
      </w:r>
      <w:r w:rsidR="003C0F30">
        <w:rPr>
          <w:rFonts w:ascii="Century Gothic" w:hAnsi="Century Gothic"/>
          <w:i/>
          <w:spacing w:val="-2"/>
          <w:sz w:val="20"/>
        </w:rPr>
        <w:t>, 2018</w:t>
      </w:r>
      <w:r w:rsidRPr="004457F4">
        <w:rPr>
          <w:rFonts w:ascii="Century Gothic" w:hAnsi="Century Gothic"/>
          <w:spacing w:val="-2"/>
          <w:sz w:val="20"/>
        </w:rPr>
        <w:t xml:space="preserve"> from the address below and upon payment of a nonrefundable fee for the Bidding Documents in the amount of </w:t>
      </w:r>
      <w:r w:rsidR="003C0F30">
        <w:rPr>
          <w:rFonts w:ascii="Century Gothic" w:hAnsi="Century Gothic"/>
          <w:i/>
          <w:spacing w:val="-2"/>
          <w:sz w:val="20"/>
        </w:rPr>
        <w:t>Php5,000.00</w:t>
      </w:r>
      <w:r w:rsidRPr="004457F4">
        <w:rPr>
          <w:rFonts w:ascii="Century Gothic" w:hAnsi="Century Gothic"/>
          <w:spacing w:val="-2"/>
          <w:sz w:val="20"/>
        </w:rPr>
        <w:t xml:space="preserve">. </w:t>
      </w:r>
    </w:p>
    <w:p w:rsidR="004457F4" w:rsidRPr="004457F4" w:rsidRDefault="004457F4" w:rsidP="004457F4">
      <w:pPr>
        <w:ind w:left="1080"/>
        <w:rPr>
          <w:rFonts w:ascii="Century Gothic" w:hAnsi="Century Gothic"/>
          <w:spacing w:val="-2"/>
          <w:sz w:val="20"/>
        </w:rPr>
      </w:pPr>
    </w:p>
    <w:p w:rsidR="004457F4" w:rsidRPr="00767250" w:rsidRDefault="004457F4" w:rsidP="004457F4">
      <w:pPr>
        <w:ind w:firstLine="720"/>
        <w:rPr>
          <w:spacing w:val="-2"/>
        </w:rPr>
      </w:pPr>
      <w:r w:rsidRPr="004457F4">
        <w:rPr>
          <w:rFonts w:ascii="Century Gothic" w:hAnsi="Century Gothic"/>
          <w:spacing w:val="-2"/>
          <w:sz w:val="20"/>
        </w:rPr>
        <w:t xml:space="preserve">It may also be downloaded free of charge from the website </w:t>
      </w:r>
      <w:r w:rsidR="00F12178">
        <w:rPr>
          <w:rFonts w:ascii="Century Gothic" w:hAnsi="Century Gothic"/>
          <w:spacing w:val="-2"/>
          <w:sz w:val="20"/>
        </w:rPr>
        <w:t>of the</w:t>
      </w:r>
      <w:r w:rsidRPr="004457F4">
        <w:rPr>
          <w:rFonts w:ascii="Century Gothic" w:hAnsi="Century Gothic"/>
          <w:spacing w:val="-2"/>
          <w:sz w:val="20"/>
        </w:rPr>
        <w:t xml:space="preserve"> Procuring Entity</w:t>
      </w:r>
      <w:r w:rsidRPr="004457F4">
        <w:rPr>
          <w:rFonts w:ascii="Century Gothic" w:hAnsi="Century Gothic"/>
          <w:i/>
          <w:spacing w:val="-2"/>
          <w:sz w:val="20"/>
        </w:rPr>
        <w:t xml:space="preserve">, </w:t>
      </w:r>
      <w:r w:rsidRPr="004457F4">
        <w:rPr>
          <w:rFonts w:ascii="Century Gothic" w:hAnsi="Century Gothic"/>
          <w:spacing w:val="-2"/>
          <w:sz w:val="20"/>
        </w:rPr>
        <w:t>provided that Bidders shall pay the nonrefundable fee for the Bidding Documents not later t</w:t>
      </w:r>
      <w:r w:rsidR="00C24806">
        <w:rPr>
          <w:rFonts w:ascii="Century Gothic" w:hAnsi="Century Gothic"/>
          <w:spacing w:val="-2"/>
          <w:sz w:val="20"/>
        </w:rPr>
        <w:t>han March 12, 2018 (before 2:00 PM).</w:t>
      </w:r>
    </w:p>
    <w:p w:rsidR="004457F4" w:rsidRDefault="004457F4" w:rsidP="004457F4">
      <w:pPr>
        <w:ind w:left="720"/>
        <w:rPr>
          <w:spacing w:val="-2"/>
        </w:rPr>
      </w:pPr>
    </w:p>
    <w:p w:rsidR="003C0F30" w:rsidRPr="003C0F30" w:rsidRDefault="003C0F30" w:rsidP="003C0F30">
      <w:pPr>
        <w:ind w:firstLine="720"/>
        <w:rPr>
          <w:rFonts w:ascii="Century Gothic" w:hAnsi="Century Gothic"/>
          <w:spacing w:val="-2"/>
          <w:sz w:val="20"/>
        </w:rPr>
      </w:pPr>
      <w:r w:rsidRPr="003C0F30">
        <w:rPr>
          <w:rFonts w:ascii="Century Gothic" w:hAnsi="Century Gothic"/>
          <w:spacing w:val="-2"/>
          <w:sz w:val="20"/>
        </w:rPr>
        <w:t>The PROSIELCO</w:t>
      </w:r>
      <w:r w:rsidRPr="003C0F30">
        <w:rPr>
          <w:rFonts w:ascii="Century Gothic" w:hAnsi="Century Gothic"/>
          <w:i/>
          <w:spacing w:val="-2"/>
          <w:sz w:val="20"/>
        </w:rPr>
        <w:t xml:space="preserve"> </w:t>
      </w:r>
      <w:r w:rsidRPr="003C0F30">
        <w:rPr>
          <w:rFonts w:ascii="Century Gothic" w:hAnsi="Century Gothic"/>
          <w:spacing w:val="-2"/>
          <w:sz w:val="20"/>
        </w:rPr>
        <w:t xml:space="preserve">will hold a Pre-Bid Conference on </w:t>
      </w:r>
      <w:r w:rsidR="00F12178">
        <w:rPr>
          <w:rFonts w:ascii="Century Gothic" w:hAnsi="Century Gothic"/>
          <w:i/>
          <w:spacing w:val="-2"/>
          <w:sz w:val="20"/>
        </w:rPr>
        <w:t>March 12</w:t>
      </w:r>
      <w:r w:rsidRPr="003C0F30">
        <w:rPr>
          <w:rFonts w:ascii="Century Gothic" w:hAnsi="Century Gothic"/>
          <w:i/>
          <w:spacing w:val="-2"/>
          <w:sz w:val="20"/>
        </w:rPr>
        <w:t>, 2018</w:t>
      </w:r>
      <w:r w:rsidR="00F12178">
        <w:rPr>
          <w:rFonts w:ascii="Century Gothic" w:hAnsi="Century Gothic"/>
          <w:i/>
          <w:spacing w:val="-2"/>
          <w:sz w:val="20"/>
        </w:rPr>
        <w:t xml:space="preserve"> at 2:00 ‘clock in the afternoon</w:t>
      </w:r>
      <w:r w:rsidRPr="003C0F30">
        <w:rPr>
          <w:rFonts w:ascii="Century Gothic" w:hAnsi="Century Gothic"/>
          <w:spacing w:val="-2"/>
          <w:sz w:val="20"/>
        </w:rPr>
        <w:t xml:space="preserve"> at </w:t>
      </w:r>
      <w:r w:rsidRPr="003C0F30">
        <w:rPr>
          <w:rFonts w:ascii="Century Gothic" w:hAnsi="Century Gothic"/>
          <w:i/>
          <w:spacing w:val="-2"/>
          <w:sz w:val="20"/>
        </w:rPr>
        <w:t xml:space="preserve">PROSIELCO Solidarity Hall, PROSIELCO Office, Nonoc, Larena, Siquijor </w:t>
      </w:r>
      <w:r w:rsidRPr="003C0F30">
        <w:rPr>
          <w:rFonts w:ascii="Century Gothic" w:hAnsi="Century Gothic"/>
          <w:spacing w:val="-2"/>
          <w:sz w:val="20"/>
        </w:rPr>
        <w:t>which shall be</w:t>
      </w:r>
      <w:r w:rsidRPr="003C0F30">
        <w:rPr>
          <w:rFonts w:ascii="Century Gothic" w:hAnsi="Century Gothic"/>
          <w:i/>
          <w:spacing w:val="-2"/>
          <w:sz w:val="20"/>
        </w:rPr>
        <w:t xml:space="preserve"> </w:t>
      </w:r>
      <w:r w:rsidRPr="003C0F30">
        <w:rPr>
          <w:rFonts w:ascii="Century Gothic" w:hAnsi="Century Gothic"/>
          <w:spacing w:val="-2"/>
          <w:sz w:val="20"/>
        </w:rPr>
        <w:t>open only to all interested parties who have purchased the Bidding Documents</w:t>
      </w:r>
    </w:p>
    <w:p w:rsidR="004457F4" w:rsidRDefault="004457F4" w:rsidP="000D185D">
      <w:pPr>
        <w:rPr>
          <w:rFonts w:ascii="Century Gothic" w:hAnsi="Century Gothic"/>
          <w:sz w:val="20"/>
        </w:rPr>
      </w:pPr>
    </w:p>
    <w:p w:rsidR="003C0F30" w:rsidRPr="003C0F30" w:rsidRDefault="003C0F30" w:rsidP="003C0F30">
      <w:pPr>
        <w:ind w:firstLine="360"/>
        <w:rPr>
          <w:rFonts w:ascii="Century Gothic" w:hAnsi="Century Gothic"/>
          <w:spacing w:val="-2"/>
          <w:sz w:val="20"/>
        </w:rPr>
      </w:pPr>
      <w:r w:rsidRPr="003C0F30">
        <w:rPr>
          <w:rFonts w:ascii="Century Gothic" w:hAnsi="Century Gothic"/>
          <w:spacing w:val="-2"/>
          <w:sz w:val="20"/>
        </w:rPr>
        <w:t xml:space="preserve">Bids must be delivered to the address below on or before </w:t>
      </w:r>
      <w:r w:rsidR="00F12178">
        <w:rPr>
          <w:rFonts w:ascii="Century Gothic" w:hAnsi="Century Gothic"/>
          <w:i/>
          <w:spacing w:val="-2"/>
          <w:sz w:val="20"/>
        </w:rPr>
        <w:t>March 22, 2018 (until 12:00 o’clock noon)</w:t>
      </w:r>
      <w:r w:rsidRPr="00F54BAC">
        <w:rPr>
          <w:rFonts w:ascii="Century Gothic" w:hAnsi="Century Gothic"/>
          <w:i/>
          <w:spacing w:val="-2"/>
          <w:sz w:val="20"/>
        </w:rPr>
        <w:t>)</w:t>
      </w:r>
      <w:r w:rsidRPr="003C0F30">
        <w:rPr>
          <w:rFonts w:ascii="Century Gothic" w:hAnsi="Century Gothic"/>
          <w:spacing w:val="-2"/>
          <w:sz w:val="20"/>
        </w:rPr>
        <w:t>.  All Bids must be accompanied by a bid security in any of the acceptable forms and in the amount stated in</w:t>
      </w:r>
      <w:r w:rsidR="00445709">
        <w:rPr>
          <w:rFonts w:ascii="Century Gothic" w:hAnsi="Century Gothic"/>
          <w:spacing w:val="-2"/>
          <w:sz w:val="20"/>
        </w:rPr>
        <w:t xml:space="preserve"> </w:t>
      </w:r>
      <w:r w:rsidR="00445709" w:rsidRPr="00445709">
        <w:rPr>
          <w:rFonts w:ascii="Century Gothic" w:hAnsi="Century Gothic"/>
          <w:b/>
          <w:spacing w:val="-2"/>
          <w:sz w:val="20"/>
        </w:rPr>
        <w:t>ITB</w:t>
      </w:r>
      <w:r w:rsidRPr="00445709">
        <w:rPr>
          <w:rFonts w:ascii="Century Gothic" w:hAnsi="Century Gothic"/>
          <w:b/>
          <w:spacing w:val="-2"/>
          <w:sz w:val="20"/>
        </w:rPr>
        <w:t xml:space="preserve"> </w:t>
      </w:r>
      <w:r w:rsidR="00717C86">
        <w:rPr>
          <w:rFonts w:ascii="Century Gothic" w:hAnsi="Century Gothic"/>
          <w:b/>
          <w:spacing w:val="-2"/>
          <w:sz w:val="20"/>
        </w:rPr>
        <w:t xml:space="preserve">Clause </w:t>
      </w:r>
      <w:r w:rsidR="00445709">
        <w:rPr>
          <w:rFonts w:ascii="Century Gothic" w:hAnsi="Century Gothic"/>
          <w:b/>
          <w:spacing w:val="-2"/>
          <w:sz w:val="20"/>
        </w:rPr>
        <w:t>18.1.</w:t>
      </w:r>
    </w:p>
    <w:p w:rsidR="003C0F30" w:rsidRPr="003C0F30" w:rsidRDefault="003C0F30" w:rsidP="003C0F30">
      <w:pPr>
        <w:ind w:left="720"/>
        <w:rPr>
          <w:rFonts w:ascii="Century Gothic" w:hAnsi="Century Gothic"/>
          <w:spacing w:val="-2"/>
          <w:sz w:val="20"/>
        </w:rPr>
      </w:pPr>
    </w:p>
    <w:p w:rsidR="003C0F30" w:rsidRDefault="00F12178" w:rsidP="003C0F30">
      <w:pPr>
        <w:ind w:firstLine="360"/>
        <w:rPr>
          <w:rFonts w:ascii="Century Gothic" w:hAnsi="Century Gothic"/>
          <w:spacing w:val="-2"/>
          <w:sz w:val="20"/>
        </w:rPr>
      </w:pPr>
      <w:r>
        <w:rPr>
          <w:rFonts w:ascii="Century Gothic" w:hAnsi="Century Gothic"/>
          <w:spacing w:val="-2"/>
          <w:sz w:val="20"/>
        </w:rPr>
        <w:t>Bid opening shall be on March 22</w:t>
      </w:r>
      <w:r w:rsidR="003C0F30" w:rsidRPr="00F54BAC">
        <w:rPr>
          <w:rFonts w:ascii="Century Gothic" w:hAnsi="Century Gothic"/>
          <w:spacing w:val="-2"/>
          <w:sz w:val="20"/>
        </w:rPr>
        <w:t>, 2018</w:t>
      </w:r>
      <w:r>
        <w:rPr>
          <w:rFonts w:ascii="Century Gothic" w:hAnsi="Century Gothic"/>
          <w:i/>
          <w:spacing w:val="-2"/>
          <w:sz w:val="20"/>
        </w:rPr>
        <w:t xml:space="preserve"> at 2:00 o’clock in the afternoon</w:t>
      </w:r>
      <w:r w:rsidR="003C0F30" w:rsidRPr="003C0F30">
        <w:rPr>
          <w:rFonts w:ascii="Century Gothic" w:hAnsi="Century Gothic"/>
          <w:spacing w:val="-2"/>
          <w:sz w:val="20"/>
        </w:rPr>
        <w:t xml:space="preserve"> at </w:t>
      </w:r>
      <w:r w:rsidR="003C0F30" w:rsidRPr="00F54BAC">
        <w:rPr>
          <w:rFonts w:ascii="Century Gothic" w:hAnsi="Century Gothic"/>
          <w:i/>
          <w:spacing w:val="-2"/>
          <w:sz w:val="20"/>
        </w:rPr>
        <w:t xml:space="preserve"> PROSIELCO Solidarity Hall, PROSIELCO Office, Nonoc, Larena, Siquijor</w:t>
      </w:r>
      <w:r w:rsidR="003C0F30" w:rsidRPr="003C0F30">
        <w:rPr>
          <w:rFonts w:ascii="Century Gothic" w:hAnsi="Century Gothic"/>
          <w:spacing w:val="-2"/>
          <w:sz w:val="20"/>
        </w:rPr>
        <w:t>.  Bids will be opened in the presence of the B</w:t>
      </w:r>
      <w:r w:rsidR="00F54BAC">
        <w:rPr>
          <w:rFonts w:ascii="Century Gothic" w:hAnsi="Century Gothic"/>
          <w:spacing w:val="-2"/>
          <w:sz w:val="20"/>
        </w:rPr>
        <w:t>idders or their</w:t>
      </w:r>
      <w:r w:rsidR="003C0F30" w:rsidRPr="003C0F30">
        <w:rPr>
          <w:rFonts w:ascii="Century Gothic" w:hAnsi="Century Gothic"/>
          <w:spacing w:val="-2"/>
          <w:sz w:val="20"/>
        </w:rPr>
        <w:t xml:space="preserve"> representatives who choose to attend at the address below. Late bids shall not be accepted.</w:t>
      </w:r>
    </w:p>
    <w:p w:rsidR="00F54BAC" w:rsidRDefault="00F54BAC" w:rsidP="003C0F30">
      <w:pPr>
        <w:ind w:firstLine="360"/>
        <w:rPr>
          <w:rFonts w:ascii="Century Gothic" w:hAnsi="Century Gothic"/>
          <w:spacing w:val="-2"/>
          <w:sz w:val="20"/>
        </w:rPr>
      </w:pPr>
    </w:p>
    <w:p w:rsidR="00F54BAC" w:rsidRPr="00F54BAC" w:rsidRDefault="00F54BAC" w:rsidP="00F54BAC">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entury Gothic" w:hAnsi="Century Gothic"/>
          <w:spacing w:val="-2"/>
          <w:sz w:val="20"/>
        </w:rPr>
      </w:pPr>
      <w:r w:rsidRPr="00F54BAC">
        <w:rPr>
          <w:rFonts w:ascii="Century Gothic" w:hAnsi="Century Gothic"/>
          <w:sz w:val="20"/>
        </w:rPr>
        <w:t xml:space="preserve">       The </w:t>
      </w:r>
      <w:r w:rsidRPr="00F54BAC">
        <w:rPr>
          <w:rFonts w:ascii="Century Gothic" w:hAnsi="Century Gothic"/>
          <w:i/>
          <w:spacing w:val="-2"/>
          <w:sz w:val="20"/>
        </w:rPr>
        <w:t xml:space="preserve">PROSIELCO </w:t>
      </w:r>
      <w:r w:rsidRPr="00F54BAC">
        <w:rPr>
          <w:rFonts w:ascii="Century Gothic" w:hAnsi="Century Gothic"/>
          <w:sz w:val="20"/>
        </w:rPr>
        <w:t>reserves the right to accept or reject any bid, to annul the bidding process, and to reject all bids at any time prior to contract award, without thereby incurring any liability to the affected bidder or bidders.</w:t>
      </w:r>
    </w:p>
    <w:p w:rsidR="000D185D" w:rsidRPr="000D185D" w:rsidRDefault="000D185D" w:rsidP="000D185D">
      <w:pPr>
        <w:rPr>
          <w:rFonts w:ascii="Century Gothic" w:hAnsi="Century Gothic"/>
          <w:sz w:val="20"/>
        </w:rPr>
      </w:pPr>
    </w:p>
    <w:p w:rsidR="00F54BAC" w:rsidRDefault="00F54BAC" w:rsidP="00F54BAC">
      <w:pPr>
        <w:ind w:firstLine="720"/>
        <w:rPr>
          <w:rFonts w:ascii="Century Gothic" w:hAnsi="Century Gothic"/>
          <w:sz w:val="20"/>
        </w:rPr>
      </w:pPr>
      <w:r w:rsidRPr="000D185D">
        <w:rPr>
          <w:rFonts w:ascii="Century Gothic" w:hAnsi="Century Gothic"/>
          <w:sz w:val="20"/>
        </w:rPr>
        <w:t>Interested bidders may obtai</w:t>
      </w:r>
      <w:r>
        <w:rPr>
          <w:rFonts w:ascii="Century Gothic" w:hAnsi="Century Gothic"/>
          <w:sz w:val="20"/>
        </w:rPr>
        <w:t>n further information from PROSIEL</w:t>
      </w:r>
      <w:r w:rsidRPr="000D185D">
        <w:rPr>
          <w:rFonts w:ascii="Century Gothic" w:hAnsi="Century Gothic"/>
          <w:sz w:val="20"/>
        </w:rPr>
        <w:t>CO Office</w:t>
      </w:r>
      <w:r>
        <w:rPr>
          <w:rFonts w:ascii="Century Gothic" w:hAnsi="Century Gothic"/>
          <w:sz w:val="20"/>
        </w:rPr>
        <w:t xml:space="preserve"> c/o Ms. Maria Teresa Salindo</w:t>
      </w:r>
      <w:r w:rsidRPr="000D185D">
        <w:rPr>
          <w:rFonts w:ascii="Century Gothic" w:hAnsi="Century Gothic"/>
          <w:sz w:val="20"/>
        </w:rPr>
        <w:t xml:space="preserve"> at Cell Numbers </w:t>
      </w:r>
      <w:r>
        <w:rPr>
          <w:rFonts w:ascii="Century Gothic" w:hAnsi="Century Gothic"/>
          <w:sz w:val="20"/>
        </w:rPr>
        <w:t xml:space="preserve"> 09978026571 or</w:t>
      </w:r>
      <w:r w:rsidR="00F12178">
        <w:rPr>
          <w:rFonts w:ascii="Century Gothic" w:hAnsi="Century Gothic"/>
          <w:sz w:val="20"/>
        </w:rPr>
        <w:t xml:space="preserve"> Ms. Mae Sheile Lagumbay at Cell No.</w:t>
      </w:r>
      <w:r>
        <w:rPr>
          <w:rFonts w:ascii="Century Gothic" w:hAnsi="Century Gothic"/>
          <w:sz w:val="20"/>
        </w:rPr>
        <w:t xml:space="preserve">  09752668760, Landline 035-377-2065 during office hours or email at prosielco23@yahoo.com.ph.</w:t>
      </w:r>
    </w:p>
    <w:p w:rsidR="000D185D" w:rsidRPr="000D185D" w:rsidRDefault="000D185D" w:rsidP="000D185D">
      <w:pPr>
        <w:rPr>
          <w:rFonts w:ascii="Century Gothic" w:hAnsi="Century Gothic"/>
          <w:sz w:val="20"/>
        </w:rPr>
      </w:pPr>
    </w:p>
    <w:tbl>
      <w:tblPr>
        <w:tblW w:w="3510" w:type="dxa"/>
        <w:tblInd w:w="5778" w:type="dxa"/>
        <w:tblLayout w:type="fixed"/>
        <w:tblLook w:val="0000" w:firstRow="0" w:lastRow="0" w:firstColumn="0" w:lastColumn="0" w:noHBand="0" w:noVBand="0"/>
      </w:tblPr>
      <w:tblGrid>
        <w:gridCol w:w="3510"/>
      </w:tblGrid>
      <w:tr w:rsidR="000D185D" w:rsidRPr="000D185D" w:rsidTr="00F859AF">
        <w:tc>
          <w:tcPr>
            <w:tcW w:w="3510" w:type="dxa"/>
          </w:tcPr>
          <w:p w:rsidR="00F54BAC" w:rsidRDefault="00F54BAC" w:rsidP="00F54BAC">
            <w:pPr>
              <w:ind w:right="-90"/>
              <w:rPr>
                <w:rFonts w:ascii="Century Gothic" w:hAnsi="Century Gothic"/>
                <w:sz w:val="20"/>
              </w:rPr>
            </w:pPr>
          </w:p>
          <w:p w:rsidR="00F54BAC" w:rsidRDefault="00F54BAC" w:rsidP="00F859AF">
            <w:pPr>
              <w:ind w:right="-90"/>
              <w:jc w:val="center"/>
              <w:rPr>
                <w:rFonts w:ascii="Century Gothic" w:hAnsi="Century Gothic"/>
                <w:sz w:val="20"/>
              </w:rPr>
            </w:pPr>
          </w:p>
          <w:p w:rsidR="00F54BAC" w:rsidRPr="000D185D" w:rsidRDefault="00F54BAC" w:rsidP="00F859AF">
            <w:pPr>
              <w:ind w:right="-90"/>
              <w:jc w:val="center"/>
              <w:rPr>
                <w:rFonts w:ascii="Century Gothic" w:hAnsi="Century Gothic"/>
                <w:sz w:val="20"/>
              </w:rPr>
            </w:pPr>
          </w:p>
          <w:p w:rsidR="000D185D" w:rsidRPr="000D185D" w:rsidRDefault="00F54BAC" w:rsidP="00F859AF">
            <w:pPr>
              <w:ind w:left="-468" w:right="-468"/>
              <w:jc w:val="center"/>
              <w:rPr>
                <w:rFonts w:ascii="Century Gothic" w:hAnsi="Century Gothic"/>
                <w:b/>
                <w:sz w:val="20"/>
              </w:rPr>
            </w:pPr>
            <w:r>
              <w:rPr>
                <w:rFonts w:ascii="Century Gothic" w:hAnsi="Century Gothic"/>
                <w:b/>
                <w:sz w:val="20"/>
              </w:rPr>
              <w:t>(SGD) MRS. GLENN V. GALVAN</w:t>
            </w:r>
          </w:p>
        </w:tc>
      </w:tr>
      <w:tr w:rsidR="000D185D" w:rsidRPr="000D185D" w:rsidTr="00F859AF">
        <w:tc>
          <w:tcPr>
            <w:tcW w:w="3510" w:type="dxa"/>
          </w:tcPr>
          <w:p w:rsidR="000D185D" w:rsidRPr="000D185D" w:rsidRDefault="000D185D" w:rsidP="00F859AF">
            <w:pPr>
              <w:ind w:right="-90"/>
              <w:jc w:val="center"/>
              <w:rPr>
                <w:rFonts w:ascii="Century Gothic" w:hAnsi="Century Gothic"/>
                <w:sz w:val="20"/>
              </w:rPr>
            </w:pPr>
            <w:r w:rsidRPr="000D185D">
              <w:rPr>
                <w:rFonts w:ascii="Century Gothic" w:hAnsi="Century Gothic"/>
                <w:sz w:val="20"/>
              </w:rPr>
              <w:t xml:space="preserve"> Chairman, BAC</w:t>
            </w:r>
          </w:p>
          <w:p w:rsidR="000D185D" w:rsidRPr="000D185D" w:rsidRDefault="000D185D" w:rsidP="00F859AF">
            <w:pPr>
              <w:ind w:right="-90"/>
              <w:rPr>
                <w:rFonts w:ascii="Century Gothic" w:hAnsi="Century Gothic"/>
                <w:sz w:val="20"/>
              </w:rPr>
            </w:pPr>
          </w:p>
        </w:tc>
      </w:tr>
    </w:tbl>
    <w:p w:rsidR="000D185D" w:rsidRPr="000D185D" w:rsidRDefault="000D185D" w:rsidP="000D185D">
      <w:pPr>
        <w:rPr>
          <w:rFonts w:ascii="Century Gothic" w:hAnsi="Century Gothic"/>
          <w:sz w:val="20"/>
        </w:rPr>
      </w:pPr>
    </w:p>
    <w:p w:rsidR="000D185D" w:rsidRPr="000D185D" w:rsidRDefault="000D185D" w:rsidP="000D185D">
      <w:pPr>
        <w:rPr>
          <w:rFonts w:ascii="Century Gothic" w:hAnsi="Century Gothic"/>
          <w:sz w:val="20"/>
        </w:rPr>
      </w:pPr>
    </w:p>
    <w:p w:rsidR="000D185D" w:rsidRPr="000D185D" w:rsidRDefault="000D185D" w:rsidP="000D185D">
      <w:pPr>
        <w:rPr>
          <w:rFonts w:ascii="Century Gothic" w:hAnsi="Century Gothic"/>
          <w:sz w:val="20"/>
        </w:rPr>
      </w:pPr>
      <w:r w:rsidRPr="000D185D">
        <w:rPr>
          <w:rFonts w:ascii="Century Gothic" w:hAnsi="Century Gothic"/>
          <w:sz w:val="20"/>
        </w:rPr>
        <w:t>Noted by:</w:t>
      </w:r>
    </w:p>
    <w:p w:rsidR="000D185D" w:rsidRPr="000D185D" w:rsidRDefault="000D185D" w:rsidP="000D185D">
      <w:pPr>
        <w:rPr>
          <w:rFonts w:ascii="Century Gothic" w:hAnsi="Century Gothic"/>
          <w:sz w:val="20"/>
        </w:rPr>
      </w:pPr>
    </w:p>
    <w:p w:rsidR="000D185D" w:rsidRPr="000D185D" w:rsidRDefault="000D185D" w:rsidP="000D185D">
      <w:pPr>
        <w:rPr>
          <w:rFonts w:ascii="Century Gothic" w:hAnsi="Century Gothic"/>
          <w:sz w:val="20"/>
        </w:rPr>
      </w:pPr>
    </w:p>
    <w:p w:rsidR="000D185D" w:rsidRPr="000D185D" w:rsidRDefault="00F54BAC" w:rsidP="000D185D">
      <w:pPr>
        <w:rPr>
          <w:rFonts w:ascii="Century Gothic" w:hAnsi="Century Gothic"/>
          <w:b/>
          <w:sz w:val="20"/>
        </w:rPr>
      </w:pPr>
      <w:r>
        <w:rPr>
          <w:rFonts w:ascii="Century Gothic" w:hAnsi="Century Gothic"/>
          <w:b/>
          <w:sz w:val="20"/>
        </w:rPr>
        <w:t>(SGD) MRS. LAUREEN B. MALOLOT</w:t>
      </w:r>
    </w:p>
    <w:p w:rsidR="000D185D" w:rsidRPr="000D185D" w:rsidRDefault="000D185D" w:rsidP="000D185D">
      <w:pPr>
        <w:rPr>
          <w:rFonts w:ascii="Century Gothic" w:hAnsi="Century Gothic"/>
          <w:sz w:val="20"/>
        </w:rPr>
      </w:pPr>
      <w:r w:rsidRPr="000D185D">
        <w:rPr>
          <w:rFonts w:ascii="Century Gothic" w:hAnsi="Century Gothic"/>
          <w:sz w:val="20"/>
        </w:rPr>
        <w:t xml:space="preserve">           </w:t>
      </w:r>
      <w:r w:rsidR="00F54BAC">
        <w:rPr>
          <w:rFonts w:ascii="Century Gothic" w:hAnsi="Century Gothic"/>
          <w:sz w:val="20"/>
        </w:rPr>
        <w:t xml:space="preserve">       General Manager</w:t>
      </w:r>
    </w:p>
    <w:p w:rsidR="000D185D" w:rsidRPr="000D185D" w:rsidRDefault="000D185D" w:rsidP="000D185D">
      <w:pPr>
        <w:rPr>
          <w:rFonts w:ascii="Century Gothic" w:hAnsi="Century Gothic"/>
          <w:sz w:val="20"/>
        </w:rPr>
      </w:pPr>
    </w:p>
    <w:p w:rsidR="000D185D" w:rsidRPr="000D185D" w:rsidRDefault="000D185D" w:rsidP="000D185D">
      <w:pPr>
        <w:pStyle w:val="Heading1"/>
        <w:spacing w:before="0" w:after="0"/>
        <w:rPr>
          <w:rFonts w:ascii="Century Gothic" w:hAnsi="Century Gothic" w:cs="Times New Roman"/>
          <w:sz w:val="22"/>
          <w:szCs w:val="22"/>
        </w:rPr>
      </w:pPr>
    </w:p>
    <w:p w:rsidR="000D185D" w:rsidRPr="000D185D" w:rsidRDefault="000D185D" w:rsidP="000D185D">
      <w:pPr>
        <w:rPr>
          <w:rFonts w:ascii="Century Gothic" w:hAnsi="Century Gothic"/>
          <w:sz w:val="22"/>
          <w:szCs w:val="22"/>
        </w:rPr>
      </w:pPr>
    </w:p>
    <w:p w:rsidR="000D185D" w:rsidRDefault="000D185D"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105842" w:rsidRDefault="00105842" w:rsidP="000D185D">
      <w:pPr>
        <w:rPr>
          <w:rFonts w:ascii="Century Gothic" w:hAnsi="Century Gothic"/>
          <w:sz w:val="22"/>
          <w:szCs w:val="22"/>
        </w:rPr>
      </w:pPr>
    </w:p>
    <w:p w:rsidR="00EB05F3" w:rsidRDefault="00EB05F3" w:rsidP="00F54BAC">
      <w:pPr>
        <w:pStyle w:val="Default"/>
        <w:rPr>
          <w:b/>
          <w:bCs/>
          <w:i/>
          <w:iCs/>
          <w:sz w:val="48"/>
          <w:szCs w:val="48"/>
        </w:rPr>
      </w:pPr>
    </w:p>
    <w:p w:rsidR="00EB05F3" w:rsidRDefault="00EB05F3" w:rsidP="00105842">
      <w:pPr>
        <w:pStyle w:val="Default"/>
        <w:jc w:val="center"/>
        <w:rPr>
          <w:b/>
          <w:bCs/>
          <w:i/>
          <w:iCs/>
          <w:sz w:val="48"/>
          <w:szCs w:val="48"/>
        </w:rPr>
      </w:pPr>
    </w:p>
    <w:p w:rsidR="00EB05F3" w:rsidRDefault="00EB05F3" w:rsidP="00105842">
      <w:pPr>
        <w:pStyle w:val="Default"/>
        <w:jc w:val="center"/>
        <w:rPr>
          <w:b/>
          <w:bCs/>
          <w:i/>
          <w:iCs/>
          <w:sz w:val="48"/>
          <w:szCs w:val="48"/>
        </w:rPr>
      </w:pPr>
    </w:p>
    <w:p w:rsidR="00EB05F3" w:rsidRDefault="00EB05F3" w:rsidP="00105842">
      <w:pPr>
        <w:pStyle w:val="Default"/>
        <w:jc w:val="center"/>
        <w:rPr>
          <w:b/>
          <w:bCs/>
          <w:i/>
          <w:iCs/>
          <w:sz w:val="48"/>
          <w:szCs w:val="48"/>
        </w:rPr>
      </w:pPr>
    </w:p>
    <w:p w:rsidR="00EB05F3" w:rsidRDefault="00EB05F3" w:rsidP="00105842">
      <w:pPr>
        <w:pStyle w:val="Default"/>
        <w:jc w:val="center"/>
        <w:rPr>
          <w:b/>
          <w:bCs/>
          <w:i/>
          <w:iCs/>
          <w:sz w:val="48"/>
          <w:szCs w:val="48"/>
        </w:rPr>
      </w:pPr>
    </w:p>
    <w:p w:rsidR="000D185D" w:rsidRDefault="000D185D" w:rsidP="00105842">
      <w:pPr>
        <w:pStyle w:val="Default"/>
        <w:jc w:val="center"/>
        <w:rPr>
          <w:b/>
          <w:bCs/>
          <w:i/>
          <w:iCs/>
          <w:sz w:val="48"/>
          <w:szCs w:val="48"/>
        </w:rPr>
      </w:pPr>
      <w:r>
        <w:rPr>
          <w:b/>
          <w:bCs/>
          <w:i/>
          <w:iCs/>
          <w:sz w:val="48"/>
          <w:szCs w:val="48"/>
        </w:rPr>
        <w:t>Section II. Instructions to Bidders</w:t>
      </w:r>
    </w:p>
    <w:p w:rsidR="000D185D" w:rsidRDefault="000D185D" w:rsidP="00105842">
      <w:pPr>
        <w:pStyle w:val="Default"/>
        <w:jc w:val="center"/>
        <w:rPr>
          <w:sz w:val="48"/>
          <w:szCs w:val="48"/>
        </w:rPr>
      </w:pPr>
    </w:p>
    <w:p w:rsidR="00105842" w:rsidRDefault="00105842" w:rsidP="00105842">
      <w:pPr>
        <w:pStyle w:val="Default"/>
        <w:jc w:val="center"/>
        <w:rPr>
          <w:sz w:val="48"/>
          <w:szCs w:val="48"/>
        </w:rPr>
      </w:pPr>
    </w:p>
    <w:p w:rsidR="00105842" w:rsidRDefault="00105842" w:rsidP="00FE24DA">
      <w:pPr>
        <w:pStyle w:val="Default"/>
        <w:jc w:val="center"/>
        <w:rPr>
          <w:sz w:val="48"/>
          <w:szCs w:val="48"/>
        </w:rPr>
      </w:pPr>
    </w:p>
    <w:p w:rsidR="00105842" w:rsidRDefault="00105842" w:rsidP="00FE24DA">
      <w:pPr>
        <w:pStyle w:val="Default"/>
        <w:jc w:val="center"/>
        <w:rPr>
          <w:sz w:val="48"/>
          <w:szCs w:val="48"/>
        </w:rPr>
      </w:pPr>
    </w:p>
    <w:p w:rsidR="00105842" w:rsidRDefault="00105842" w:rsidP="00FE24DA">
      <w:pPr>
        <w:pStyle w:val="Default"/>
        <w:jc w:val="center"/>
        <w:rPr>
          <w:sz w:val="48"/>
          <w:szCs w:val="48"/>
        </w:rPr>
      </w:pPr>
    </w:p>
    <w:p w:rsidR="00105842" w:rsidRDefault="00105842" w:rsidP="00FE24DA">
      <w:pPr>
        <w:pStyle w:val="Default"/>
        <w:jc w:val="center"/>
        <w:rPr>
          <w:sz w:val="48"/>
          <w:szCs w:val="48"/>
        </w:rPr>
      </w:pPr>
    </w:p>
    <w:p w:rsidR="00105842" w:rsidRDefault="00105842" w:rsidP="00FE24DA">
      <w:pPr>
        <w:pStyle w:val="Default"/>
        <w:jc w:val="center"/>
        <w:rPr>
          <w:sz w:val="48"/>
          <w:szCs w:val="48"/>
        </w:rPr>
      </w:pPr>
    </w:p>
    <w:p w:rsidR="00C66B15" w:rsidRDefault="00C66B15" w:rsidP="002F0287">
      <w:pPr>
        <w:pStyle w:val="Default"/>
        <w:rPr>
          <w:sz w:val="48"/>
          <w:szCs w:val="48"/>
        </w:rPr>
      </w:pPr>
    </w:p>
    <w:p w:rsidR="007F7EE6" w:rsidRDefault="007F7EE6" w:rsidP="002F0287">
      <w:pPr>
        <w:pStyle w:val="Default"/>
        <w:rPr>
          <w:sz w:val="48"/>
          <w:szCs w:val="48"/>
        </w:rPr>
      </w:pPr>
    </w:p>
    <w:p w:rsidR="000D185D" w:rsidRDefault="000D185D" w:rsidP="00366CD2">
      <w:pPr>
        <w:pStyle w:val="Default"/>
        <w:jc w:val="center"/>
        <w:rPr>
          <w:b/>
          <w:bCs/>
          <w:sz w:val="28"/>
          <w:szCs w:val="28"/>
        </w:rPr>
      </w:pPr>
      <w:r>
        <w:rPr>
          <w:b/>
          <w:bCs/>
          <w:sz w:val="28"/>
          <w:szCs w:val="28"/>
        </w:rPr>
        <w:lastRenderedPageBreak/>
        <w:t>A. General</w:t>
      </w:r>
    </w:p>
    <w:p w:rsidR="001E1746" w:rsidRDefault="001E1746" w:rsidP="000D185D">
      <w:pPr>
        <w:pStyle w:val="Default"/>
        <w:rPr>
          <w:sz w:val="28"/>
          <w:szCs w:val="28"/>
        </w:rPr>
      </w:pPr>
    </w:p>
    <w:p w:rsidR="000D185D" w:rsidRDefault="000D185D" w:rsidP="00483216">
      <w:pPr>
        <w:pStyle w:val="Default"/>
        <w:rPr>
          <w:b/>
          <w:bCs/>
          <w:sz w:val="28"/>
          <w:szCs w:val="28"/>
        </w:rPr>
      </w:pPr>
      <w:r>
        <w:rPr>
          <w:b/>
          <w:bCs/>
          <w:sz w:val="28"/>
          <w:szCs w:val="28"/>
        </w:rPr>
        <w:t xml:space="preserve">1. Scope of Bid </w:t>
      </w:r>
    </w:p>
    <w:p w:rsidR="00085E65" w:rsidRDefault="00085E65" w:rsidP="000D185D">
      <w:pPr>
        <w:pStyle w:val="Default"/>
        <w:rPr>
          <w:sz w:val="28"/>
          <w:szCs w:val="28"/>
        </w:rPr>
      </w:pPr>
    </w:p>
    <w:p w:rsidR="000D185D" w:rsidRDefault="000D185D" w:rsidP="00483216">
      <w:pPr>
        <w:pStyle w:val="Default"/>
        <w:ind w:left="720"/>
        <w:rPr>
          <w:sz w:val="23"/>
          <w:szCs w:val="23"/>
        </w:rPr>
      </w:pPr>
      <w:r>
        <w:rPr>
          <w:sz w:val="23"/>
          <w:szCs w:val="23"/>
        </w:rPr>
        <w:t xml:space="preserve">1.1. The procuring entity named in the </w:t>
      </w:r>
      <w:r>
        <w:rPr>
          <w:b/>
          <w:bCs/>
          <w:sz w:val="23"/>
          <w:szCs w:val="23"/>
        </w:rPr>
        <w:t xml:space="preserve">Bid Data Sheet (BDS) </w:t>
      </w:r>
      <w:r>
        <w:rPr>
          <w:sz w:val="23"/>
          <w:szCs w:val="23"/>
        </w:rPr>
        <w:t xml:space="preserve">(hereinafter referred to as the “Procuring Entity”) wishes to receive bids for supply </w:t>
      </w:r>
      <w:r w:rsidR="00444520">
        <w:rPr>
          <w:sz w:val="23"/>
          <w:szCs w:val="23"/>
        </w:rPr>
        <w:t>of materials and</w:t>
      </w:r>
      <w:r w:rsidR="00105842">
        <w:rPr>
          <w:sz w:val="23"/>
          <w:szCs w:val="23"/>
        </w:rPr>
        <w:t xml:space="preserve"> labor </w:t>
      </w:r>
      <w:r>
        <w:rPr>
          <w:sz w:val="23"/>
          <w:szCs w:val="23"/>
        </w:rPr>
        <w:t xml:space="preserve">as described in </w:t>
      </w:r>
      <w:r>
        <w:rPr>
          <w:i/>
          <w:iCs/>
          <w:sz w:val="23"/>
          <w:szCs w:val="23"/>
        </w:rPr>
        <w:t>Section VII.</w:t>
      </w:r>
      <w:r w:rsidR="00444520">
        <w:rPr>
          <w:i/>
          <w:iCs/>
          <w:sz w:val="23"/>
          <w:szCs w:val="23"/>
        </w:rPr>
        <w:t xml:space="preserve"> </w:t>
      </w:r>
      <w:r w:rsidR="00444520">
        <w:rPr>
          <w:iCs/>
          <w:sz w:val="23"/>
          <w:szCs w:val="23"/>
        </w:rPr>
        <w:t xml:space="preserve">Technical Specifications (hereinafter referred to as the “Goods”). </w:t>
      </w:r>
      <w:r>
        <w:rPr>
          <w:i/>
          <w:iCs/>
          <w:sz w:val="23"/>
          <w:szCs w:val="23"/>
        </w:rPr>
        <w:t xml:space="preserve"> </w:t>
      </w:r>
    </w:p>
    <w:p w:rsidR="000D185D" w:rsidRDefault="000D185D" w:rsidP="000D185D">
      <w:pPr>
        <w:pStyle w:val="Default"/>
        <w:rPr>
          <w:sz w:val="23"/>
          <w:szCs w:val="23"/>
        </w:rPr>
      </w:pPr>
    </w:p>
    <w:p w:rsidR="000D185D" w:rsidRDefault="000D185D" w:rsidP="00483216">
      <w:pPr>
        <w:pStyle w:val="Default"/>
        <w:ind w:left="720"/>
        <w:rPr>
          <w:sz w:val="23"/>
          <w:szCs w:val="23"/>
        </w:rPr>
      </w:pPr>
      <w:r>
        <w:rPr>
          <w:sz w:val="23"/>
          <w:szCs w:val="23"/>
        </w:rPr>
        <w:t xml:space="preserve">1.2. The name, identification, and number of lots specific to this bidding are provided in the </w:t>
      </w:r>
      <w:r>
        <w:rPr>
          <w:b/>
          <w:bCs/>
          <w:sz w:val="23"/>
          <w:szCs w:val="23"/>
        </w:rPr>
        <w:t>BDS</w:t>
      </w:r>
      <w:r>
        <w:rPr>
          <w:sz w:val="23"/>
          <w:szCs w:val="23"/>
        </w:rPr>
        <w:t>. The contracting strategy and basis of evaluation of lo</w:t>
      </w:r>
      <w:r w:rsidR="00700315">
        <w:rPr>
          <w:sz w:val="23"/>
          <w:szCs w:val="23"/>
        </w:rPr>
        <w:t xml:space="preserve">ts is described in </w:t>
      </w:r>
      <w:r w:rsidR="004F14D1">
        <w:rPr>
          <w:sz w:val="23"/>
          <w:szCs w:val="23"/>
        </w:rPr>
        <w:t>ITB Clause 28</w:t>
      </w:r>
      <w:r>
        <w:rPr>
          <w:sz w:val="23"/>
          <w:szCs w:val="23"/>
        </w:rPr>
        <w:t xml:space="preserve">. </w:t>
      </w:r>
    </w:p>
    <w:p w:rsidR="000D185D" w:rsidRDefault="000D185D" w:rsidP="000D185D">
      <w:pPr>
        <w:pStyle w:val="Default"/>
        <w:rPr>
          <w:sz w:val="23"/>
          <w:szCs w:val="23"/>
        </w:rPr>
      </w:pPr>
    </w:p>
    <w:p w:rsidR="000D185D" w:rsidRDefault="000D185D" w:rsidP="000D185D">
      <w:pPr>
        <w:pStyle w:val="Default"/>
        <w:rPr>
          <w:b/>
          <w:bCs/>
          <w:sz w:val="28"/>
          <w:szCs w:val="28"/>
        </w:rPr>
      </w:pPr>
      <w:r>
        <w:rPr>
          <w:b/>
          <w:bCs/>
          <w:sz w:val="28"/>
          <w:szCs w:val="28"/>
        </w:rPr>
        <w:t xml:space="preserve">2. Source of Funds </w:t>
      </w:r>
    </w:p>
    <w:p w:rsidR="00085E65" w:rsidRDefault="00085E65" w:rsidP="000D185D">
      <w:pPr>
        <w:pStyle w:val="Default"/>
        <w:rPr>
          <w:sz w:val="28"/>
          <w:szCs w:val="28"/>
        </w:rPr>
      </w:pPr>
    </w:p>
    <w:p w:rsidR="000D185D" w:rsidRDefault="000D185D" w:rsidP="00A8141F">
      <w:pPr>
        <w:pStyle w:val="Default"/>
        <w:ind w:left="720"/>
        <w:rPr>
          <w:sz w:val="23"/>
          <w:szCs w:val="23"/>
        </w:rPr>
      </w:pPr>
      <w:r>
        <w:rPr>
          <w:sz w:val="23"/>
          <w:szCs w:val="23"/>
        </w:rPr>
        <w:t xml:space="preserve">The Procuring Entity has a budget or has applied for or received funds from the Funding Source named in the </w:t>
      </w:r>
      <w:r>
        <w:rPr>
          <w:b/>
          <w:bCs/>
          <w:sz w:val="23"/>
          <w:szCs w:val="23"/>
        </w:rPr>
        <w:t>BDS</w:t>
      </w:r>
      <w:r>
        <w:rPr>
          <w:sz w:val="23"/>
          <w:szCs w:val="23"/>
        </w:rPr>
        <w:t xml:space="preserve">, and in the amount indicated in the </w:t>
      </w:r>
      <w:r>
        <w:rPr>
          <w:b/>
          <w:bCs/>
          <w:sz w:val="23"/>
          <w:szCs w:val="23"/>
        </w:rPr>
        <w:t>BDS</w:t>
      </w:r>
      <w:r>
        <w:rPr>
          <w:sz w:val="23"/>
          <w:szCs w:val="23"/>
        </w:rPr>
        <w:t xml:space="preserve">. It intends to apply part of the funds received for the Project, as defined in the </w:t>
      </w:r>
      <w:r>
        <w:rPr>
          <w:b/>
          <w:bCs/>
          <w:sz w:val="23"/>
          <w:szCs w:val="23"/>
        </w:rPr>
        <w:t xml:space="preserve">BDS </w:t>
      </w:r>
      <w:r>
        <w:rPr>
          <w:sz w:val="23"/>
          <w:szCs w:val="23"/>
        </w:rPr>
        <w:t xml:space="preserve">to cover eligible payments under the contract. </w:t>
      </w:r>
    </w:p>
    <w:p w:rsidR="00085E65" w:rsidRDefault="00085E65" w:rsidP="000D185D">
      <w:pPr>
        <w:pStyle w:val="Default"/>
        <w:rPr>
          <w:sz w:val="23"/>
          <w:szCs w:val="23"/>
        </w:rPr>
      </w:pPr>
    </w:p>
    <w:p w:rsidR="000D185D" w:rsidRDefault="000D185D" w:rsidP="000D185D">
      <w:pPr>
        <w:pStyle w:val="Default"/>
        <w:rPr>
          <w:b/>
          <w:bCs/>
          <w:sz w:val="28"/>
          <w:szCs w:val="28"/>
        </w:rPr>
      </w:pPr>
      <w:r>
        <w:rPr>
          <w:b/>
          <w:bCs/>
          <w:sz w:val="28"/>
          <w:szCs w:val="28"/>
        </w:rPr>
        <w:t xml:space="preserve">3. Corrupt, Fraudulent, Collusive, and Coercive Practices </w:t>
      </w:r>
    </w:p>
    <w:p w:rsidR="00085E65" w:rsidRDefault="00085E65" w:rsidP="000D185D">
      <w:pPr>
        <w:pStyle w:val="Default"/>
        <w:rPr>
          <w:sz w:val="28"/>
          <w:szCs w:val="28"/>
        </w:rPr>
      </w:pPr>
    </w:p>
    <w:p w:rsidR="000D185D" w:rsidRDefault="000D185D" w:rsidP="00483216">
      <w:pPr>
        <w:pStyle w:val="Default"/>
        <w:ind w:left="720"/>
        <w:rPr>
          <w:sz w:val="23"/>
          <w:szCs w:val="23"/>
        </w:rPr>
      </w:pPr>
      <w:r>
        <w:rPr>
          <w:sz w:val="23"/>
          <w:szCs w:val="23"/>
        </w:rPr>
        <w:t xml:space="preserve">3.1. Unless otherwise specified in the </w:t>
      </w:r>
      <w:r>
        <w:rPr>
          <w:b/>
          <w:bCs/>
          <w:sz w:val="23"/>
          <w:szCs w:val="23"/>
        </w:rPr>
        <w:t>BDS</w:t>
      </w:r>
      <w:r>
        <w:rPr>
          <w:sz w:val="23"/>
          <w:szCs w:val="23"/>
        </w:rPr>
        <w:t xml:space="preserve">, the Procuring Entity as well as the bidders and suppliers shall observe the highest standard of ethics during the procurement and execution of the contract. In pursuance of this policy, the Procuring Entity: </w:t>
      </w:r>
    </w:p>
    <w:p w:rsidR="000D185D" w:rsidRDefault="000D185D" w:rsidP="000D185D">
      <w:pPr>
        <w:pStyle w:val="Default"/>
        <w:rPr>
          <w:sz w:val="23"/>
          <w:szCs w:val="23"/>
        </w:rPr>
      </w:pPr>
    </w:p>
    <w:p w:rsidR="000D185D" w:rsidRDefault="000D185D" w:rsidP="00483216">
      <w:pPr>
        <w:pStyle w:val="Default"/>
        <w:ind w:left="720" w:firstLine="720"/>
        <w:rPr>
          <w:sz w:val="23"/>
          <w:szCs w:val="23"/>
        </w:rPr>
      </w:pPr>
      <w:r>
        <w:rPr>
          <w:sz w:val="23"/>
          <w:szCs w:val="23"/>
        </w:rPr>
        <w:t xml:space="preserve">(a) defines, for purposes of this provision, the terms set forth below as follows: </w:t>
      </w:r>
    </w:p>
    <w:p w:rsidR="000D185D" w:rsidRDefault="000D185D" w:rsidP="000D185D">
      <w:pPr>
        <w:pStyle w:val="Default"/>
        <w:rPr>
          <w:sz w:val="23"/>
          <w:szCs w:val="23"/>
        </w:rPr>
      </w:pPr>
    </w:p>
    <w:p w:rsidR="000D185D" w:rsidRDefault="000D185D" w:rsidP="00483216">
      <w:pPr>
        <w:pStyle w:val="Default"/>
        <w:ind w:left="2160"/>
        <w:rPr>
          <w:sz w:val="23"/>
          <w:szCs w:val="23"/>
        </w:rPr>
      </w:pPr>
      <w:r>
        <w:rPr>
          <w:sz w:val="23"/>
          <w:szCs w:val="23"/>
        </w:rPr>
        <w:t xml:space="preserve">(i) “corrupt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RA 3019. </w:t>
      </w:r>
    </w:p>
    <w:p w:rsidR="000D185D" w:rsidRDefault="000D185D" w:rsidP="000D185D">
      <w:pPr>
        <w:pStyle w:val="Default"/>
        <w:rPr>
          <w:sz w:val="23"/>
          <w:szCs w:val="23"/>
        </w:rPr>
      </w:pPr>
    </w:p>
    <w:p w:rsidR="00085E65" w:rsidRDefault="000D185D" w:rsidP="00483216">
      <w:pPr>
        <w:pStyle w:val="Default"/>
        <w:ind w:left="2160"/>
        <w:rPr>
          <w:sz w:val="23"/>
          <w:szCs w:val="23"/>
        </w:rPr>
      </w:pPr>
      <w:r>
        <w:rPr>
          <w:sz w:val="23"/>
          <w:szCs w:val="23"/>
        </w:rPr>
        <w:t xml:space="preserve">(ii) “fraudulent practice” means a misrepresentation of facts in order to influence a procurement process or the execution of a contract to the detriment of the Procuring Entity, and includes collusive practices among Bidders (prior to or after bid submission) </w:t>
      </w:r>
      <w:r w:rsidR="00085E65">
        <w:rPr>
          <w:sz w:val="23"/>
          <w:szCs w:val="23"/>
        </w:rPr>
        <w:t>designed to establish bid prices at artificial, non-</w:t>
      </w:r>
      <w:r w:rsidR="00085E65">
        <w:rPr>
          <w:sz w:val="23"/>
          <w:szCs w:val="23"/>
        </w:rPr>
        <w:lastRenderedPageBreak/>
        <w:t xml:space="preserve">competitive levels and to deprive the Procuring Entity of the benefits of free and open competition. </w:t>
      </w:r>
    </w:p>
    <w:p w:rsidR="00085E65" w:rsidRDefault="00085E65" w:rsidP="00085E65">
      <w:pPr>
        <w:pStyle w:val="Default"/>
        <w:rPr>
          <w:sz w:val="23"/>
          <w:szCs w:val="23"/>
        </w:rPr>
      </w:pPr>
    </w:p>
    <w:p w:rsidR="00085E65" w:rsidRDefault="00085E65" w:rsidP="00483216">
      <w:pPr>
        <w:pStyle w:val="Default"/>
        <w:ind w:left="2160"/>
        <w:rPr>
          <w:sz w:val="23"/>
          <w:szCs w:val="23"/>
        </w:rPr>
      </w:pPr>
      <w:r>
        <w:rPr>
          <w:sz w:val="23"/>
          <w:szCs w:val="23"/>
        </w:rPr>
        <w:t xml:space="preserve">(iii) “collusive practices” means a scheme or arrangement between two or more Bidders, with or without the knowledge of the Procuring Entity, designed to establish bid prices at artificial, non-competitive levels. </w:t>
      </w:r>
    </w:p>
    <w:p w:rsidR="00085E65" w:rsidRDefault="00085E65" w:rsidP="00085E65">
      <w:pPr>
        <w:pStyle w:val="Default"/>
        <w:rPr>
          <w:sz w:val="23"/>
          <w:szCs w:val="23"/>
        </w:rPr>
      </w:pPr>
    </w:p>
    <w:p w:rsidR="00085E65" w:rsidRDefault="00085E65" w:rsidP="00483216">
      <w:pPr>
        <w:pStyle w:val="Default"/>
        <w:ind w:left="2160"/>
        <w:rPr>
          <w:sz w:val="23"/>
          <w:szCs w:val="23"/>
        </w:rPr>
      </w:pPr>
      <w:r>
        <w:rPr>
          <w:sz w:val="23"/>
          <w:szCs w:val="23"/>
        </w:rPr>
        <w:t xml:space="preserve">(iv) “coercive practices” means harming or threatening to harm, directly or indirectly, persons, or their property to influence their participation in a procurement process, or affect the execution of a contract; </w:t>
      </w:r>
    </w:p>
    <w:p w:rsidR="00085E65" w:rsidRDefault="00085E65" w:rsidP="00085E65">
      <w:pPr>
        <w:pStyle w:val="Default"/>
        <w:rPr>
          <w:sz w:val="23"/>
          <w:szCs w:val="23"/>
        </w:rPr>
      </w:pPr>
    </w:p>
    <w:p w:rsidR="00483216" w:rsidRDefault="00085E65" w:rsidP="00483216">
      <w:pPr>
        <w:pStyle w:val="Default"/>
        <w:ind w:left="2160"/>
        <w:rPr>
          <w:sz w:val="23"/>
          <w:szCs w:val="23"/>
        </w:rPr>
      </w:pPr>
      <w:r>
        <w:rPr>
          <w:sz w:val="23"/>
          <w:szCs w:val="23"/>
        </w:rPr>
        <w:t xml:space="preserve">(v) “obstructive practice” is </w:t>
      </w:r>
    </w:p>
    <w:p w:rsidR="00483216" w:rsidRDefault="00483216" w:rsidP="00483216">
      <w:pPr>
        <w:pStyle w:val="Default"/>
        <w:ind w:left="2160"/>
        <w:rPr>
          <w:sz w:val="23"/>
          <w:szCs w:val="23"/>
        </w:rPr>
      </w:pPr>
    </w:p>
    <w:p w:rsidR="00085E65" w:rsidRDefault="00085E65" w:rsidP="00483216">
      <w:pPr>
        <w:pStyle w:val="Default"/>
        <w:ind w:left="2160"/>
        <w:rPr>
          <w:sz w:val="23"/>
          <w:szCs w:val="23"/>
        </w:rPr>
      </w:pPr>
      <w:r>
        <w:rPr>
          <w:sz w:val="23"/>
          <w:szCs w:val="23"/>
        </w:rPr>
        <w:t xml:space="preserve">(aa) 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 </w:t>
      </w:r>
    </w:p>
    <w:p w:rsidR="00483216" w:rsidRDefault="00483216" w:rsidP="00483216">
      <w:pPr>
        <w:pStyle w:val="Default"/>
        <w:ind w:left="2160"/>
        <w:rPr>
          <w:sz w:val="23"/>
          <w:szCs w:val="23"/>
        </w:rPr>
      </w:pPr>
    </w:p>
    <w:p w:rsidR="00085E65" w:rsidRDefault="00085E65" w:rsidP="00483216">
      <w:pPr>
        <w:pStyle w:val="Default"/>
        <w:ind w:left="2160"/>
        <w:rPr>
          <w:sz w:val="23"/>
          <w:szCs w:val="23"/>
        </w:rPr>
      </w:pPr>
      <w:r>
        <w:rPr>
          <w:sz w:val="23"/>
          <w:szCs w:val="23"/>
        </w:rPr>
        <w:t xml:space="preserve">(bb) acts intended to materially impede the exercise of the inspection and audit rights of the Procuring Entity or any foreign government/foreign or international financing institution herein. </w:t>
      </w:r>
    </w:p>
    <w:p w:rsidR="004B5DDA" w:rsidRDefault="004B5DDA" w:rsidP="00483216">
      <w:pPr>
        <w:pStyle w:val="Default"/>
        <w:ind w:left="2160"/>
        <w:rPr>
          <w:sz w:val="23"/>
          <w:szCs w:val="23"/>
        </w:rPr>
      </w:pPr>
    </w:p>
    <w:p w:rsidR="00085E65" w:rsidRDefault="00085E65" w:rsidP="00483216">
      <w:pPr>
        <w:pStyle w:val="Default"/>
        <w:ind w:left="1440"/>
        <w:rPr>
          <w:sz w:val="23"/>
          <w:szCs w:val="23"/>
        </w:rPr>
      </w:pPr>
      <w:r>
        <w:rPr>
          <w:sz w:val="23"/>
          <w:szCs w:val="23"/>
        </w:rPr>
        <w:t xml:space="preserve">(b) will reject a proposal for award if it determines that the Bidder recommended for award has engaged in any of the practices mentioned in this Clause for purposes of competing for the contract. </w:t>
      </w:r>
    </w:p>
    <w:p w:rsidR="00085E65" w:rsidRDefault="00085E65" w:rsidP="00085E65">
      <w:pPr>
        <w:pStyle w:val="Default"/>
        <w:rPr>
          <w:sz w:val="23"/>
          <w:szCs w:val="23"/>
        </w:rPr>
      </w:pPr>
    </w:p>
    <w:p w:rsidR="00085E65" w:rsidRDefault="00085E65" w:rsidP="00483216">
      <w:pPr>
        <w:pStyle w:val="Default"/>
        <w:ind w:left="720"/>
        <w:rPr>
          <w:sz w:val="23"/>
          <w:szCs w:val="23"/>
        </w:rPr>
      </w:pPr>
      <w:r>
        <w:rPr>
          <w:sz w:val="23"/>
          <w:szCs w:val="23"/>
        </w:rPr>
        <w:t xml:space="preserve">3.2. Further, the Procuring Entity will seek to impose the maximum civil, administrative, and/or criminal penalties available under applicable laws on individuals and organizations deemed to be involved in any of the practices mentioned in ITB Clause 3.1(a). </w:t>
      </w:r>
    </w:p>
    <w:p w:rsidR="00085E65" w:rsidRDefault="00483216" w:rsidP="00085E65">
      <w:pPr>
        <w:pStyle w:val="Default"/>
        <w:rPr>
          <w:sz w:val="23"/>
          <w:szCs w:val="23"/>
        </w:rPr>
      </w:pPr>
      <w:r>
        <w:rPr>
          <w:sz w:val="23"/>
          <w:szCs w:val="23"/>
        </w:rPr>
        <w:tab/>
      </w:r>
    </w:p>
    <w:p w:rsidR="00085E65" w:rsidRDefault="00085E65" w:rsidP="00483216">
      <w:pPr>
        <w:pStyle w:val="Default"/>
        <w:ind w:left="720"/>
        <w:rPr>
          <w:sz w:val="23"/>
          <w:szCs w:val="23"/>
        </w:rPr>
      </w:pPr>
      <w:r>
        <w:rPr>
          <w:sz w:val="23"/>
          <w:szCs w:val="23"/>
        </w:rPr>
        <w:t xml:space="preserve">3.3. Furthermore, the Funding Source and the Procuring Entity reserve the right to inspect and audit records and accounts of a bidder or supplier in the bidding for and performance of a contract themselves or through independent auditors as reflected in the GCC Clause 3. </w:t>
      </w:r>
    </w:p>
    <w:p w:rsidR="00085E65" w:rsidRDefault="00085E65" w:rsidP="00085E65">
      <w:pPr>
        <w:pStyle w:val="Default"/>
        <w:rPr>
          <w:sz w:val="23"/>
          <w:szCs w:val="23"/>
        </w:rPr>
      </w:pPr>
    </w:p>
    <w:p w:rsidR="00105842" w:rsidRDefault="00105842" w:rsidP="00085E65">
      <w:pPr>
        <w:pStyle w:val="Default"/>
        <w:rPr>
          <w:b/>
          <w:bCs/>
          <w:sz w:val="28"/>
          <w:szCs w:val="28"/>
        </w:rPr>
      </w:pPr>
    </w:p>
    <w:p w:rsidR="00085E65" w:rsidRDefault="00085E65" w:rsidP="00085E65">
      <w:pPr>
        <w:pStyle w:val="Default"/>
        <w:rPr>
          <w:b/>
          <w:bCs/>
          <w:sz w:val="28"/>
          <w:szCs w:val="28"/>
        </w:rPr>
      </w:pPr>
      <w:r>
        <w:rPr>
          <w:b/>
          <w:bCs/>
          <w:sz w:val="28"/>
          <w:szCs w:val="28"/>
        </w:rPr>
        <w:t xml:space="preserve">4. Conflict of Interest </w:t>
      </w:r>
    </w:p>
    <w:p w:rsidR="00085E65" w:rsidRDefault="00085E65" w:rsidP="00085E65">
      <w:pPr>
        <w:pStyle w:val="Default"/>
        <w:rPr>
          <w:sz w:val="28"/>
          <w:szCs w:val="28"/>
        </w:rPr>
      </w:pPr>
    </w:p>
    <w:p w:rsidR="00085E65" w:rsidRDefault="00085E65" w:rsidP="00483216">
      <w:pPr>
        <w:pStyle w:val="Default"/>
        <w:ind w:left="720"/>
        <w:rPr>
          <w:sz w:val="23"/>
          <w:szCs w:val="23"/>
        </w:rPr>
      </w:pPr>
      <w:r>
        <w:rPr>
          <w:sz w:val="23"/>
          <w:szCs w:val="23"/>
        </w:rPr>
        <w:t xml:space="preserve">4.1. 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w:t>
      </w:r>
      <w:r w:rsidR="004F14D1">
        <w:rPr>
          <w:sz w:val="23"/>
          <w:szCs w:val="23"/>
        </w:rPr>
        <w:t>out in paragraphs (d) through (g</w:t>
      </w:r>
      <w:r>
        <w:rPr>
          <w:sz w:val="23"/>
          <w:szCs w:val="23"/>
        </w:rPr>
        <w:t xml:space="preserve">) below: </w:t>
      </w:r>
    </w:p>
    <w:p w:rsidR="00085E65" w:rsidRDefault="00085E65" w:rsidP="00085E65">
      <w:pPr>
        <w:pStyle w:val="Default"/>
        <w:rPr>
          <w:sz w:val="23"/>
          <w:szCs w:val="23"/>
        </w:rPr>
      </w:pPr>
    </w:p>
    <w:p w:rsidR="00085E65" w:rsidRDefault="00085E65" w:rsidP="00AA457D">
      <w:pPr>
        <w:pStyle w:val="Default"/>
        <w:ind w:left="1440"/>
        <w:rPr>
          <w:sz w:val="23"/>
          <w:szCs w:val="23"/>
        </w:rPr>
      </w:pPr>
      <w:r>
        <w:rPr>
          <w:sz w:val="23"/>
          <w:szCs w:val="23"/>
        </w:rPr>
        <w:t xml:space="preserve">(a) A Bidder has controlling shareholders in common with another Bidder;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(b) A Bidder receives or has received any direct or indirect subsidy from any other Bidder;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(c) A Bidder has the same legal representative as that of another Bidder for purposes of this bid;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(d) A Bidder 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(e) A Bidder submits more than one bid in this bidding process. However, this does not limit the participation of subcontractors in more than one bid; or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(f) A Bidder who participated as a consultant in the preparation of the design or technical specifications of the Goods and related services that are the subject of the bid. </w:t>
      </w:r>
    </w:p>
    <w:p w:rsidR="004F14D1" w:rsidRPr="004F14D1" w:rsidRDefault="004F14D1" w:rsidP="00483216">
      <w:pPr>
        <w:pStyle w:val="Default"/>
        <w:ind w:left="1440"/>
        <w:rPr>
          <w:sz w:val="20"/>
          <w:szCs w:val="20"/>
        </w:rPr>
      </w:pPr>
    </w:p>
    <w:p w:rsidR="00085E65" w:rsidRPr="004F14D1" w:rsidRDefault="004F14D1" w:rsidP="004F14D1">
      <w:pPr>
        <w:pStyle w:val="Style1"/>
        <w:tabs>
          <w:tab w:val="clear" w:pos="2070"/>
        </w:tabs>
        <w:ind w:left="1350" w:firstLine="0"/>
        <w:rPr>
          <w:rFonts w:ascii="Century Gothic" w:hAnsi="Century Gothic"/>
          <w:szCs w:val="24"/>
          <w:lang w:val="en-PH" w:eastAsia="en-PH"/>
        </w:rPr>
      </w:pPr>
      <w:r w:rsidRPr="004F14D1">
        <w:rPr>
          <w:rFonts w:ascii="Century Gothic" w:hAnsi="Century Gothic"/>
          <w:sz w:val="20"/>
          <w:szCs w:val="20"/>
        </w:rPr>
        <w:t>(</w:t>
      </w:r>
      <w:r w:rsidRPr="004F14D1">
        <w:rPr>
          <w:rFonts w:ascii="Century Gothic" w:hAnsi="Century Gothic"/>
          <w:szCs w:val="24"/>
        </w:rPr>
        <w:t xml:space="preserve">g) </w:t>
      </w:r>
      <w:r w:rsidRPr="004F14D1">
        <w:rPr>
          <w:rFonts w:ascii="Century Gothic" w:hAnsi="Century Gothic"/>
          <w:szCs w:val="24"/>
          <w:lang w:val="en-PH" w:eastAsia="en-PH"/>
        </w:rPr>
        <w:t>A Bidder who lends, or tempor</w:t>
      </w:r>
      <w:r>
        <w:rPr>
          <w:rFonts w:ascii="Century Gothic" w:hAnsi="Century Gothic"/>
          <w:szCs w:val="24"/>
          <w:lang w:val="en-PH" w:eastAsia="en-PH"/>
        </w:rPr>
        <w:t xml:space="preserve">arily seconds, its personnel to </w:t>
      </w:r>
      <w:r w:rsidRPr="004F14D1">
        <w:rPr>
          <w:rFonts w:ascii="Century Gothic" w:hAnsi="Century Gothic"/>
          <w:szCs w:val="24"/>
          <w:lang w:val="en-PH" w:eastAsia="en-PH"/>
        </w:rPr>
        <w:t>firms or organizations which are engaged in consulting services for the preparation related to procurement for or implementation of the project, if the personnel would be involved in any capacity on the same project.</w:t>
      </w:r>
    </w:p>
    <w:p w:rsidR="00085E65" w:rsidRDefault="00085E65" w:rsidP="00483216">
      <w:pPr>
        <w:pStyle w:val="Default"/>
        <w:ind w:left="720"/>
        <w:rPr>
          <w:sz w:val="23"/>
          <w:szCs w:val="23"/>
        </w:rPr>
      </w:pPr>
      <w:r>
        <w:rPr>
          <w:sz w:val="23"/>
          <w:szCs w:val="23"/>
        </w:rPr>
        <w:t>4.2. In accordance with Section 47 of the IRR of RA 9184, all Bidding Documents shall be accompanied by a sworn affidavit of the Bidder that it is not related to the Head of the Procuring Entity</w:t>
      </w:r>
      <w:r w:rsidR="004F14D1">
        <w:rPr>
          <w:sz w:val="23"/>
          <w:szCs w:val="23"/>
        </w:rPr>
        <w:t xml:space="preserve"> HoPE)</w:t>
      </w:r>
      <w:r>
        <w:rPr>
          <w:sz w:val="23"/>
          <w:szCs w:val="23"/>
        </w:rPr>
        <w:t xml:space="preserve">, members of the Bids and Awards Committee (BAC), members of the Technical Working Group (TWG), members of the BAC Secretariat, the head of the Project Management Office (PMO) or the end-user unit, and the project </w:t>
      </w:r>
      <w:r>
        <w:rPr>
          <w:sz w:val="23"/>
          <w:szCs w:val="23"/>
        </w:rPr>
        <w:lastRenderedPageBreak/>
        <w:t xml:space="preserve">consultants, by consanguinity or affinity up to the third civil degree. On the part of the Bidder, this Clause shall apply to the following persons: </w:t>
      </w:r>
    </w:p>
    <w:p w:rsidR="00085E65" w:rsidRDefault="00085E65" w:rsidP="00085E65">
      <w:pPr>
        <w:pStyle w:val="Default"/>
        <w:rPr>
          <w:sz w:val="23"/>
          <w:szCs w:val="23"/>
        </w:rPr>
      </w:pPr>
    </w:p>
    <w:p w:rsidR="00085E65" w:rsidRDefault="00085E65" w:rsidP="004B5DDA">
      <w:pPr>
        <w:pStyle w:val="Default"/>
        <w:ind w:left="1440"/>
        <w:rPr>
          <w:sz w:val="23"/>
          <w:szCs w:val="23"/>
        </w:rPr>
      </w:pPr>
      <w:r>
        <w:rPr>
          <w:sz w:val="23"/>
          <w:szCs w:val="23"/>
        </w:rPr>
        <w:t xml:space="preserve">(a) If the Bidder is an individual or a sole proprietorship, to the Bidder himself; </w:t>
      </w:r>
    </w:p>
    <w:p w:rsidR="00085E65" w:rsidRDefault="00085E65" w:rsidP="00085E65">
      <w:pPr>
        <w:pStyle w:val="Default"/>
        <w:rPr>
          <w:sz w:val="23"/>
          <w:szCs w:val="23"/>
        </w:rPr>
      </w:pPr>
    </w:p>
    <w:p w:rsidR="00085E65" w:rsidRDefault="00085E65" w:rsidP="00483216">
      <w:pPr>
        <w:pStyle w:val="Default"/>
        <w:ind w:left="720" w:firstLine="720"/>
        <w:rPr>
          <w:sz w:val="23"/>
          <w:szCs w:val="23"/>
        </w:rPr>
      </w:pPr>
      <w:r>
        <w:rPr>
          <w:sz w:val="23"/>
          <w:szCs w:val="23"/>
        </w:rPr>
        <w:t xml:space="preserve">(b) If the Bidder is a partnership, to all its officers and members; </w:t>
      </w:r>
    </w:p>
    <w:p w:rsidR="00085E65" w:rsidRDefault="00085E65" w:rsidP="00085E65">
      <w:pPr>
        <w:pStyle w:val="Default"/>
      </w:pPr>
    </w:p>
    <w:p w:rsidR="00085E65" w:rsidRDefault="00085E65" w:rsidP="00483216">
      <w:pPr>
        <w:pStyle w:val="Default"/>
        <w:ind w:left="1440"/>
        <w:rPr>
          <w:sz w:val="23"/>
          <w:szCs w:val="23"/>
        </w:rPr>
      </w:pPr>
      <w:r>
        <w:rPr>
          <w:sz w:val="23"/>
          <w:szCs w:val="23"/>
        </w:rPr>
        <w:t>(c) If the Bidder is a corporation, to all its officers, directors, an</w:t>
      </w:r>
      <w:r w:rsidR="004F14D1">
        <w:rPr>
          <w:sz w:val="23"/>
          <w:szCs w:val="23"/>
        </w:rPr>
        <w:t xml:space="preserve">d controlling stockholders; </w:t>
      </w:r>
    </w:p>
    <w:p w:rsidR="004F14D1" w:rsidRDefault="004F14D1" w:rsidP="00483216">
      <w:pPr>
        <w:pStyle w:val="Default"/>
        <w:ind w:left="1440"/>
        <w:rPr>
          <w:sz w:val="23"/>
          <w:szCs w:val="23"/>
        </w:rPr>
      </w:pPr>
    </w:p>
    <w:p w:rsidR="004F14D1" w:rsidRPr="004F14D1" w:rsidRDefault="004F14D1" w:rsidP="004F14D1">
      <w:pPr>
        <w:numPr>
          <w:ilvl w:val="3"/>
          <w:numId w:val="0"/>
        </w:numPr>
        <w:tabs>
          <w:tab w:val="num" w:pos="2160"/>
        </w:tabs>
        <w:overflowPunct/>
        <w:autoSpaceDE/>
        <w:autoSpaceDN/>
        <w:adjustRightInd/>
        <w:spacing w:after="240"/>
        <w:ind w:left="1440"/>
        <w:textAlignment w:val="auto"/>
        <w:outlineLvl w:val="2"/>
        <w:rPr>
          <w:rFonts w:ascii="Century Gothic" w:hAnsi="Century Gothic"/>
          <w:bCs/>
          <w:iCs/>
          <w:szCs w:val="28"/>
          <w:lang w:val="en-PH" w:eastAsia="en-PH"/>
        </w:rPr>
      </w:pPr>
      <w:bookmarkStart w:id="1" w:name="_Toc99261393"/>
      <w:bookmarkStart w:id="2" w:name="_Toc99766005"/>
      <w:bookmarkStart w:id="3" w:name="_Toc99862380"/>
      <w:bookmarkStart w:id="4" w:name="_Toc99938580"/>
      <w:bookmarkStart w:id="5" w:name="_Toc99942458"/>
      <w:bookmarkStart w:id="6" w:name="_Toc100755161"/>
      <w:bookmarkStart w:id="7" w:name="_Toc100906785"/>
      <w:bookmarkStart w:id="8" w:name="_Toc100978065"/>
      <w:bookmarkStart w:id="9" w:name="_Toc100978450"/>
      <w:bookmarkStart w:id="10" w:name="_Toc239472637"/>
      <w:bookmarkStart w:id="11" w:name="_Toc239473255"/>
      <w:r w:rsidRPr="004F14D1">
        <w:rPr>
          <w:rFonts w:ascii="Century Gothic" w:hAnsi="Century Gothic"/>
          <w:bCs/>
          <w:iCs/>
          <w:szCs w:val="28"/>
          <w:lang w:val="en-PH" w:eastAsia="en-PH"/>
        </w:rPr>
        <w:t>(d) If the Bidder is a cooperative, to all its officers, directors, and controlling shareholders or members; and</w:t>
      </w:r>
    </w:p>
    <w:bookmarkEnd w:id="1"/>
    <w:bookmarkEnd w:id="2"/>
    <w:bookmarkEnd w:id="3"/>
    <w:bookmarkEnd w:id="4"/>
    <w:bookmarkEnd w:id="5"/>
    <w:bookmarkEnd w:id="6"/>
    <w:bookmarkEnd w:id="7"/>
    <w:bookmarkEnd w:id="8"/>
    <w:bookmarkEnd w:id="9"/>
    <w:bookmarkEnd w:id="10"/>
    <w:bookmarkEnd w:id="11"/>
    <w:p w:rsidR="00085E65" w:rsidRDefault="004F14D1" w:rsidP="00483216">
      <w:pPr>
        <w:pStyle w:val="Default"/>
        <w:ind w:left="1440"/>
        <w:rPr>
          <w:sz w:val="23"/>
          <w:szCs w:val="23"/>
        </w:rPr>
      </w:pPr>
      <w:r>
        <w:rPr>
          <w:sz w:val="23"/>
          <w:szCs w:val="23"/>
        </w:rPr>
        <w:t xml:space="preserve"> (e</w:t>
      </w:r>
      <w:r w:rsidR="00085E65">
        <w:rPr>
          <w:sz w:val="23"/>
          <w:szCs w:val="23"/>
        </w:rPr>
        <w:t xml:space="preserve">) If the Bidder is a joint venture (JV), the provisions of items (a), (b), or (c) of this Clause shall correspondingly apply to each of the members of the said JV, as may be appropriate. </w:t>
      </w:r>
    </w:p>
    <w:p w:rsidR="004F14D1" w:rsidRDefault="004F14D1" w:rsidP="00483216">
      <w:pPr>
        <w:pStyle w:val="Default"/>
        <w:ind w:left="1440"/>
        <w:rPr>
          <w:sz w:val="23"/>
          <w:szCs w:val="23"/>
        </w:rPr>
      </w:pPr>
    </w:p>
    <w:p w:rsidR="00085E65" w:rsidRDefault="00085E65" w:rsidP="00483216">
      <w:pPr>
        <w:pStyle w:val="Default"/>
        <w:ind w:left="1440"/>
        <w:rPr>
          <w:sz w:val="23"/>
          <w:szCs w:val="23"/>
        </w:rPr>
      </w:pPr>
      <w:r>
        <w:rPr>
          <w:sz w:val="23"/>
          <w:szCs w:val="23"/>
        </w:rPr>
        <w:t xml:space="preserve">Relationship of the nature described above or failure to comply with this Clause will result in the automatic disqualification of a Bidder. </w:t>
      </w:r>
    </w:p>
    <w:p w:rsidR="00085E65" w:rsidRDefault="00085E65" w:rsidP="00085E65">
      <w:pPr>
        <w:pStyle w:val="Default"/>
        <w:rPr>
          <w:sz w:val="23"/>
          <w:szCs w:val="23"/>
        </w:rPr>
      </w:pPr>
    </w:p>
    <w:p w:rsidR="001E1746" w:rsidRDefault="001E1746" w:rsidP="00085E65">
      <w:pPr>
        <w:pStyle w:val="Default"/>
        <w:rPr>
          <w:b/>
          <w:bCs/>
          <w:sz w:val="28"/>
          <w:szCs w:val="28"/>
        </w:rPr>
      </w:pPr>
    </w:p>
    <w:p w:rsidR="001E1746" w:rsidRDefault="001E1746" w:rsidP="00085E65">
      <w:pPr>
        <w:pStyle w:val="Default"/>
        <w:rPr>
          <w:b/>
          <w:bCs/>
          <w:sz w:val="28"/>
          <w:szCs w:val="28"/>
        </w:rPr>
      </w:pPr>
    </w:p>
    <w:p w:rsidR="00085E65" w:rsidRDefault="00085E65" w:rsidP="00085E65">
      <w:pPr>
        <w:pStyle w:val="Default"/>
        <w:rPr>
          <w:b/>
          <w:bCs/>
          <w:sz w:val="28"/>
          <w:szCs w:val="28"/>
        </w:rPr>
      </w:pPr>
      <w:r>
        <w:rPr>
          <w:b/>
          <w:bCs/>
          <w:sz w:val="28"/>
          <w:szCs w:val="28"/>
        </w:rPr>
        <w:t xml:space="preserve">5. Eligible Bidders </w:t>
      </w:r>
    </w:p>
    <w:p w:rsidR="001E1746" w:rsidRDefault="001E1746" w:rsidP="00085E65">
      <w:pPr>
        <w:pStyle w:val="Default"/>
        <w:rPr>
          <w:sz w:val="28"/>
          <w:szCs w:val="28"/>
        </w:rPr>
      </w:pPr>
    </w:p>
    <w:p w:rsidR="00085E65" w:rsidRDefault="00085E65" w:rsidP="00483216">
      <w:pPr>
        <w:pStyle w:val="Default"/>
        <w:ind w:left="720"/>
        <w:rPr>
          <w:sz w:val="23"/>
          <w:szCs w:val="23"/>
        </w:rPr>
      </w:pPr>
      <w:r>
        <w:rPr>
          <w:sz w:val="23"/>
          <w:szCs w:val="23"/>
        </w:rPr>
        <w:t xml:space="preserve">5.1. Unless otherwise provided in the </w:t>
      </w:r>
      <w:r>
        <w:rPr>
          <w:b/>
          <w:bCs/>
          <w:sz w:val="23"/>
          <w:szCs w:val="23"/>
        </w:rPr>
        <w:t>BDS</w:t>
      </w:r>
      <w:r>
        <w:rPr>
          <w:sz w:val="23"/>
          <w:szCs w:val="23"/>
        </w:rPr>
        <w:t xml:space="preserve">, the following persons shall be eligible to participate in this bidding: </w:t>
      </w:r>
    </w:p>
    <w:p w:rsidR="00085E65" w:rsidRDefault="00085E65" w:rsidP="00085E65">
      <w:pPr>
        <w:pStyle w:val="Default"/>
        <w:rPr>
          <w:sz w:val="23"/>
          <w:szCs w:val="23"/>
        </w:rPr>
      </w:pPr>
    </w:p>
    <w:p w:rsidR="00085E65" w:rsidRDefault="00085E65" w:rsidP="00483216">
      <w:pPr>
        <w:pStyle w:val="Default"/>
        <w:ind w:left="720" w:firstLine="720"/>
        <w:rPr>
          <w:sz w:val="23"/>
          <w:szCs w:val="23"/>
        </w:rPr>
      </w:pPr>
      <w:r>
        <w:rPr>
          <w:sz w:val="23"/>
          <w:szCs w:val="23"/>
        </w:rPr>
        <w:t xml:space="preserve">(a) Duly licensed Filipino citizens/sole proprietorships;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(b) Partnerships duly organized under the laws of the Philippines and of which at least sixty percent (60%) of the interest belongs to citizens of the Philippines;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(c) Corporations duly organized under the laws of the Philippines, and of which at least sixty percent (60%) of the outstanding capital stock belongs to citizens of the Philippines;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(d) Cooperatives duly organized under the law</w:t>
      </w:r>
      <w:r w:rsidR="004F14D1">
        <w:rPr>
          <w:sz w:val="23"/>
          <w:szCs w:val="23"/>
        </w:rPr>
        <w:t>s of the Philippines;</w:t>
      </w:r>
    </w:p>
    <w:p w:rsidR="00085E65" w:rsidRDefault="00085E65" w:rsidP="00085E65">
      <w:pPr>
        <w:pStyle w:val="Default"/>
        <w:rPr>
          <w:sz w:val="23"/>
          <w:szCs w:val="23"/>
        </w:rPr>
      </w:pPr>
    </w:p>
    <w:p w:rsidR="00085E65" w:rsidRDefault="004F14D1" w:rsidP="00483216">
      <w:pPr>
        <w:pStyle w:val="Default"/>
        <w:ind w:left="1440"/>
        <w:rPr>
          <w:sz w:val="23"/>
          <w:szCs w:val="23"/>
        </w:rPr>
      </w:pPr>
      <w:r>
        <w:rPr>
          <w:sz w:val="23"/>
          <w:szCs w:val="23"/>
        </w:rPr>
        <w:t>(e) P</w:t>
      </w:r>
      <w:r w:rsidR="00085E65">
        <w:rPr>
          <w:sz w:val="23"/>
          <w:szCs w:val="23"/>
        </w:rPr>
        <w:t xml:space="preserve">ersons/entities forming themselves into a Joint Venture (JV), </w:t>
      </w:r>
      <w:r w:rsidR="00085E65">
        <w:rPr>
          <w:i/>
          <w:iCs/>
          <w:sz w:val="23"/>
          <w:szCs w:val="23"/>
        </w:rPr>
        <w:t>i.e.</w:t>
      </w:r>
      <w:r w:rsidR="00085E65">
        <w:rPr>
          <w:sz w:val="23"/>
          <w:szCs w:val="23"/>
        </w:rPr>
        <w:t xml:space="preserve">, a group of two (2) or more persons/entities that intend to be jointly and severally responsible or liable for a particular contract: Provided, however, that Filipino ownership or interest of the joint venture concerned shall be at least sixty percent(60%). </w:t>
      </w:r>
    </w:p>
    <w:p w:rsidR="00085E65" w:rsidRDefault="00085E65" w:rsidP="00085E65">
      <w:pPr>
        <w:pStyle w:val="Default"/>
        <w:rPr>
          <w:sz w:val="23"/>
          <w:szCs w:val="23"/>
        </w:rPr>
      </w:pPr>
    </w:p>
    <w:p w:rsidR="00085E65" w:rsidRDefault="00085E65" w:rsidP="00483216">
      <w:pPr>
        <w:pStyle w:val="Default"/>
        <w:ind w:left="720"/>
        <w:rPr>
          <w:sz w:val="23"/>
          <w:szCs w:val="23"/>
        </w:rPr>
      </w:pPr>
      <w:r>
        <w:rPr>
          <w:sz w:val="23"/>
          <w:szCs w:val="23"/>
        </w:rPr>
        <w:t xml:space="preserve">5.2. Foreign bidders may be eligible to participate when any of the following circumstances exist, as specified in the </w:t>
      </w:r>
      <w:r>
        <w:rPr>
          <w:b/>
          <w:bCs/>
          <w:sz w:val="23"/>
          <w:szCs w:val="23"/>
        </w:rPr>
        <w:t>BDS</w:t>
      </w:r>
      <w:r>
        <w:rPr>
          <w:sz w:val="23"/>
          <w:szCs w:val="23"/>
        </w:rPr>
        <w:t xml:space="preserve">: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(a) When a Treaty or International or Executive Agreement as provided in Section 4 of the RA 9184 and its IRR allow foreign bidders to participate;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(b) Citizens, corporations, or associations of a country, included in the list issued by the GPPB, the laws or regulations of which grant reciprocal rights or privileges to citizens, corporations, or associations of the Philippines;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(c) When the Goods sought to be procured are not available from local suppliers; or </w:t>
      </w:r>
    </w:p>
    <w:p w:rsidR="00085E65" w:rsidRDefault="00085E65" w:rsidP="00085E65">
      <w:pPr>
        <w:pStyle w:val="Default"/>
      </w:pPr>
    </w:p>
    <w:p w:rsidR="00085E65" w:rsidRDefault="00085E65" w:rsidP="00483216">
      <w:pPr>
        <w:pStyle w:val="Default"/>
        <w:ind w:left="1440"/>
        <w:rPr>
          <w:sz w:val="23"/>
          <w:szCs w:val="23"/>
        </w:rPr>
      </w:pPr>
      <w:r>
        <w:rPr>
          <w:sz w:val="23"/>
          <w:szCs w:val="23"/>
        </w:rPr>
        <w:t xml:space="preserve">(d) When there is a need to prevent situations that defeat competition or restrain trade. </w:t>
      </w:r>
    </w:p>
    <w:p w:rsidR="00085E65" w:rsidRDefault="00085E65" w:rsidP="00085E65">
      <w:pPr>
        <w:pStyle w:val="Default"/>
        <w:rPr>
          <w:sz w:val="23"/>
          <w:szCs w:val="23"/>
        </w:rPr>
      </w:pPr>
    </w:p>
    <w:p w:rsidR="00085E65" w:rsidRDefault="00085E65" w:rsidP="00483216">
      <w:pPr>
        <w:pStyle w:val="Default"/>
        <w:ind w:left="720"/>
        <w:rPr>
          <w:sz w:val="23"/>
          <w:szCs w:val="23"/>
        </w:rPr>
      </w:pPr>
      <w:r>
        <w:rPr>
          <w:sz w:val="23"/>
          <w:szCs w:val="23"/>
        </w:rPr>
        <w:t>5.</w:t>
      </w:r>
      <w:r w:rsidR="00584FD9">
        <w:rPr>
          <w:sz w:val="23"/>
          <w:szCs w:val="23"/>
        </w:rPr>
        <w:t>3. Government-owned or controlled corporations</w:t>
      </w:r>
      <w:r>
        <w:rPr>
          <w:sz w:val="23"/>
          <w:szCs w:val="23"/>
        </w:rPr>
        <w:t xml:space="preserve"> </w:t>
      </w:r>
      <w:r w:rsidR="00584FD9">
        <w:rPr>
          <w:sz w:val="23"/>
          <w:szCs w:val="23"/>
        </w:rPr>
        <w:t xml:space="preserve"> (GOCCs) </w:t>
      </w:r>
      <w:r>
        <w:rPr>
          <w:sz w:val="23"/>
          <w:szCs w:val="23"/>
        </w:rPr>
        <w:t xml:space="preserve">may be eligible to participate only if they can establish that they (a) are legally and financially autonomous, (b) operate under commercial law, and (c) </w:t>
      </w:r>
      <w:r w:rsidR="00584FD9">
        <w:rPr>
          <w:sz w:val="23"/>
          <w:szCs w:val="23"/>
        </w:rPr>
        <w:t>are not attached agencies of</w:t>
      </w:r>
      <w:r>
        <w:rPr>
          <w:sz w:val="23"/>
          <w:szCs w:val="23"/>
        </w:rPr>
        <w:t xml:space="preserve"> the Procuring Entity. </w:t>
      </w:r>
    </w:p>
    <w:p w:rsidR="00085E65" w:rsidRDefault="00085E65" w:rsidP="00085E65">
      <w:pPr>
        <w:pStyle w:val="Default"/>
        <w:rPr>
          <w:sz w:val="23"/>
          <w:szCs w:val="23"/>
        </w:rPr>
      </w:pPr>
    </w:p>
    <w:p w:rsidR="00584FD9" w:rsidRPr="00584FD9" w:rsidRDefault="00085E65" w:rsidP="00584FD9">
      <w:pPr>
        <w:pStyle w:val="Style1"/>
        <w:numPr>
          <w:ilvl w:val="2"/>
          <w:numId w:val="0"/>
        </w:numPr>
        <w:tabs>
          <w:tab w:val="num" w:pos="1440"/>
        </w:tabs>
        <w:ind w:left="720"/>
        <w:rPr>
          <w:rFonts w:ascii="Century Gothic" w:hAnsi="Century Gothic"/>
          <w:szCs w:val="24"/>
          <w:lang w:val="en-PH" w:eastAsia="en-PH"/>
        </w:rPr>
      </w:pPr>
      <w:r>
        <w:rPr>
          <w:sz w:val="23"/>
          <w:szCs w:val="23"/>
        </w:rPr>
        <w:t>5.4</w:t>
      </w:r>
      <w:r w:rsidRPr="00584FD9">
        <w:rPr>
          <w:rFonts w:ascii="Century Gothic" w:hAnsi="Century Gothic"/>
          <w:szCs w:val="24"/>
        </w:rPr>
        <w:t xml:space="preserve">. </w:t>
      </w:r>
      <w:bookmarkStart w:id="12" w:name="_Ref239392766"/>
      <w:bookmarkStart w:id="13" w:name="_Toc239472655"/>
      <w:bookmarkStart w:id="14" w:name="_Toc239473273"/>
      <w:r w:rsidR="00584FD9" w:rsidRPr="00584FD9">
        <w:rPr>
          <w:rFonts w:ascii="Century Gothic" w:hAnsi="Century Gothic"/>
          <w:szCs w:val="24"/>
          <w:lang w:val="en-PH" w:eastAsia="en-PH"/>
        </w:rPr>
        <w:t xml:space="preserve">Unless otherwise provided in the </w:t>
      </w:r>
      <w:hyperlink w:anchor="bds5_4" w:history="1">
        <w:r w:rsidR="00584FD9" w:rsidRPr="00584FD9">
          <w:rPr>
            <w:rFonts w:ascii="Century Gothic" w:hAnsi="Century Gothic"/>
            <w:b/>
            <w:szCs w:val="24"/>
            <w:u w:val="single"/>
            <w:lang w:val="en-PH" w:eastAsia="en-PH"/>
          </w:rPr>
          <w:t>BDS</w:t>
        </w:r>
      </w:hyperlink>
      <w:r w:rsidR="00584FD9" w:rsidRPr="00584FD9">
        <w:rPr>
          <w:rFonts w:ascii="Century Gothic" w:hAnsi="Century Gothic"/>
          <w:szCs w:val="24"/>
          <w:lang w:val="en-PH" w:eastAsia="en-PH"/>
        </w:rPr>
        <w:t xml:space="preserve">, the Bidder must have completed a Single Largest Completed Contract (SLCC) similar to the Project and the value of which, adjusted, if necessary, by the Bidder to current prices using the Philippine Statistics Authority (PSA) consumer price index, must be at least equivalent to a percentage of the ABC stated in the </w:t>
      </w:r>
      <w:r w:rsidR="00584FD9" w:rsidRPr="00584FD9">
        <w:rPr>
          <w:rFonts w:ascii="Century Gothic" w:hAnsi="Century Gothic"/>
          <w:b/>
          <w:szCs w:val="24"/>
          <w:u w:val="single"/>
          <w:lang w:val="en-PH" w:eastAsia="en-PH"/>
        </w:rPr>
        <w:t>BDS</w:t>
      </w:r>
      <w:r w:rsidR="00584FD9" w:rsidRPr="00584FD9">
        <w:rPr>
          <w:rFonts w:ascii="Century Gothic" w:hAnsi="Century Gothic"/>
          <w:szCs w:val="24"/>
          <w:lang w:val="en-PH" w:eastAsia="en-PH"/>
        </w:rPr>
        <w:t>.</w:t>
      </w:r>
      <w:bookmarkEnd w:id="12"/>
      <w:bookmarkEnd w:id="13"/>
      <w:bookmarkEnd w:id="14"/>
      <w:r w:rsidR="00584FD9" w:rsidRPr="00584FD9">
        <w:rPr>
          <w:rFonts w:ascii="Century Gothic" w:hAnsi="Century Gothic"/>
          <w:szCs w:val="24"/>
          <w:lang w:val="en-PH" w:eastAsia="en-PH"/>
        </w:rPr>
        <w:t xml:space="preserve">  </w:t>
      </w:r>
    </w:p>
    <w:p w:rsidR="00483216" w:rsidRPr="00584FD9" w:rsidRDefault="00584FD9" w:rsidP="00584FD9">
      <w:pPr>
        <w:overflowPunct/>
        <w:autoSpaceDE/>
        <w:autoSpaceDN/>
        <w:adjustRightInd/>
        <w:spacing w:after="240"/>
        <w:ind w:left="720" w:firstLine="720"/>
        <w:textAlignment w:val="auto"/>
        <w:outlineLvl w:val="2"/>
        <w:rPr>
          <w:rFonts w:ascii="Century Gothic" w:hAnsi="Century Gothic"/>
          <w:bCs/>
          <w:iCs/>
          <w:szCs w:val="24"/>
          <w:lang w:val="en-PH" w:eastAsia="en-PH"/>
        </w:rPr>
      </w:pPr>
      <w:bookmarkStart w:id="15" w:name="_Ref239338702"/>
      <w:bookmarkStart w:id="16" w:name="_Toc239472656"/>
      <w:bookmarkStart w:id="17" w:name="_Toc239473274"/>
      <w:r w:rsidRPr="00584FD9">
        <w:rPr>
          <w:rFonts w:ascii="Century Gothic" w:hAnsi="Century Gothic"/>
          <w:bCs/>
          <w:iCs/>
          <w:szCs w:val="24"/>
          <w:lang w:val="en-PH" w:eastAsia="en-PH"/>
        </w:rPr>
        <w:t xml:space="preserve">For this purpose, contracts similar to the Project shall be those described in the </w:t>
      </w:r>
      <w:hyperlink w:anchor="bds5_4" w:history="1">
        <w:r w:rsidRPr="00584FD9">
          <w:rPr>
            <w:rFonts w:ascii="Century Gothic" w:hAnsi="Century Gothic"/>
            <w:b/>
            <w:bCs/>
            <w:iCs/>
            <w:szCs w:val="24"/>
            <w:u w:val="single"/>
            <w:lang w:val="en-PH" w:eastAsia="en-PH"/>
          </w:rPr>
          <w:t>BDS</w:t>
        </w:r>
      </w:hyperlink>
      <w:r w:rsidRPr="00584FD9">
        <w:rPr>
          <w:rFonts w:ascii="Century Gothic" w:hAnsi="Century Gothic"/>
          <w:bCs/>
          <w:iCs/>
          <w:szCs w:val="24"/>
          <w:lang w:val="en-PH" w:eastAsia="en-PH"/>
        </w:rPr>
        <w:t xml:space="preserve">, and completed within the relevant period stated in the Invitation to Bid and </w:t>
      </w:r>
      <w:r w:rsidRPr="00584FD9">
        <w:rPr>
          <w:rFonts w:ascii="Century Gothic" w:hAnsi="Century Gothic"/>
          <w:b/>
          <w:bCs/>
          <w:iCs/>
          <w:szCs w:val="24"/>
          <w:lang w:val="en-PH" w:eastAsia="en-PH"/>
        </w:rPr>
        <w:t>ITB</w:t>
      </w:r>
      <w:r w:rsidRPr="00584FD9">
        <w:rPr>
          <w:rFonts w:ascii="Century Gothic" w:hAnsi="Century Gothic"/>
          <w:bCs/>
          <w:iCs/>
          <w:szCs w:val="24"/>
          <w:lang w:val="en-PH" w:eastAsia="en-PH"/>
        </w:rPr>
        <w:t xml:space="preserve"> Clause 12.1(a)(ii).</w:t>
      </w:r>
      <w:bookmarkEnd w:id="15"/>
      <w:bookmarkEnd w:id="16"/>
      <w:bookmarkEnd w:id="17"/>
      <w:r>
        <w:rPr>
          <w:rFonts w:ascii="Century Gothic" w:hAnsi="Century Gothic"/>
          <w:bCs/>
          <w:iCs/>
          <w:szCs w:val="24"/>
          <w:lang w:val="en-PH" w:eastAsia="en-PH"/>
        </w:rPr>
        <w:t xml:space="preserve"> </w:t>
      </w:r>
    </w:p>
    <w:p w:rsidR="00085E65" w:rsidRDefault="00085E65" w:rsidP="00483216">
      <w:pPr>
        <w:pStyle w:val="Default"/>
        <w:ind w:left="720"/>
        <w:rPr>
          <w:sz w:val="23"/>
          <w:szCs w:val="23"/>
        </w:rPr>
      </w:pPr>
      <w:r>
        <w:rPr>
          <w:sz w:val="23"/>
          <w:szCs w:val="23"/>
        </w:rPr>
        <w:t xml:space="preserve">5.5. The Bidder must submit a computation of its Net Financial Contracting Capacity (NFCC), which must be at least equal to the ABC to be bid, calculated as follows: </w:t>
      </w:r>
    </w:p>
    <w:p w:rsidR="00085E65" w:rsidRDefault="00085E65" w:rsidP="00085E65">
      <w:pPr>
        <w:pStyle w:val="Default"/>
        <w:rPr>
          <w:sz w:val="23"/>
          <w:szCs w:val="23"/>
        </w:rPr>
      </w:pPr>
    </w:p>
    <w:p w:rsidR="00085E65" w:rsidRDefault="00085E65" w:rsidP="00483216">
      <w:pPr>
        <w:pStyle w:val="Default"/>
        <w:ind w:left="720"/>
        <w:rPr>
          <w:sz w:val="23"/>
          <w:szCs w:val="23"/>
        </w:rPr>
      </w:pPr>
      <w:r>
        <w:rPr>
          <w:sz w:val="23"/>
          <w:szCs w:val="23"/>
        </w:rPr>
        <w:t xml:space="preserve">NFCC = [(Current assets minus current liabilities) (K)] minus the value of all outstanding or uncompleted portions of the projects under ongoing contracts, including awarded contracts yet to be started coinciding with the contract to be bid. </w:t>
      </w:r>
    </w:p>
    <w:p w:rsidR="006A4160" w:rsidRDefault="006A4160" w:rsidP="006A4160">
      <w:pPr>
        <w:overflowPunct/>
        <w:spacing w:line="240" w:lineRule="auto"/>
        <w:textAlignment w:val="auto"/>
        <w:rPr>
          <w:bCs/>
          <w:iCs/>
          <w:szCs w:val="28"/>
          <w:lang w:val="en-PH" w:eastAsia="en-PH"/>
        </w:rPr>
      </w:pPr>
    </w:p>
    <w:p w:rsidR="006A4160" w:rsidRPr="006A4160" w:rsidRDefault="006A4160" w:rsidP="006A4160">
      <w:pPr>
        <w:overflowPunct/>
        <w:spacing w:line="240" w:lineRule="auto"/>
        <w:ind w:left="720" w:firstLine="720"/>
        <w:textAlignment w:val="auto"/>
        <w:rPr>
          <w:rFonts w:ascii="Century Gothic" w:hAnsi="Century Gothic"/>
          <w:bCs/>
          <w:iCs/>
          <w:szCs w:val="28"/>
          <w:lang w:val="en-PH" w:eastAsia="en-PH"/>
        </w:rPr>
      </w:pPr>
      <w:r w:rsidRPr="006A4160">
        <w:rPr>
          <w:rFonts w:ascii="Century Gothic" w:hAnsi="Century Gothic"/>
          <w:bCs/>
          <w:iCs/>
          <w:szCs w:val="28"/>
          <w:lang w:val="en-PH" w:eastAsia="en-PH"/>
        </w:rPr>
        <w:t xml:space="preserve">The values of the domestic bidder’s current assets and current liabilities shall be based on the latest Audited Financial Statements submitted to the BIR. </w:t>
      </w:r>
    </w:p>
    <w:p w:rsidR="006A4160" w:rsidRPr="006A4160" w:rsidRDefault="006A4160" w:rsidP="006A4160">
      <w:pPr>
        <w:overflowPunct/>
        <w:spacing w:line="240" w:lineRule="auto"/>
        <w:ind w:left="1440"/>
        <w:textAlignment w:val="auto"/>
        <w:rPr>
          <w:rFonts w:ascii="Century Gothic" w:hAnsi="Century Gothic"/>
          <w:bCs/>
          <w:iCs/>
          <w:szCs w:val="28"/>
          <w:lang w:val="en-PH" w:eastAsia="en-PH"/>
        </w:rPr>
      </w:pPr>
    </w:p>
    <w:p w:rsidR="006A4160" w:rsidRPr="006A4160" w:rsidRDefault="006A4160" w:rsidP="006A4160">
      <w:pPr>
        <w:overflowPunct/>
        <w:spacing w:line="240" w:lineRule="auto"/>
        <w:ind w:left="720" w:firstLine="720"/>
        <w:textAlignment w:val="auto"/>
        <w:rPr>
          <w:rFonts w:ascii="Century Gothic" w:hAnsi="Century Gothic"/>
          <w:szCs w:val="24"/>
          <w:lang w:val="en-PH" w:eastAsia="en-PH"/>
        </w:rPr>
      </w:pPr>
      <w:r w:rsidRPr="006A4160">
        <w:rPr>
          <w:rFonts w:ascii="Century Gothic" w:hAnsi="Century Gothic"/>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6A4160" w:rsidRPr="006A4160" w:rsidRDefault="006A4160" w:rsidP="006A4160">
      <w:pPr>
        <w:overflowPunct/>
        <w:spacing w:line="240" w:lineRule="auto"/>
        <w:ind w:left="1440"/>
        <w:textAlignment w:val="auto"/>
        <w:rPr>
          <w:rFonts w:ascii="Century Gothic" w:hAnsi="Century Gothic"/>
          <w:szCs w:val="24"/>
          <w:lang w:val="en-PH" w:eastAsia="en-PH"/>
        </w:rPr>
      </w:pPr>
    </w:p>
    <w:p w:rsidR="006A4160" w:rsidRPr="006A4160" w:rsidRDefault="006A4160" w:rsidP="006A4160">
      <w:pPr>
        <w:overflowPunct/>
        <w:spacing w:line="240" w:lineRule="auto"/>
        <w:ind w:left="720" w:firstLine="720"/>
        <w:textAlignment w:val="auto"/>
        <w:rPr>
          <w:rFonts w:ascii="Century Gothic" w:hAnsi="Century Gothic"/>
          <w:szCs w:val="24"/>
          <w:lang w:val="en-PH" w:eastAsia="en-PH"/>
        </w:rPr>
      </w:pPr>
      <w:r w:rsidRPr="006A4160">
        <w:rPr>
          <w:rFonts w:ascii="Century Gothic" w:hAnsi="Century Gothic"/>
          <w:szCs w:val="24"/>
          <w:lang w:val="en-PH" w:eastAsia="en-PH"/>
        </w:rPr>
        <w:t xml:space="preserve">If the prospective bidder opts to submit a committed Line of Credit, it must be at least equal to ten percent (10%) of the ABC to be bid. If issued by a foreign universal or commercial bank, it shall be confirmed or authenticated by a local universal or commercial bank. </w:t>
      </w:r>
    </w:p>
    <w:p w:rsidR="00085E65" w:rsidRDefault="00085E65" w:rsidP="00085E65">
      <w:pPr>
        <w:pStyle w:val="Default"/>
        <w:rPr>
          <w:sz w:val="23"/>
          <w:szCs w:val="23"/>
        </w:rPr>
      </w:pPr>
    </w:p>
    <w:p w:rsidR="00085E65" w:rsidRDefault="00085E65" w:rsidP="00085E65">
      <w:pPr>
        <w:pStyle w:val="Default"/>
        <w:rPr>
          <w:b/>
          <w:bCs/>
          <w:sz w:val="28"/>
          <w:szCs w:val="28"/>
        </w:rPr>
      </w:pPr>
      <w:r>
        <w:rPr>
          <w:b/>
          <w:bCs/>
          <w:sz w:val="28"/>
          <w:szCs w:val="28"/>
        </w:rPr>
        <w:t xml:space="preserve">6. Bidder’s Responsibilities </w:t>
      </w:r>
    </w:p>
    <w:p w:rsidR="001E1746" w:rsidRDefault="001E1746" w:rsidP="00085E65">
      <w:pPr>
        <w:pStyle w:val="Default"/>
        <w:rPr>
          <w:sz w:val="28"/>
          <w:szCs w:val="28"/>
        </w:rPr>
      </w:pPr>
    </w:p>
    <w:p w:rsidR="00085E65" w:rsidRDefault="00085E65" w:rsidP="00483216">
      <w:pPr>
        <w:pStyle w:val="Default"/>
        <w:ind w:left="720"/>
        <w:rPr>
          <w:sz w:val="23"/>
          <w:szCs w:val="23"/>
        </w:rPr>
      </w:pPr>
      <w:r>
        <w:rPr>
          <w:sz w:val="23"/>
          <w:szCs w:val="23"/>
        </w:rPr>
        <w:t xml:space="preserve">6.1. The Bidder or its duly authorized representative shall submit a sworn statement in the form prescribed in Section VIII. Bidding Forms as required in </w:t>
      </w:r>
      <w:r>
        <w:rPr>
          <w:b/>
          <w:bCs/>
          <w:sz w:val="23"/>
          <w:szCs w:val="23"/>
        </w:rPr>
        <w:t xml:space="preserve">ITB </w:t>
      </w:r>
      <w:r w:rsidR="009D4EC9">
        <w:rPr>
          <w:sz w:val="23"/>
          <w:szCs w:val="23"/>
        </w:rPr>
        <w:t>Clause 12.1(b</w:t>
      </w:r>
      <w:r>
        <w:rPr>
          <w:sz w:val="23"/>
          <w:szCs w:val="23"/>
        </w:rPr>
        <w:t xml:space="preserve">)(iii). </w:t>
      </w:r>
    </w:p>
    <w:p w:rsidR="00085E65" w:rsidRDefault="00483216" w:rsidP="00085E65">
      <w:pPr>
        <w:pStyle w:val="Default"/>
        <w:rPr>
          <w:sz w:val="23"/>
          <w:szCs w:val="23"/>
        </w:rPr>
      </w:pPr>
      <w:r>
        <w:rPr>
          <w:sz w:val="23"/>
          <w:szCs w:val="23"/>
        </w:rPr>
        <w:tab/>
      </w:r>
    </w:p>
    <w:p w:rsidR="00085E65" w:rsidRDefault="00085E65" w:rsidP="00483216">
      <w:pPr>
        <w:pStyle w:val="Default"/>
        <w:ind w:firstLine="720"/>
        <w:rPr>
          <w:sz w:val="23"/>
          <w:szCs w:val="23"/>
        </w:rPr>
      </w:pPr>
      <w:r>
        <w:rPr>
          <w:sz w:val="23"/>
          <w:szCs w:val="23"/>
        </w:rPr>
        <w:t xml:space="preserve">6.2. The Bidder is responsible for the following: </w:t>
      </w:r>
    </w:p>
    <w:p w:rsidR="00085E65" w:rsidRDefault="00085E65" w:rsidP="00085E65">
      <w:pPr>
        <w:pStyle w:val="Default"/>
        <w:rPr>
          <w:sz w:val="23"/>
          <w:szCs w:val="23"/>
        </w:rPr>
      </w:pPr>
    </w:p>
    <w:p w:rsidR="00085E65" w:rsidRDefault="00085E65" w:rsidP="00D13CFA">
      <w:pPr>
        <w:pStyle w:val="Default"/>
        <w:ind w:left="1440"/>
        <w:rPr>
          <w:sz w:val="23"/>
          <w:szCs w:val="23"/>
        </w:rPr>
      </w:pPr>
      <w:r>
        <w:rPr>
          <w:sz w:val="23"/>
          <w:szCs w:val="23"/>
        </w:rPr>
        <w:t xml:space="preserve">(a) Having taken steps to carefully examine all of the Bidding Documents;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(b) Having acknowledged all conditions, local or otherwise, affecting the implementation of the contract; </w:t>
      </w:r>
    </w:p>
    <w:p w:rsidR="00085E65" w:rsidRDefault="00085E65" w:rsidP="00085E65">
      <w:pPr>
        <w:pStyle w:val="Default"/>
        <w:rPr>
          <w:sz w:val="23"/>
          <w:szCs w:val="23"/>
        </w:rPr>
      </w:pPr>
    </w:p>
    <w:p w:rsidR="00085E65" w:rsidRDefault="00085E65" w:rsidP="00483216">
      <w:pPr>
        <w:pStyle w:val="Default"/>
        <w:ind w:left="1440"/>
        <w:rPr>
          <w:sz w:val="23"/>
          <w:szCs w:val="23"/>
        </w:rPr>
      </w:pPr>
      <w:r>
        <w:rPr>
          <w:sz w:val="23"/>
          <w:szCs w:val="23"/>
        </w:rPr>
        <w:t xml:space="preserve">(c) Having made an estimate of the facilities available and needed for the contract to be bid, if any; </w:t>
      </w:r>
    </w:p>
    <w:p w:rsidR="001E1746" w:rsidRDefault="001E1746" w:rsidP="001E1746">
      <w:pPr>
        <w:pStyle w:val="Default"/>
      </w:pPr>
    </w:p>
    <w:p w:rsidR="001E1746" w:rsidRDefault="001E1746" w:rsidP="00483216">
      <w:pPr>
        <w:pStyle w:val="Default"/>
        <w:ind w:left="1440"/>
        <w:rPr>
          <w:sz w:val="23"/>
          <w:szCs w:val="23"/>
        </w:rPr>
      </w:pPr>
      <w:r>
        <w:rPr>
          <w:sz w:val="23"/>
          <w:szCs w:val="23"/>
        </w:rPr>
        <w:t xml:space="preserve">(d) Having complied with its responsibility to inquire or secure Supplemental/Bid Bulletin(s) as provided under </w:t>
      </w:r>
      <w:r>
        <w:rPr>
          <w:b/>
          <w:bCs/>
          <w:sz w:val="23"/>
          <w:szCs w:val="23"/>
        </w:rPr>
        <w:t xml:space="preserve">ITB </w:t>
      </w:r>
      <w:r w:rsidR="009D4EC9">
        <w:rPr>
          <w:sz w:val="23"/>
          <w:szCs w:val="23"/>
        </w:rPr>
        <w:t>Clause 10.4</w:t>
      </w:r>
      <w:r>
        <w:rPr>
          <w:sz w:val="23"/>
          <w:szCs w:val="23"/>
        </w:rPr>
        <w:t xml:space="preserve">. </w:t>
      </w:r>
    </w:p>
    <w:p w:rsidR="001E1746" w:rsidRDefault="001E1746" w:rsidP="001E1746">
      <w:pPr>
        <w:pStyle w:val="Default"/>
        <w:rPr>
          <w:sz w:val="23"/>
          <w:szCs w:val="23"/>
        </w:rPr>
      </w:pPr>
    </w:p>
    <w:p w:rsidR="001E1746" w:rsidRDefault="001E1746" w:rsidP="00483216">
      <w:pPr>
        <w:pStyle w:val="Default"/>
        <w:ind w:left="1440"/>
        <w:rPr>
          <w:sz w:val="23"/>
          <w:szCs w:val="23"/>
        </w:rPr>
      </w:pPr>
      <w:r>
        <w:rPr>
          <w:sz w:val="23"/>
          <w:szCs w:val="23"/>
        </w:rPr>
        <w:t xml:space="preserve">(e) Ensuring that it is not “blacklisted” or barred from bidding by the GOP or any of its agencies, offices, corporations, or LGUs, including foreign government/foreign or international financing institution whose blacklisting rules have been recognized by the GPPB; </w:t>
      </w:r>
    </w:p>
    <w:p w:rsidR="001E1746" w:rsidRDefault="001E1746" w:rsidP="001E1746">
      <w:pPr>
        <w:pStyle w:val="Default"/>
        <w:rPr>
          <w:sz w:val="23"/>
          <w:szCs w:val="23"/>
        </w:rPr>
      </w:pPr>
    </w:p>
    <w:p w:rsidR="001E1746" w:rsidRDefault="001E1746" w:rsidP="00483216">
      <w:pPr>
        <w:pStyle w:val="Default"/>
        <w:ind w:left="1440"/>
        <w:rPr>
          <w:sz w:val="23"/>
          <w:szCs w:val="23"/>
        </w:rPr>
      </w:pPr>
      <w:r>
        <w:rPr>
          <w:sz w:val="23"/>
          <w:szCs w:val="23"/>
        </w:rPr>
        <w:t xml:space="preserve">(f) Ensuring that each of the documents submitted in satisfaction of the bidding requirements is an authentic copy of the original, complete, and all statements and information provided therein are true and correct; </w:t>
      </w:r>
    </w:p>
    <w:p w:rsidR="001E1746" w:rsidRDefault="001E1746" w:rsidP="001E1746">
      <w:pPr>
        <w:pStyle w:val="Default"/>
        <w:rPr>
          <w:sz w:val="23"/>
          <w:szCs w:val="23"/>
        </w:rPr>
      </w:pPr>
    </w:p>
    <w:p w:rsidR="001E1746" w:rsidRDefault="001E1746" w:rsidP="00483216">
      <w:pPr>
        <w:pStyle w:val="Default"/>
        <w:ind w:left="1440"/>
        <w:rPr>
          <w:sz w:val="23"/>
          <w:szCs w:val="23"/>
        </w:rPr>
      </w:pPr>
      <w:r>
        <w:rPr>
          <w:sz w:val="23"/>
          <w:szCs w:val="23"/>
        </w:rPr>
        <w:t xml:space="preserve">(g) Authorizing the Head of the Procuring Entity or its duly authorized representative/s to verify all the documents submitted; </w:t>
      </w:r>
    </w:p>
    <w:p w:rsidR="001E1746" w:rsidRDefault="001E1746" w:rsidP="001E1746">
      <w:pPr>
        <w:pStyle w:val="Default"/>
        <w:rPr>
          <w:sz w:val="23"/>
          <w:szCs w:val="23"/>
        </w:rPr>
      </w:pPr>
    </w:p>
    <w:p w:rsidR="001E1746" w:rsidRDefault="001E1746" w:rsidP="00483216">
      <w:pPr>
        <w:pStyle w:val="Default"/>
        <w:ind w:left="1440"/>
        <w:rPr>
          <w:sz w:val="23"/>
          <w:szCs w:val="23"/>
        </w:rPr>
      </w:pPr>
      <w:r>
        <w:rPr>
          <w:sz w:val="23"/>
          <w:szCs w:val="23"/>
        </w:rPr>
        <w:t xml:space="preserve">(h) 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 </w:t>
      </w:r>
    </w:p>
    <w:p w:rsidR="001E1746" w:rsidRDefault="001E1746" w:rsidP="001E1746">
      <w:pPr>
        <w:pStyle w:val="Default"/>
        <w:rPr>
          <w:sz w:val="23"/>
          <w:szCs w:val="23"/>
        </w:rPr>
      </w:pPr>
    </w:p>
    <w:p w:rsidR="001E1746" w:rsidRDefault="001E1746" w:rsidP="00483216">
      <w:pPr>
        <w:pStyle w:val="Default"/>
        <w:ind w:left="1440"/>
        <w:rPr>
          <w:sz w:val="23"/>
          <w:szCs w:val="23"/>
        </w:rPr>
      </w:pPr>
      <w:r>
        <w:rPr>
          <w:sz w:val="23"/>
          <w:szCs w:val="23"/>
        </w:rPr>
        <w:t>(i) Complying with the disclosure provision under Section 47 of RA 9184</w:t>
      </w:r>
      <w:r w:rsidR="009D4EC9">
        <w:rPr>
          <w:sz w:val="23"/>
          <w:szCs w:val="23"/>
        </w:rPr>
        <w:t xml:space="preserve"> and its IRR</w:t>
      </w:r>
      <w:r>
        <w:rPr>
          <w:sz w:val="23"/>
          <w:szCs w:val="23"/>
        </w:rPr>
        <w:t xml:space="preserve"> in relation to other provisions of RA 3019; and </w:t>
      </w:r>
    </w:p>
    <w:p w:rsidR="001E1746" w:rsidRDefault="001E1746" w:rsidP="001E1746">
      <w:pPr>
        <w:pStyle w:val="Default"/>
        <w:rPr>
          <w:sz w:val="23"/>
          <w:szCs w:val="23"/>
        </w:rPr>
      </w:pPr>
    </w:p>
    <w:p w:rsidR="009D4EC9" w:rsidRPr="009D4EC9" w:rsidRDefault="001E1746" w:rsidP="009D4EC9">
      <w:pPr>
        <w:numPr>
          <w:ilvl w:val="3"/>
          <w:numId w:val="0"/>
        </w:numPr>
        <w:tabs>
          <w:tab w:val="num" w:pos="2160"/>
        </w:tabs>
        <w:ind w:left="1440"/>
        <w:rPr>
          <w:rFonts w:ascii="Century Gothic" w:hAnsi="Century Gothic"/>
          <w:szCs w:val="24"/>
        </w:rPr>
      </w:pPr>
      <w:r w:rsidRPr="009D4EC9">
        <w:rPr>
          <w:rFonts w:ascii="Century Gothic" w:hAnsi="Century Gothic"/>
          <w:szCs w:val="24"/>
        </w:rPr>
        <w:t>(j)</w:t>
      </w:r>
      <w:r w:rsidR="009D4EC9" w:rsidRPr="009D4EC9">
        <w:rPr>
          <w:rFonts w:ascii="Century Gothic" w:hAnsi="Century Gothic"/>
          <w:szCs w:val="24"/>
        </w:rPr>
        <w:t xml:space="preserve"> Complying with existing labor laws and standards, in the case of procurement of services; Moreover, bidder undertakes to:</w:t>
      </w:r>
    </w:p>
    <w:p w:rsidR="009D4EC9" w:rsidRPr="009D4EC9" w:rsidRDefault="009D4EC9" w:rsidP="009D4EC9">
      <w:pPr>
        <w:ind w:left="1440"/>
        <w:rPr>
          <w:rFonts w:ascii="Century Gothic" w:hAnsi="Century Gothic"/>
          <w:szCs w:val="24"/>
        </w:rPr>
      </w:pPr>
    </w:p>
    <w:p w:rsidR="009D4EC9" w:rsidRPr="009D4EC9" w:rsidRDefault="009D4EC9" w:rsidP="008F738E">
      <w:pPr>
        <w:pStyle w:val="ListParagraph"/>
        <w:numPr>
          <w:ilvl w:val="0"/>
          <w:numId w:val="22"/>
        </w:numPr>
        <w:tabs>
          <w:tab w:val="num" w:pos="2880"/>
        </w:tabs>
        <w:jc w:val="both"/>
        <w:rPr>
          <w:rFonts w:ascii="Century Gothic" w:hAnsi="Century Gothic"/>
          <w:sz w:val="24"/>
          <w:szCs w:val="24"/>
        </w:rPr>
      </w:pPr>
      <w:r w:rsidRPr="009D4EC9">
        <w:rPr>
          <w:rFonts w:ascii="Century Gothic" w:hAnsi="Century Gothic"/>
          <w:sz w:val="24"/>
          <w:szCs w:val="24"/>
        </w:rPr>
        <w:t>Ensure the entitlement of workers to wages, hours of work, safety and health and other prevailing conditions of work as established by national laws, rules and regulations; or collective bargaining agreement; or arbitration award, if and when applicable.</w:t>
      </w:r>
    </w:p>
    <w:p w:rsidR="009D4EC9" w:rsidRPr="009D4EC9" w:rsidRDefault="009D4EC9" w:rsidP="009D4EC9">
      <w:pPr>
        <w:ind w:left="2160"/>
        <w:rPr>
          <w:rFonts w:ascii="Century Gothic" w:hAnsi="Century Gothic"/>
          <w:szCs w:val="24"/>
        </w:rPr>
      </w:pPr>
    </w:p>
    <w:p w:rsidR="009D4EC9" w:rsidRPr="009D4EC9" w:rsidRDefault="009D4EC9" w:rsidP="009D4EC9">
      <w:pPr>
        <w:ind w:left="2880"/>
        <w:rPr>
          <w:rFonts w:ascii="Century Gothic" w:hAnsi="Century Gothic"/>
          <w:szCs w:val="24"/>
        </w:rPr>
      </w:pPr>
      <w:r w:rsidRPr="009D4EC9">
        <w:rPr>
          <w:rFonts w:ascii="Century Gothic" w:hAnsi="Century Gothic"/>
          <w:szCs w:val="24"/>
        </w:rP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9D4EC9" w:rsidRPr="009D4EC9" w:rsidRDefault="009D4EC9" w:rsidP="009D4EC9">
      <w:pPr>
        <w:ind w:left="2160"/>
        <w:rPr>
          <w:rFonts w:ascii="Century Gothic" w:hAnsi="Century Gothic"/>
          <w:szCs w:val="24"/>
        </w:rPr>
      </w:pPr>
    </w:p>
    <w:p w:rsidR="009D4EC9" w:rsidRPr="009D4EC9" w:rsidRDefault="009D4EC9" w:rsidP="008F738E">
      <w:pPr>
        <w:pStyle w:val="ListParagraph"/>
        <w:numPr>
          <w:ilvl w:val="0"/>
          <w:numId w:val="22"/>
        </w:numPr>
        <w:tabs>
          <w:tab w:val="num" w:pos="2880"/>
        </w:tabs>
        <w:rPr>
          <w:rFonts w:ascii="Century Gothic" w:hAnsi="Century Gothic"/>
          <w:szCs w:val="24"/>
        </w:rPr>
      </w:pPr>
      <w:r w:rsidRPr="009D4EC9">
        <w:rPr>
          <w:rFonts w:ascii="Century Gothic" w:hAnsi="Century Gothic"/>
          <w:szCs w:val="24"/>
        </w:rPr>
        <w:t xml:space="preserve">Comply with occupational safety and health standards and to correct deficiencies, if any. </w:t>
      </w:r>
    </w:p>
    <w:p w:rsidR="009D4EC9" w:rsidRPr="009D4EC9" w:rsidRDefault="009D4EC9" w:rsidP="009D4EC9">
      <w:pPr>
        <w:ind w:left="2160"/>
        <w:rPr>
          <w:rFonts w:ascii="Century Gothic" w:hAnsi="Century Gothic"/>
          <w:szCs w:val="24"/>
        </w:rPr>
      </w:pPr>
    </w:p>
    <w:p w:rsidR="009D4EC9" w:rsidRPr="009D4EC9" w:rsidRDefault="009D4EC9" w:rsidP="009D4EC9">
      <w:pPr>
        <w:ind w:left="2880"/>
        <w:rPr>
          <w:rFonts w:ascii="Century Gothic" w:hAnsi="Century Gothic"/>
          <w:szCs w:val="24"/>
        </w:rPr>
      </w:pPr>
      <w:r w:rsidRPr="009D4EC9">
        <w:rPr>
          <w:rFonts w:ascii="Century Gothic" w:hAnsi="Century Gothic"/>
          <w:szCs w:val="24"/>
        </w:rPr>
        <w:t>In case of imminent danger, injury or death of the worker, bidder undertakes to suspend contract implementation pending clearance to proceed from the DOLE Regional Office and to comply with Work Stoppage Order; and</w:t>
      </w:r>
    </w:p>
    <w:p w:rsidR="009D4EC9" w:rsidRPr="009D4EC9" w:rsidRDefault="009D4EC9" w:rsidP="009D4EC9">
      <w:pPr>
        <w:ind w:left="2160"/>
        <w:rPr>
          <w:rFonts w:ascii="Century Gothic" w:hAnsi="Century Gothic"/>
          <w:szCs w:val="24"/>
        </w:rPr>
      </w:pPr>
    </w:p>
    <w:p w:rsidR="009D4EC9" w:rsidRPr="009D4EC9" w:rsidRDefault="009D4EC9" w:rsidP="008F738E">
      <w:pPr>
        <w:pStyle w:val="ListParagraph"/>
        <w:numPr>
          <w:ilvl w:val="0"/>
          <w:numId w:val="22"/>
        </w:numPr>
        <w:tabs>
          <w:tab w:val="num" w:pos="2880"/>
        </w:tabs>
        <w:jc w:val="both"/>
        <w:rPr>
          <w:rFonts w:ascii="Century Gothic" w:hAnsi="Century Gothic"/>
          <w:sz w:val="24"/>
          <w:szCs w:val="24"/>
        </w:rPr>
      </w:pPr>
      <w:r w:rsidRPr="009D4EC9">
        <w:rPr>
          <w:rFonts w:ascii="Century Gothic" w:hAnsi="Century Gothic"/>
          <w:sz w:val="24"/>
          <w:szCs w:val="24"/>
        </w:rPr>
        <w:t>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in the establishment’s premises; and</w:t>
      </w:r>
    </w:p>
    <w:p w:rsidR="009D4EC9" w:rsidRPr="009D4EC9" w:rsidRDefault="009D4EC9" w:rsidP="009D4EC9">
      <w:pPr>
        <w:ind w:left="2160"/>
        <w:rPr>
          <w:rFonts w:ascii="Century Gothic" w:hAnsi="Century Gothic"/>
          <w:szCs w:val="24"/>
        </w:rPr>
      </w:pPr>
    </w:p>
    <w:p w:rsidR="009D4EC9" w:rsidRPr="009D4EC9" w:rsidRDefault="00E15EBA" w:rsidP="00E15EBA">
      <w:pPr>
        <w:numPr>
          <w:ilvl w:val="3"/>
          <w:numId w:val="0"/>
        </w:numPr>
        <w:tabs>
          <w:tab w:val="num" w:pos="2160"/>
        </w:tabs>
        <w:rPr>
          <w:rFonts w:ascii="Century Gothic" w:hAnsi="Century Gothic"/>
          <w:szCs w:val="24"/>
        </w:rPr>
      </w:pPr>
      <w:r>
        <w:rPr>
          <w:rFonts w:ascii="Century Gothic" w:hAnsi="Century Gothic"/>
          <w:szCs w:val="24"/>
        </w:rPr>
        <w:t xml:space="preserve">                </w:t>
      </w:r>
      <w:r w:rsidR="009D4EC9">
        <w:rPr>
          <w:rFonts w:ascii="Century Gothic" w:hAnsi="Century Gothic"/>
          <w:szCs w:val="24"/>
        </w:rPr>
        <w:t>(k)</w:t>
      </w:r>
      <w:r w:rsidR="009D4EC9" w:rsidRPr="009D4EC9">
        <w:rPr>
          <w:rFonts w:ascii="Century Gothic" w:hAnsi="Century Gothic"/>
          <w:szCs w:val="24"/>
        </w:rPr>
        <w:t xml:space="preserve">Ensuring </w:t>
      </w:r>
      <w:r w:rsidR="009D4EC9" w:rsidRPr="009D4EC9">
        <w:rPr>
          <w:rFonts w:ascii="Century Gothic" w:hAnsi="Century Gothic"/>
          <w:bCs/>
          <w:szCs w:val="24"/>
        </w:rPr>
        <w:t xml:space="preserve">that it did not give or pay, directly or indirectly, </w:t>
      </w:r>
      <w:r>
        <w:rPr>
          <w:rFonts w:ascii="Century Gothic" w:hAnsi="Century Gothic"/>
          <w:bCs/>
          <w:szCs w:val="24"/>
        </w:rPr>
        <w:t xml:space="preserve">any    </w:t>
      </w:r>
      <w:r w:rsidR="009D4EC9" w:rsidRPr="009D4EC9">
        <w:rPr>
          <w:rFonts w:ascii="Century Gothic" w:hAnsi="Century Gothic"/>
          <w:bCs/>
          <w:szCs w:val="24"/>
        </w:rPr>
        <w:t>commission, amount, fee, or any form of consideration, pecuniary or otherwise, to any person or official, personnel or representative of the government in relation to any procurement project or activity.</w:t>
      </w:r>
    </w:p>
    <w:p w:rsidR="009D4EC9" w:rsidRPr="009D4EC9" w:rsidRDefault="009D4EC9" w:rsidP="009D4EC9">
      <w:pPr>
        <w:ind w:left="2160"/>
        <w:rPr>
          <w:rFonts w:ascii="Century Gothic" w:hAnsi="Century Gothic"/>
          <w:szCs w:val="24"/>
        </w:rPr>
      </w:pPr>
    </w:p>
    <w:p w:rsidR="009D4EC9" w:rsidRPr="009D4EC9" w:rsidRDefault="009D4EC9" w:rsidP="00E15EBA">
      <w:pPr>
        <w:ind w:left="720" w:firstLine="720"/>
        <w:rPr>
          <w:rFonts w:ascii="Century Gothic" w:hAnsi="Century Gothic"/>
          <w:szCs w:val="24"/>
        </w:rPr>
      </w:pPr>
      <w:r w:rsidRPr="009D4EC9">
        <w:rPr>
          <w:rFonts w:ascii="Century Gothic" w:hAnsi="Century Gothic"/>
          <w:szCs w:val="24"/>
        </w:rPr>
        <w:lastRenderedPageBreak/>
        <w:t>Failure to observe any of the above responsibilities shall be at the risk of the Bidder concerned.</w:t>
      </w:r>
    </w:p>
    <w:p w:rsidR="000958CD" w:rsidRDefault="000958CD" w:rsidP="00483216">
      <w:pPr>
        <w:pStyle w:val="Default"/>
        <w:ind w:left="1440"/>
        <w:rPr>
          <w:sz w:val="23"/>
          <w:szCs w:val="23"/>
        </w:rPr>
      </w:pPr>
    </w:p>
    <w:p w:rsidR="001E1746" w:rsidRDefault="000958CD" w:rsidP="00483216">
      <w:pPr>
        <w:pStyle w:val="Default"/>
        <w:ind w:left="720"/>
        <w:rPr>
          <w:sz w:val="23"/>
          <w:szCs w:val="23"/>
        </w:rPr>
      </w:pPr>
      <w:r>
        <w:rPr>
          <w:sz w:val="23"/>
          <w:szCs w:val="23"/>
        </w:rPr>
        <w:t>6</w:t>
      </w:r>
      <w:r w:rsidR="001E1746">
        <w:rPr>
          <w:sz w:val="23"/>
          <w:szCs w:val="23"/>
        </w:rPr>
        <w:t xml:space="preserve">.3. The Bidder is expected to examine all instructions, forms, terms, and specifications in the Bidding Documents. </w:t>
      </w:r>
    </w:p>
    <w:p w:rsidR="001E1746" w:rsidRDefault="001E1746" w:rsidP="001E1746">
      <w:pPr>
        <w:pStyle w:val="Default"/>
        <w:rPr>
          <w:sz w:val="23"/>
          <w:szCs w:val="23"/>
        </w:rPr>
      </w:pPr>
    </w:p>
    <w:p w:rsidR="001E1746" w:rsidRDefault="001E1746" w:rsidP="00483216">
      <w:pPr>
        <w:pStyle w:val="Default"/>
        <w:ind w:left="720"/>
        <w:rPr>
          <w:sz w:val="23"/>
          <w:szCs w:val="23"/>
        </w:rPr>
      </w:pPr>
      <w:r>
        <w:rPr>
          <w:sz w:val="23"/>
          <w:szCs w:val="23"/>
        </w:rPr>
        <w:t xml:space="preserve">6.4. It shall be the sole responsibility of the Bidder to determine and to satisfy itself by such means as it considers necessary or desirable as to all matters pertaining to the contract to be bid, including: (a) the location and the nature of this Project; (b) climatic conditions; (c) transportation facilities; and (d) other factors that may affect the cost, duration, and execution or implementation of this Project. </w:t>
      </w:r>
    </w:p>
    <w:p w:rsidR="001E1746" w:rsidRDefault="001E1746" w:rsidP="001E1746">
      <w:pPr>
        <w:pStyle w:val="Default"/>
        <w:rPr>
          <w:sz w:val="23"/>
          <w:szCs w:val="23"/>
        </w:rPr>
      </w:pPr>
    </w:p>
    <w:p w:rsidR="001E1746" w:rsidRPr="00E15EBA" w:rsidRDefault="001E1746" w:rsidP="00E15EBA">
      <w:pPr>
        <w:pStyle w:val="Style1"/>
        <w:numPr>
          <w:ilvl w:val="2"/>
          <w:numId w:val="0"/>
        </w:numPr>
        <w:ind w:left="720"/>
        <w:rPr>
          <w:rFonts w:ascii="Century Gothic" w:hAnsi="Century Gothic"/>
          <w:szCs w:val="24"/>
          <w:lang w:val="en-PH" w:eastAsia="en-PH"/>
        </w:rPr>
      </w:pPr>
      <w:r w:rsidRPr="00E15EBA">
        <w:rPr>
          <w:rFonts w:ascii="Century Gothic" w:hAnsi="Century Gothic"/>
          <w:szCs w:val="24"/>
        </w:rPr>
        <w:t xml:space="preserve">6.5. The Procuring Entity shall not assume any responsibility regarding erroneous interpretations or conclusions by the prospective or eligible bidder out of the data furnished by the procuring entity. </w:t>
      </w:r>
      <w:r w:rsidR="00E15EBA" w:rsidRPr="00E15EBA">
        <w:rPr>
          <w:rFonts w:ascii="Century Gothic" w:hAnsi="Century Gothic"/>
          <w:szCs w:val="24"/>
          <w:lang w:val="en-PH" w:eastAsia="en-PH"/>
        </w:rPr>
        <w:t>However, the Procuring Entity shall ensure that all information in the Bidding Documents, including bid/supplemental bid bulletin/s issued, are correct and consistent.</w:t>
      </w:r>
    </w:p>
    <w:p w:rsidR="001E1746" w:rsidRPr="00E15EBA" w:rsidRDefault="001E1746" w:rsidP="00E15EBA">
      <w:pPr>
        <w:pStyle w:val="Style1"/>
        <w:numPr>
          <w:ilvl w:val="2"/>
          <w:numId w:val="0"/>
        </w:numPr>
        <w:ind w:left="720"/>
        <w:rPr>
          <w:rFonts w:ascii="Century Gothic" w:hAnsi="Century Gothic"/>
          <w:szCs w:val="24"/>
          <w:lang w:val="en-PH" w:eastAsia="en-PH"/>
        </w:rPr>
      </w:pPr>
      <w:r w:rsidRPr="00E15EBA">
        <w:rPr>
          <w:rFonts w:ascii="Century Gothic" w:hAnsi="Century Gothic"/>
          <w:szCs w:val="24"/>
        </w:rPr>
        <w:t>6.6.</w:t>
      </w:r>
      <w:r w:rsidR="00E15EBA" w:rsidRPr="00E15EBA">
        <w:rPr>
          <w:rFonts w:ascii="Century Gothic" w:hAnsi="Century Gothic"/>
          <w:bCs w:val="0"/>
          <w:iCs w:val="0"/>
          <w:szCs w:val="24"/>
          <w:lang w:val="en-PH" w:eastAsia="en-PH"/>
        </w:rPr>
        <w:t xml:space="preserve"> </w:t>
      </w:r>
      <w:r w:rsidR="00E15EBA" w:rsidRPr="00E15EBA">
        <w:rPr>
          <w:rFonts w:ascii="Century Gothic" w:hAnsi="Century Gothic"/>
          <w:szCs w:val="24"/>
          <w:lang w:val="en-PH" w:eastAsia="en-PH"/>
        </w:rPr>
        <w:t>Before submitting their bids, the Bidder is deemed to have become familiar with all existing laws, decrees, ordinances, acts and regulations of the Philippines which may affect this Project in any way.</w:t>
      </w:r>
    </w:p>
    <w:p w:rsidR="00E15EBA" w:rsidRPr="00E15EBA" w:rsidRDefault="001E1746" w:rsidP="00E15EBA">
      <w:pPr>
        <w:pStyle w:val="Style1"/>
        <w:numPr>
          <w:ilvl w:val="2"/>
          <w:numId w:val="0"/>
        </w:numPr>
        <w:ind w:left="720"/>
        <w:rPr>
          <w:rFonts w:ascii="Century Gothic" w:hAnsi="Century Gothic"/>
          <w:szCs w:val="24"/>
          <w:lang w:val="en-PH" w:eastAsia="en-PH"/>
        </w:rPr>
      </w:pPr>
      <w:r>
        <w:rPr>
          <w:sz w:val="23"/>
          <w:szCs w:val="23"/>
        </w:rPr>
        <w:t>6.7</w:t>
      </w:r>
      <w:r w:rsidRPr="00E15EBA">
        <w:rPr>
          <w:rFonts w:ascii="Century Gothic" w:hAnsi="Century Gothic"/>
          <w:szCs w:val="24"/>
        </w:rPr>
        <w:t>.</w:t>
      </w:r>
      <w:r w:rsidR="00E15EBA" w:rsidRPr="00E15EBA">
        <w:rPr>
          <w:rFonts w:ascii="Century Gothic" w:hAnsi="Century Gothic"/>
          <w:bCs w:val="0"/>
          <w:iCs w:val="0"/>
          <w:szCs w:val="24"/>
          <w:lang w:val="en-PH" w:eastAsia="en-PH"/>
        </w:rPr>
        <w:t xml:space="preserve"> </w:t>
      </w:r>
      <w:r w:rsidR="00E15EBA" w:rsidRPr="00E15EBA">
        <w:rPr>
          <w:rFonts w:ascii="Century Gothic" w:hAnsi="Century Gothic"/>
          <w:szCs w:val="24"/>
          <w:lang w:val="en-PH" w:eastAsia="en-PH"/>
        </w:rPr>
        <w:t>The Bidder shall bear all costs associated with the preparation and submission of his bid, and the Procuring Entity will in no case be responsible or liable for those costs, regardless of the conduct or outcome of the bidding process.</w:t>
      </w:r>
    </w:p>
    <w:p w:rsidR="001E1746" w:rsidRDefault="001E1746" w:rsidP="00483216">
      <w:pPr>
        <w:pStyle w:val="Default"/>
        <w:ind w:left="720"/>
        <w:rPr>
          <w:sz w:val="23"/>
          <w:szCs w:val="23"/>
        </w:rPr>
      </w:pPr>
      <w:r>
        <w:rPr>
          <w:sz w:val="23"/>
          <w:szCs w:val="23"/>
        </w:rPr>
        <w:t>6.8. The Bidder should note that the Procuring Entity will accept bids only from those that have paid the nonrefundable fee for the Bidding Documents at the office indicated in the Invitation to Bid</w:t>
      </w:r>
      <w:r w:rsidR="00E15EBA">
        <w:rPr>
          <w:sz w:val="23"/>
          <w:szCs w:val="23"/>
        </w:rPr>
        <w:t>.</w:t>
      </w:r>
      <w:r>
        <w:rPr>
          <w:sz w:val="23"/>
          <w:szCs w:val="23"/>
        </w:rPr>
        <w:t xml:space="preserve"> </w:t>
      </w:r>
    </w:p>
    <w:p w:rsidR="001E1746" w:rsidRDefault="001E1746" w:rsidP="001E1746">
      <w:pPr>
        <w:pStyle w:val="Default"/>
        <w:rPr>
          <w:sz w:val="23"/>
          <w:szCs w:val="23"/>
        </w:rPr>
      </w:pPr>
    </w:p>
    <w:p w:rsidR="001E1746" w:rsidRDefault="001E1746" w:rsidP="001E1746">
      <w:pPr>
        <w:pStyle w:val="Default"/>
        <w:rPr>
          <w:b/>
          <w:bCs/>
          <w:sz w:val="28"/>
          <w:szCs w:val="28"/>
        </w:rPr>
      </w:pPr>
      <w:r>
        <w:rPr>
          <w:b/>
          <w:bCs/>
          <w:sz w:val="28"/>
          <w:szCs w:val="28"/>
        </w:rPr>
        <w:t xml:space="preserve">7. Origin of Goods </w:t>
      </w:r>
    </w:p>
    <w:p w:rsidR="001E1746" w:rsidRDefault="001E1746" w:rsidP="001E1746">
      <w:pPr>
        <w:pStyle w:val="Default"/>
        <w:rPr>
          <w:sz w:val="28"/>
          <w:szCs w:val="28"/>
        </w:rPr>
      </w:pPr>
    </w:p>
    <w:p w:rsidR="001E1746" w:rsidRDefault="001E1746" w:rsidP="00483216">
      <w:pPr>
        <w:pStyle w:val="Default"/>
        <w:ind w:left="720"/>
        <w:rPr>
          <w:sz w:val="23"/>
          <w:szCs w:val="23"/>
        </w:rPr>
      </w:pPr>
      <w:r>
        <w:rPr>
          <w:sz w:val="23"/>
          <w:szCs w:val="23"/>
        </w:rPr>
        <w:t xml:space="preserve">Unless otherwise indicated in the </w:t>
      </w:r>
      <w:r>
        <w:rPr>
          <w:b/>
          <w:bCs/>
          <w:sz w:val="23"/>
          <w:szCs w:val="23"/>
        </w:rPr>
        <w:t>BDS</w:t>
      </w:r>
      <w:r>
        <w:rPr>
          <w:sz w:val="23"/>
          <w:szCs w:val="23"/>
        </w:rPr>
        <w:t>, there is no restriction on the origin of goods other than those prohibited by a decision of the United Nations Security Council taken under Chapter VII of the Charter of the United Nations</w:t>
      </w:r>
      <w:r w:rsidR="00AD5DBE">
        <w:rPr>
          <w:sz w:val="23"/>
          <w:szCs w:val="23"/>
        </w:rPr>
        <w:t>, subject to ITB Clause 27.1.</w:t>
      </w:r>
      <w:r>
        <w:rPr>
          <w:sz w:val="23"/>
          <w:szCs w:val="23"/>
        </w:rPr>
        <w:t xml:space="preserve"> </w:t>
      </w:r>
    </w:p>
    <w:p w:rsidR="001E1746" w:rsidRDefault="001E1746" w:rsidP="001E1746">
      <w:pPr>
        <w:pStyle w:val="Default"/>
        <w:rPr>
          <w:b/>
          <w:bCs/>
          <w:sz w:val="28"/>
          <w:szCs w:val="28"/>
        </w:rPr>
      </w:pPr>
    </w:p>
    <w:p w:rsidR="001E1746" w:rsidRDefault="001E1746" w:rsidP="001E1746">
      <w:pPr>
        <w:pStyle w:val="Default"/>
        <w:rPr>
          <w:b/>
          <w:bCs/>
          <w:sz w:val="28"/>
          <w:szCs w:val="28"/>
        </w:rPr>
      </w:pPr>
      <w:r>
        <w:rPr>
          <w:b/>
          <w:bCs/>
          <w:sz w:val="28"/>
          <w:szCs w:val="28"/>
        </w:rPr>
        <w:t xml:space="preserve">8. Subcontracts </w:t>
      </w:r>
    </w:p>
    <w:p w:rsidR="001E1746" w:rsidRDefault="001E1746" w:rsidP="001E1746">
      <w:pPr>
        <w:pStyle w:val="Default"/>
        <w:rPr>
          <w:sz w:val="28"/>
          <w:szCs w:val="28"/>
        </w:rPr>
      </w:pPr>
    </w:p>
    <w:p w:rsidR="001E1746" w:rsidRDefault="001E1746" w:rsidP="00483216">
      <w:pPr>
        <w:pStyle w:val="Default"/>
        <w:ind w:left="720"/>
        <w:rPr>
          <w:sz w:val="23"/>
          <w:szCs w:val="23"/>
        </w:rPr>
      </w:pPr>
      <w:r>
        <w:rPr>
          <w:sz w:val="23"/>
          <w:szCs w:val="23"/>
        </w:rPr>
        <w:t xml:space="preserve">8.1. Unless otherwise specified in the </w:t>
      </w:r>
      <w:r>
        <w:rPr>
          <w:b/>
          <w:bCs/>
          <w:sz w:val="23"/>
          <w:szCs w:val="23"/>
        </w:rPr>
        <w:t>BDS</w:t>
      </w:r>
      <w:r>
        <w:rPr>
          <w:sz w:val="23"/>
          <w:szCs w:val="23"/>
        </w:rPr>
        <w:t xml:space="preserve">, the Bidder may subcontract portions of the Goods to an extent as may be approved by the Procuring Entity and stated in the </w:t>
      </w:r>
      <w:r>
        <w:rPr>
          <w:b/>
          <w:bCs/>
          <w:sz w:val="23"/>
          <w:szCs w:val="23"/>
        </w:rPr>
        <w:t>BDS</w:t>
      </w:r>
      <w:r>
        <w:rPr>
          <w:sz w:val="23"/>
          <w:szCs w:val="23"/>
        </w:rPr>
        <w:t xml:space="preserve">. However, subcontracting of any portion shall not relieve the Bidder from any liability or obligation that may arise from the contract for this Project. </w:t>
      </w:r>
    </w:p>
    <w:p w:rsidR="001E1746" w:rsidRDefault="001E1746" w:rsidP="001E1746">
      <w:pPr>
        <w:pStyle w:val="Default"/>
        <w:rPr>
          <w:sz w:val="23"/>
          <w:szCs w:val="23"/>
        </w:rPr>
      </w:pPr>
    </w:p>
    <w:p w:rsidR="00AD5DBE" w:rsidRPr="00AD5DBE" w:rsidRDefault="001E1746" w:rsidP="00AD5DBE">
      <w:pPr>
        <w:pStyle w:val="Style1"/>
        <w:numPr>
          <w:ilvl w:val="2"/>
          <w:numId w:val="0"/>
        </w:numPr>
        <w:ind w:left="720"/>
        <w:rPr>
          <w:rFonts w:ascii="Century Gothic" w:hAnsi="Century Gothic"/>
          <w:szCs w:val="24"/>
          <w:lang w:val="en-PH" w:eastAsia="en-PH"/>
        </w:rPr>
      </w:pPr>
      <w:r>
        <w:rPr>
          <w:sz w:val="23"/>
          <w:szCs w:val="23"/>
        </w:rPr>
        <w:lastRenderedPageBreak/>
        <w:t>8.2</w:t>
      </w:r>
      <w:r w:rsidRPr="00AD5DBE">
        <w:rPr>
          <w:rFonts w:ascii="Century Gothic" w:hAnsi="Century Gothic"/>
          <w:szCs w:val="24"/>
        </w:rPr>
        <w:t>.</w:t>
      </w:r>
      <w:bookmarkStart w:id="18" w:name="_Ref242621981"/>
      <w:r w:rsidR="00AD5DBE" w:rsidRPr="00AD5DBE">
        <w:rPr>
          <w:rFonts w:ascii="Century Gothic" w:hAnsi="Century Gothic"/>
          <w:bCs w:val="0"/>
          <w:iCs w:val="0"/>
          <w:szCs w:val="24"/>
          <w:lang w:val="en-PH" w:eastAsia="en-PH"/>
        </w:rPr>
        <w:t xml:space="preserve"> </w:t>
      </w:r>
      <w:r w:rsidR="00AD5DBE" w:rsidRPr="00AD5DBE">
        <w:rPr>
          <w:rFonts w:ascii="Century Gothic" w:hAnsi="Century Gothic"/>
          <w:szCs w:val="24"/>
          <w:lang w:val="en-PH" w:eastAsia="en-PH"/>
        </w:rPr>
        <w:t xml:space="preserve">Subcontractors must submit the documentary requirements under </w:t>
      </w:r>
      <w:r w:rsidR="00AD5DBE" w:rsidRPr="00AD5DBE">
        <w:rPr>
          <w:rFonts w:ascii="Century Gothic" w:hAnsi="Century Gothic"/>
          <w:b/>
          <w:szCs w:val="24"/>
          <w:lang w:val="en-PH" w:eastAsia="en-PH"/>
        </w:rPr>
        <w:t xml:space="preserve">ITB </w:t>
      </w:r>
      <w:r w:rsidR="00AD5DBE" w:rsidRPr="00AD5DBE">
        <w:rPr>
          <w:rFonts w:ascii="Century Gothic" w:hAnsi="Century Gothic"/>
          <w:szCs w:val="24"/>
          <w:lang w:val="en-PH" w:eastAsia="en-PH"/>
        </w:rPr>
        <w:t xml:space="preserve">Clause 12 and comply with the eligibility criteria specified in the </w:t>
      </w:r>
      <w:r w:rsidR="00AD5DBE" w:rsidRPr="00AD5DBE">
        <w:rPr>
          <w:rFonts w:ascii="Century Gothic" w:hAnsi="Century Gothic"/>
          <w:b/>
          <w:szCs w:val="24"/>
          <w:u w:val="single"/>
          <w:lang w:val="en-PH" w:eastAsia="en-PH"/>
        </w:rPr>
        <w:t>BDS.</w:t>
      </w:r>
      <w:r w:rsidR="00AD5DBE" w:rsidRPr="00AD5DBE">
        <w:rPr>
          <w:rFonts w:ascii="Century Gothic" w:hAnsi="Century Gothic"/>
          <w:b/>
          <w:szCs w:val="24"/>
          <w:lang w:val="en-PH" w:eastAsia="en-PH"/>
        </w:rPr>
        <w:t xml:space="preserve"> </w:t>
      </w:r>
      <w:r w:rsidR="00AD5DBE" w:rsidRPr="00AD5DBE">
        <w:rPr>
          <w:rFonts w:ascii="Century Gothic" w:hAnsi="Century Gothic"/>
          <w:szCs w:val="24"/>
          <w:lang w:val="en-PH" w:eastAsia="en-PH"/>
        </w:rPr>
        <w:t>In the event that any subcontractor is found by the Procuring Entity to be ineligible, the subcontracting of such portion of the Goods shall be disallowed.</w:t>
      </w:r>
      <w:bookmarkEnd w:id="18"/>
      <w:r w:rsidR="00AD5DBE" w:rsidRPr="00AD5DBE">
        <w:rPr>
          <w:rFonts w:ascii="Century Gothic" w:hAnsi="Century Gothic"/>
          <w:szCs w:val="24"/>
          <w:lang w:val="en-PH" w:eastAsia="en-PH"/>
        </w:rPr>
        <w:t xml:space="preserve">  </w:t>
      </w:r>
    </w:p>
    <w:p w:rsidR="001E1746" w:rsidRDefault="001E1746" w:rsidP="00483216">
      <w:pPr>
        <w:pStyle w:val="Default"/>
        <w:ind w:left="720"/>
        <w:rPr>
          <w:sz w:val="23"/>
          <w:szCs w:val="23"/>
        </w:rPr>
      </w:pPr>
      <w:r>
        <w:rPr>
          <w:sz w:val="23"/>
          <w:szCs w:val="23"/>
        </w:rPr>
        <w:t xml:space="preserve">8.3. 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 </w:t>
      </w:r>
    </w:p>
    <w:p w:rsidR="00483216" w:rsidRDefault="00483216" w:rsidP="00483216">
      <w:pPr>
        <w:pStyle w:val="Default"/>
        <w:ind w:left="720"/>
        <w:rPr>
          <w:sz w:val="23"/>
          <w:szCs w:val="23"/>
        </w:rPr>
      </w:pPr>
    </w:p>
    <w:p w:rsidR="000958CD" w:rsidRDefault="000958CD" w:rsidP="005415ED">
      <w:pPr>
        <w:pStyle w:val="Default"/>
        <w:rPr>
          <w:b/>
          <w:bCs/>
          <w:sz w:val="28"/>
          <w:szCs w:val="28"/>
        </w:rPr>
      </w:pPr>
    </w:p>
    <w:p w:rsidR="001E1746" w:rsidRDefault="001E1746" w:rsidP="00366CD2">
      <w:pPr>
        <w:pStyle w:val="Default"/>
        <w:jc w:val="center"/>
        <w:rPr>
          <w:b/>
          <w:bCs/>
          <w:sz w:val="28"/>
          <w:szCs w:val="28"/>
        </w:rPr>
      </w:pPr>
      <w:r>
        <w:rPr>
          <w:b/>
          <w:bCs/>
          <w:sz w:val="28"/>
          <w:szCs w:val="28"/>
        </w:rPr>
        <w:t>B. Contents of Bidding Documents</w:t>
      </w:r>
    </w:p>
    <w:p w:rsidR="001E1746" w:rsidRDefault="001E1746" w:rsidP="001E1746">
      <w:pPr>
        <w:pStyle w:val="Default"/>
        <w:rPr>
          <w:sz w:val="28"/>
          <w:szCs w:val="28"/>
        </w:rPr>
      </w:pPr>
    </w:p>
    <w:p w:rsidR="001E1746" w:rsidRDefault="001E1746" w:rsidP="001E1746">
      <w:pPr>
        <w:pStyle w:val="Default"/>
        <w:rPr>
          <w:b/>
          <w:bCs/>
          <w:sz w:val="28"/>
          <w:szCs w:val="28"/>
        </w:rPr>
      </w:pPr>
      <w:r>
        <w:rPr>
          <w:b/>
          <w:bCs/>
          <w:sz w:val="28"/>
          <w:szCs w:val="28"/>
        </w:rPr>
        <w:t xml:space="preserve">9. Pre-Bid Conference </w:t>
      </w:r>
    </w:p>
    <w:p w:rsidR="009550EA" w:rsidRDefault="009550EA" w:rsidP="001E1746">
      <w:pPr>
        <w:pStyle w:val="Default"/>
        <w:rPr>
          <w:b/>
          <w:bCs/>
          <w:sz w:val="28"/>
          <w:szCs w:val="28"/>
        </w:rPr>
      </w:pPr>
    </w:p>
    <w:p w:rsidR="00271B61" w:rsidRPr="00271B61" w:rsidRDefault="00271B61" w:rsidP="001E1746">
      <w:pPr>
        <w:pStyle w:val="Default"/>
        <w:rPr>
          <w:bCs/>
          <w:sz w:val="28"/>
          <w:szCs w:val="28"/>
        </w:rPr>
      </w:pPr>
      <w:r>
        <w:rPr>
          <w:b/>
          <w:bCs/>
          <w:sz w:val="28"/>
          <w:szCs w:val="28"/>
        </w:rPr>
        <w:t xml:space="preserve">   </w:t>
      </w:r>
    </w:p>
    <w:p w:rsidR="00271B61" w:rsidRPr="00271B61" w:rsidRDefault="00271B61" w:rsidP="00271B61">
      <w:pPr>
        <w:pStyle w:val="Style1"/>
        <w:numPr>
          <w:ilvl w:val="2"/>
          <w:numId w:val="0"/>
        </w:numPr>
        <w:ind w:left="1350"/>
        <w:rPr>
          <w:rFonts w:ascii="Century Gothic" w:hAnsi="Century Gothic"/>
          <w:szCs w:val="24"/>
          <w:lang w:val="en-PH" w:eastAsia="en-PH"/>
        </w:rPr>
      </w:pPr>
      <w:r>
        <w:rPr>
          <w:rFonts w:ascii="Century Gothic" w:hAnsi="Century Gothic"/>
          <w:szCs w:val="24"/>
        </w:rPr>
        <w:t>9.1</w:t>
      </w:r>
      <w:r w:rsidR="009550EA" w:rsidRPr="00271B61">
        <w:rPr>
          <w:rFonts w:ascii="Century Gothic" w:hAnsi="Century Gothic"/>
          <w:szCs w:val="24"/>
        </w:rPr>
        <w:t xml:space="preserve"> </w:t>
      </w:r>
      <w:bookmarkStart w:id="19" w:name="_Ref33259531"/>
      <w:bookmarkStart w:id="20" w:name="_Ref239442345"/>
      <w:bookmarkStart w:id="21" w:name="_Toc239472714"/>
      <w:bookmarkStart w:id="22" w:name="_Toc239473332"/>
      <w:bookmarkStart w:id="23" w:name="_Ref33259432"/>
      <w:bookmarkStart w:id="24" w:name="_Toc99261436"/>
      <w:bookmarkStart w:id="25" w:name="_Toc99766047"/>
      <w:bookmarkStart w:id="26" w:name="_Toc99862414"/>
      <w:bookmarkStart w:id="27" w:name="_Toc99938622"/>
      <w:bookmarkStart w:id="28" w:name="_Toc99942500"/>
      <w:bookmarkStart w:id="29" w:name="_Toc100755206"/>
      <w:bookmarkStart w:id="30" w:name="_Toc100906830"/>
      <w:bookmarkStart w:id="31" w:name="_Toc100978110"/>
      <w:bookmarkStart w:id="32" w:name="_Toc100978495"/>
      <w:r>
        <w:rPr>
          <w:rFonts w:ascii="Century Gothic" w:hAnsi="Century Gothic"/>
          <w:szCs w:val="24"/>
        </w:rPr>
        <w:t xml:space="preserve"> </w:t>
      </w:r>
      <w:r>
        <w:rPr>
          <w:rFonts w:ascii="Century Gothic" w:hAnsi="Century Gothic"/>
          <w:szCs w:val="24"/>
          <w:lang w:val="en-PH" w:eastAsia="en-PH"/>
        </w:rPr>
        <w:t xml:space="preserve">(a) </w:t>
      </w:r>
      <w:r w:rsidRPr="00271B61">
        <w:rPr>
          <w:rFonts w:ascii="Century Gothic" w:hAnsi="Century Gothic"/>
          <w:szCs w:val="24"/>
          <w:lang w:val="en-PH" w:eastAsia="en-PH"/>
        </w:rPr>
        <w:t xml:space="preserve">If so specified in the </w:t>
      </w:r>
      <w:hyperlink w:anchor="bds9_1" w:history="1">
        <w:r w:rsidRPr="00271B61">
          <w:rPr>
            <w:rFonts w:ascii="Century Gothic" w:hAnsi="Century Gothic"/>
            <w:b/>
            <w:szCs w:val="24"/>
            <w:u w:val="single"/>
            <w:lang w:val="en-PH" w:eastAsia="en-PH"/>
          </w:rPr>
          <w:t>BDS</w:t>
        </w:r>
      </w:hyperlink>
      <w:r w:rsidRPr="00271B61">
        <w:rPr>
          <w:rFonts w:ascii="Century Gothic" w:hAnsi="Century Gothic"/>
          <w:szCs w:val="24"/>
          <w:lang w:val="en-PH" w:eastAsia="en-PH"/>
        </w:rPr>
        <w:t xml:space="preserve">, a pre-bid conference shall be </w:t>
      </w:r>
      <w:r>
        <w:rPr>
          <w:rFonts w:ascii="Century Gothic" w:hAnsi="Century Gothic"/>
          <w:szCs w:val="24"/>
          <w:lang w:val="en-PH" w:eastAsia="en-PH"/>
        </w:rPr>
        <w:t xml:space="preserve"> </w:t>
      </w:r>
      <w:r w:rsidRPr="00271B61">
        <w:rPr>
          <w:rFonts w:ascii="Century Gothic" w:hAnsi="Century Gothic"/>
          <w:szCs w:val="24"/>
          <w:lang w:val="en-PH" w:eastAsia="en-PH"/>
        </w:rPr>
        <w:t>held at the venue and on the date indicated therein, to clarify and address the Bidders’ questions on the technical and financial components of this Project.</w:t>
      </w:r>
      <w:bookmarkEnd w:id="19"/>
      <w:bookmarkEnd w:id="20"/>
      <w:bookmarkEnd w:id="21"/>
      <w:bookmarkEnd w:id="22"/>
      <w:r w:rsidRPr="00271B61">
        <w:rPr>
          <w:rFonts w:ascii="Century Gothic" w:hAnsi="Century Gothic"/>
          <w:szCs w:val="24"/>
          <w:lang w:val="en-PH" w:eastAsia="en-PH"/>
        </w:rPr>
        <w:t xml:space="preserve"> </w:t>
      </w:r>
    </w:p>
    <w:p w:rsidR="00271B61" w:rsidRPr="00271B61" w:rsidRDefault="00271B61" w:rsidP="00271B61">
      <w:pPr>
        <w:overflowPunct/>
        <w:autoSpaceDE/>
        <w:autoSpaceDN/>
        <w:adjustRightInd/>
        <w:spacing w:after="240"/>
        <w:ind w:left="1440"/>
        <w:textAlignment w:val="auto"/>
        <w:outlineLvl w:val="2"/>
        <w:rPr>
          <w:rFonts w:ascii="Century Gothic" w:hAnsi="Century Gothic"/>
          <w:bCs/>
          <w:iCs/>
          <w:szCs w:val="24"/>
          <w:lang w:val="en-PH" w:eastAsia="en-PH"/>
        </w:rPr>
      </w:pPr>
      <w:r w:rsidRPr="00271B61">
        <w:rPr>
          <w:rFonts w:ascii="Century Gothic" w:hAnsi="Century Gothic"/>
          <w:bCs/>
          <w:iCs/>
          <w:szCs w:val="24"/>
          <w:lang w:val="en-PH" w:eastAsia="en-PH"/>
        </w:rPr>
        <w:t xml:space="preserve">(b)  The pre-bid conference shall be held at least twelve (12) calendar days before the deadline for the submission and receipt of bids, but not earlier than seven (7) calendar days from the posting of the invitation to bid/bidding documents in the PhilGEPS website.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the </w:t>
      </w:r>
      <w:hyperlink w:anchor="bds9_1" w:history="1">
        <w:r w:rsidRPr="00271B61">
          <w:rPr>
            <w:rFonts w:ascii="Century Gothic" w:hAnsi="Century Gothic"/>
            <w:b/>
            <w:bCs/>
            <w:iCs/>
            <w:szCs w:val="24"/>
            <w:u w:val="single"/>
            <w:lang w:val="en-PH" w:eastAsia="en-PH"/>
          </w:rPr>
          <w:t>BDS</w:t>
        </w:r>
      </w:hyperlink>
      <w:r w:rsidRPr="00271B61">
        <w:rPr>
          <w:rFonts w:ascii="Century Gothic" w:hAnsi="Century Gothic"/>
          <w:bCs/>
          <w:iCs/>
          <w:szCs w:val="24"/>
          <w:lang w:val="en-PH" w:eastAsia="en-PH"/>
        </w:rPr>
        <w:t>.</w:t>
      </w:r>
    </w:p>
    <w:p w:rsidR="00271B61" w:rsidRPr="00271B61" w:rsidRDefault="00271B61" w:rsidP="00271B61">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33" w:name="_Toc239472715"/>
      <w:bookmarkStart w:id="34" w:name="_Toc239473333"/>
      <w:r>
        <w:rPr>
          <w:rFonts w:ascii="Century Gothic" w:hAnsi="Century Gothic"/>
          <w:bCs/>
          <w:iCs/>
          <w:szCs w:val="24"/>
          <w:lang w:val="en-PH" w:eastAsia="en-PH"/>
        </w:rPr>
        <w:t xml:space="preserve"> 9.2  </w:t>
      </w:r>
      <w:r w:rsidRPr="00271B61">
        <w:rPr>
          <w:rFonts w:ascii="Century Gothic" w:hAnsi="Century Gothic"/>
          <w:bCs/>
          <w:iCs/>
          <w:szCs w:val="24"/>
          <w:lang w:val="en-PH" w:eastAsia="en-PH"/>
        </w:rPr>
        <w:t>Bidders are encouraged to attend the pre-bid conference to ensure that they fully understand the Procuring Entity’s requirements.  Non-attendance of the Bidder will in no way prejudice its bid; however, the Bidder is expected to know the changes and/or amendments to the Bidding Documents as recorded in the minutes of the pre-bid conference and the Supplemental/Bid Bulletin.</w:t>
      </w:r>
      <w:bookmarkEnd w:id="33"/>
      <w:bookmarkEnd w:id="34"/>
      <w:r w:rsidRPr="00271B61">
        <w:rPr>
          <w:rFonts w:ascii="Century Gothic" w:hAnsi="Century Gothic"/>
          <w:bCs/>
          <w:iCs/>
          <w:szCs w:val="24"/>
          <w:lang w:val="en-PH" w:eastAsia="en-PH"/>
        </w:rPr>
        <w:t xml:space="preserve"> The minutes of the pre-bid conference shall be recorded and prepared not later than five (5) calendar days after the pre-bid conference. The minutes shall be made available to prospective bidders not later than five (5) days upon written request.</w:t>
      </w:r>
    </w:p>
    <w:p w:rsidR="001E1746" w:rsidRPr="00271B61" w:rsidRDefault="00271B61" w:rsidP="00271B61">
      <w:pPr>
        <w:overflowPunct/>
        <w:autoSpaceDE/>
        <w:autoSpaceDN/>
        <w:adjustRightInd/>
        <w:spacing w:after="240"/>
        <w:ind w:left="1440" w:hanging="630"/>
        <w:textAlignment w:val="auto"/>
        <w:outlineLvl w:val="2"/>
        <w:rPr>
          <w:rFonts w:ascii="Century Gothic" w:hAnsi="Century Gothic"/>
          <w:bCs/>
          <w:iCs/>
          <w:szCs w:val="24"/>
          <w:highlight w:val="yellow"/>
          <w:lang w:val="en-PH" w:eastAsia="en-PH"/>
        </w:rPr>
      </w:pPr>
      <w:bookmarkStart w:id="35" w:name="_Toc239472716"/>
      <w:bookmarkStart w:id="36" w:name="_Toc239473334"/>
      <w:r w:rsidRPr="00271B61">
        <w:rPr>
          <w:rFonts w:ascii="Century Gothic" w:hAnsi="Century Gothic"/>
          <w:bCs/>
          <w:iCs/>
          <w:szCs w:val="24"/>
          <w:lang w:val="en-PH" w:eastAsia="en-PH"/>
        </w:rPr>
        <w:lastRenderedPageBreak/>
        <w:t>9.3</w:t>
      </w:r>
      <w:r w:rsidRPr="00271B61">
        <w:rPr>
          <w:rFonts w:ascii="Century Gothic" w:hAnsi="Century Gothic"/>
          <w:bCs/>
          <w:iCs/>
          <w:szCs w:val="24"/>
          <w:lang w:val="en-PH" w:eastAsia="en-PH"/>
        </w:rPr>
        <w:tab/>
        <w:t>Decisions of the BAC amending any provision of the bidding documents shall be issued in writing through a Supplemental/Bid Bulletin at least seven (7) calendar days before the deadline for the submission and receipt of bids.</w:t>
      </w:r>
      <w:bookmarkEnd w:id="23"/>
      <w:bookmarkEnd w:id="24"/>
      <w:bookmarkEnd w:id="25"/>
      <w:bookmarkEnd w:id="26"/>
      <w:bookmarkEnd w:id="27"/>
      <w:bookmarkEnd w:id="28"/>
      <w:bookmarkEnd w:id="29"/>
      <w:bookmarkEnd w:id="30"/>
      <w:bookmarkEnd w:id="31"/>
      <w:bookmarkEnd w:id="32"/>
      <w:bookmarkEnd w:id="35"/>
      <w:bookmarkEnd w:id="36"/>
    </w:p>
    <w:p w:rsidR="001E1746" w:rsidRDefault="001E1746" w:rsidP="001E1746">
      <w:pPr>
        <w:pStyle w:val="Default"/>
        <w:rPr>
          <w:b/>
          <w:bCs/>
          <w:sz w:val="28"/>
          <w:szCs w:val="28"/>
        </w:rPr>
      </w:pPr>
      <w:r>
        <w:rPr>
          <w:b/>
          <w:bCs/>
          <w:sz w:val="28"/>
          <w:szCs w:val="28"/>
        </w:rPr>
        <w:t xml:space="preserve">10. Clarification and Amendment of Bidding Documents </w:t>
      </w:r>
    </w:p>
    <w:p w:rsidR="001E1746" w:rsidRDefault="001E1746" w:rsidP="001E1746">
      <w:pPr>
        <w:pStyle w:val="Default"/>
        <w:rPr>
          <w:sz w:val="28"/>
          <w:szCs w:val="28"/>
        </w:rPr>
      </w:pPr>
    </w:p>
    <w:p w:rsidR="001109CA" w:rsidRDefault="001E1746" w:rsidP="001109CA">
      <w:pPr>
        <w:pStyle w:val="Style1"/>
        <w:numPr>
          <w:ilvl w:val="2"/>
          <w:numId w:val="0"/>
        </w:numPr>
        <w:ind w:left="1440" w:hanging="720"/>
        <w:rPr>
          <w:rFonts w:ascii="Century Gothic" w:hAnsi="Century Gothic"/>
          <w:szCs w:val="24"/>
          <w:lang w:val="en-PH" w:eastAsia="en-PH"/>
        </w:rPr>
      </w:pPr>
      <w:r w:rsidRPr="001109CA">
        <w:rPr>
          <w:rFonts w:ascii="Century Gothic" w:hAnsi="Century Gothic"/>
          <w:szCs w:val="24"/>
        </w:rPr>
        <w:t>10.1.</w:t>
      </w:r>
      <w:bookmarkStart w:id="37" w:name="_Ref239442741"/>
      <w:bookmarkStart w:id="38" w:name="_Toc239472721"/>
      <w:bookmarkStart w:id="39" w:name="_Toc239473339"/>
      <w:bookmarkStart w:id="40" w:name="_Toc99261439"/>
      <w:bookmarkStart w:id="41" w:name="_Toc99766050"/>
      <w:bookmarkStart w:id="42" w:name="_Toc99862417"/>
      <w:bookmarkStart w:id="43" w:name="_Toc99938625"/>
      <w:bookmarkStart w:id="44" w:name="_Toc99942503"/>
      <w:bookmarkStart w:id="45" w:name="_Toc100755209"/>
      <w:bookmarkStart w:id="46" w:name="_Toc100906833"/>
      <w:bookmarkStart w:id="47" w:name="_Toc100978113"/>
      <w:bookmarkStart w:id="48" w:name="_Toc100978498"/>
      <w:r w:rsidR="00271B61" w:rsidRPr="001109CA">
        <w:rPr>
          <w:rFonts w:ascii="Century Gothic" w:hAnsi="Century Gothic"/>
          <w:bCs w:val="0"/>
          <w:iCs w:val="0"/>
          <w:szCs w:val="24"/>
          <w:lang w:val="en-PH" w:eastAsia="en-PH"/>
        </w:rPr>
        <w:t xml:space="preserve"> </w:t>
      </w:r>
      <w:r w:rsidR="00271B61" w:rsidRPr="001109CA">
        <w:rPr>
          <w:rFonts w:ascii="Century Gothic" w:hAnsi="Century Gothic"/>
          <w:szCs w:val="24"/>
          <w:lang w:val="en-PH" w:eastAsia="en-PH"/>
        </w:rPr>
        <w:t xml:space="preserve">Prospective bidders may request for clarification on and/or interpretation of any part of the Bidding Documents. Such request must be in writing and submitted to the Procuring Entity at the address indicated in the </w:t>
      </w:r>
      <w:hyperlink w:anchor="bds10_1" w:history="1">
        <w:r w:rsidR="00271B61" w:rsidRPr="001109CA">
          <w:rPr>
            <w:rFonts w:ascii="Century Gothic" w:hAnsi="Century Gothic"/>
            <w:b/>
            <w:szCs w:val="24"/>
            <w:u w:val="single"/>
            <w:lang w:val="en-PH" w:eastAsia="en-PH"/>
          </w:rPr>
          <w:t>BDS</w:t>
        </w:r>
      </w:hyperlink>
      <w:r w:rsidR="00271B61" w:rsidRPr="001109CA">
        <w:rPr>
          <w:rFonts w:ascii="Century Gothic" w:hAnsi="Century Gothic"/>
          <w:szCs w:val="24"/>
          <w:lang w:val="en-PH" w:eastAsia="en-PH"/>
        </w:rPr>
        <w:t xml:space="preserve"> at least ten (10) calendar days before the deadline set for the submission and receipt of Bids.</w:t>
      </w:r>
      <w:bookmarkEnd w:id="37"/>
      <w:bookmarkEnd w:id="38"/>
      <w:bookmarkEnd w:id="39"/>
      <w:r w:rsidR="00271B61" w:rsidRPr="001109CA">
        <w:rPr>
          <w:rFonts w:ascii="Century Gothic" w:hAnsi="Century Gothic"/>
          <w:szCs w:val="24"/>
          <w:lang w:val="en-PH" w:eastAsia="en-PH"/>
        </w:rPr>
        <w:t xml:space="preserve">  </w:t>
      </w:r>
    </w:p>
    <w:p w:rsidR="001109CA" w:rsidRDefault="001109CA" w:rsidP="006E4FA4">
      <w:pPr>
        <w:pStyle w:val="Style1"/>
        <w:numPr>
          <w:ilvl w:val="2"/>
          <w:numId w:val="0"/>
        </w:numPr>
        <w:tabs>
          <w:tab w:val="left" w:pos="810"/>
        </w:tabs>
        <w:ind w:left="1440" w:hanging="720"/>
        <w:rPr>
          <w:rFonts w:ascii="Century Gothic" w:hAnsi="Century Gothic"/>
          <w:szCs w:val="24"/>
          <w:lang w:val="en-PH" w:eastAsia="en-PH"/>
        </w:rPr>
      </w:pPr>
      <w:r>
        <w:rPr>
          <w:rFonts w:ascii="Century Gothic" w:hAnsi="Century Gothic"/>
          <w:szCs w:val="24"/>
          <w:lang w:val="en-PH" w:eastAsia="en-PH"/>
        </w:rPr>
        <w:t xml:space="preserve">10.2 </w:t>
      </w:r>
      <w:r w:rsidR="00271B61" w:rsidRPr="00271B61">
        <w:rPr>
          <w:rFonts w:ascii="Century Gothic" w:hAnsi="Century Gothic"/>
          <w:szCs w:val="24"/>
          <w:lang w:val="en-PH" w:eastAsia="en-PH"/>
        </w:rPr>
        <w:t>The BAC shall respond to the said request by issuing a Supplemental/Bid Bulletin, to be made available to all those who have properly secured the Bidding Documents, at least seven (7) calendar days before the deadline for the submission and receipt of Bids.</w:t>
      </w:r>
      <w:bookmarkStart w:id="49" w:name="_Toc239472722"/>
      <w:bookmarkStart w:id="50" w:name="_Toc239473340"/>
    </w:p>
    <w:p w:rsidR="001109CA" w:rsidRPr="006E4FA4" w:rsidRDefault="006E4FA4" w:rsidP="006E4FA4">
      <w:pPr>
        <w:pStyle w:val="NoSpacing1"/>
        <w:spacing w:line="240" w:lineRule="auto"/>
        <w:contextualSpacing/>
        <w:rPr>
          <w:rFonts w:ascii="Century Gothic" w:hAnsi="Century Gothic"/>
          <w:bCs/>
          <w:iCs/>
          <w:sz w:val="24"/>
          <w:szCs w:val="24"/>
          <w:lang w:eastAsia="en-PH"/>
        </w:rPr>
      </w:pPr>
      <w:r w:rsidRPr="006E4FA4">
        <w:rPr>
          <w:rFonts w:ascii="Century Gothic" w:hAnsi="Century Gothic"/>
          <w:sz w:val="24"/>
          <w:szCs w:val="24"/>
          <w:lang w:eastAsia="en-PH"/>
        </w:rPr>
        <w:t xml:space="preserve">10.3 </w:t>
      </w:r>
      <w:r>
        <w:rPr>
          <w:rFonts w:ascii="Century Gothic" w:hAnsi="Century Gothic"/>
          <w:sz w:val="24"/>
          <w:szCs w:val="24"/>
          <w:lang w:eastAsia="en-PH"/>
        </w:rPr>
        <w:t xml:space="preserve">  </w:t>
      </w:r>
      <w:r w:rsidR="001109CA" w:rsidRPr="006E4FA4">
        <w:rPr>
          <w:rFonts w:ascii="Century Gothic" w:hAnsi="Century Gothic"/>
          <w:sz w:val="24"/>
          <w:szCs w:val="24"/>
        </w:rPr>
        <w:t xml:space="preserve">Supplemental/Bid Bulletins may also be issued upon </w:t>
      </w:r>
      <w:r w:rsidRPr="006E4FA4">
        <w:rPr>
          <w:rFonts w:ascii="Century Gothic" w:hAnsi="Century Gothic"/>
          <w:sz w:val="24"/>
          <w:szCs w:val="24"/>
        </w:rPr>
        <w:t>the Procuring</w:t>
      </w:r>
      <w:r w:rsidR="001109CA" w:rsidRPr="006E4FA4">
        <w:rPr>
          <w:rFonts w:ascii="Century Gothic" w:hAnsi="Century Gothic"/>
          <w:bCs/>
          <w:iCs/>
          <w:sz w:val="24"/>
          <w:szCs w:val="24"/>
          <w:lang w:eastAsia="en-PH"/>
        </w:rPr>
        <w:t xml:space="preserve"> </w:t>
      </w:r>
    </w:p>
    <w:p w:rsidR="001109CA" w:rsidRDefault="006E4FA4" w:rsidP="006E4FA4">
      <w:pPr>
        <w:pStyle w:val="NoSpacing1"/>
        <w:spacing w:line="240" w:lineRule="auto"/>
        <w:contextualSpacing/>
        <w:rPr>
          <w:rFonts w:ascii="Century Gothic" w:hAnsi="Century Gothic"/>
          <w:bCs/>
          <w:iCs/>
          <w:sz w:val="24"/>
          <w:szCs w:val="24"/>
          <w:lang w:eastAsia="en-PH"/>
        </w:rPr>
      </w:pPr>
      <w:r>
        <w:rPr>
          <w:rFonts w:ascii="Century Gothic" w:hAnsi="Century Gothic"/>
          <w:bCs/>
          <w:iCs/>
          <w:sz w:val="24"/>
          <w:szCs w:val="24"/>
          <w:lang w:eastAsia="en-PH"/>
        </w:rPr>
        <w:t xml:space="preserve">           </w:t>
      </w:r>
      <w:r w:rsidR="001109CA" w:rsidRPr="006E4FA4">
        <w:rPr>
          <w:rFonts w:ascii="Century Gothic" w:hAnsi="Century Gothic"/>
          <w:bCs/>
          <w:iCs/>
          <w:sz w:val="24"/>
          <w:szCs w:val="24"/>
          <w:lang w:eastAsia="en-PH"/>
        </w:rPr>
        <w:t xml:space="preserve">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6E4FA4" w:rsidRPr="006E4FA4" w:rsidRDefault="006E4FA4" w:rsidP="006E4FA4">
      <w:pPr>
        <w:pStyle w:val="NoSpacing1"/>
        <w:spacing w:line="240" w:lineRule="auto"/>
        <w:contextualSpacing/>
        <w:rPr>
          <w:rFonts w:ascii="Century Gothic" w:hAnsi="Century Gothic"/>
          <w:sz w:val="24"/>
          <w:szCs w:val="24"/>
          <w:lang w:eastAsia="en-PH"/>
        </w:rPr>
      </w:pPr>
    </w:p>
    <w:p w:rsidR="00271B61" w:rsidRPr="00271B61" w:rsidRDefault="006E4FA4" w:rsidP="006E4FA4">
      <w:pPr>
        <w:pStyle w:val="NoSpacing1"/>
      </w:pPr>
      <w:bookmarkStart w:id="51" w:name="_Ref239441638"/>
      <w:bookmarkStart w:id="52" w:name="_Toc239472724"/>
      <w:bookmarkStart w:id="53" w:name="_Toc239473342"/>
      <w:bookmarkStart w:id="54" w:name="_Toc99261441"/>
      <w:bookmarkStart w:id="55" w:name="_Toc99766052"/>
      <w:bookmarkStart w:id="56" w:name="_Toc99862419"/>
      <w:bookmarkStart w:id="57" w:name="_Toc99938627"/>
      <w:bookmarkStart w:id="58" w:name="_Toc99942505"/>
      <w:bookmarkStart w:id="59" w:name="_Toc100755211"/>
      <w:bookmarkStart w:id="60" w:name="_Toc100906835"/>
      <w:bookmarkStart w:id="61" w:name="_Toc100978115"/>
      <w:bookmarkStart w:id="62" w:name="_Toc100978500"/>
      <w:bookmarkEnd w:id="40"/>
      <w:bookmarkEnd w:id="41"/>
      <w:bookmarkEnd w:id="42"/>
      <w:bookmarkEnd w:id="43"/>
      <w:bookmarkEnd w:id="44"/>
      <w:bookmarkEnd w:id="45"/>
      <w:bookmarkEnd w:id="46"/>
      <w:bookmarkEnd w:id="47"/>
      <w:bookmarkEnd w:id="48"/>
      <w:bookmarkEnd w:id="49"/>
      <w:bookmarkEnd w:id="50"/>
      <w:r>
        <w:rPr>
          <w:rFonts w:ascii="Century Gothic" w:hAnsi="Century Gothic"/>
          <w:bCs/>
          <w:iCs/>
          <w:szCs w:val="24"/>
          <w:lang w:eastAsia="en-PH"/>
        </w:rPr>
        <w:t xml:space="preserve">10.4 </w:t>
      </w:r>
      <w:r w:rsidR="004B680A">
        <w:rPr>
          <w:rFonts w:ascii="Century Gothic" w:hAnsi="Century Gothic"/>
          <w:bCs/>
          <w:iCs/>
          <w:szCs w:val="24"/>
          <w:lang w:eastAsia="en-PH"/>
        </w:rPr>
        <w:t xml:space="preserve"> </w:t>
      </w:r>
      <w:r>
        <w:rPr>
          <w:rFonts w:ascii="Century Gothic" w:hAnsi="Century Gothic"/>
          <w:bCs/>
          <w:iCs/>
          <w:szCs w:val="24"/>
          <w:lang w:eastAsia="en-PH"/>
        </w:rPr>
        <w:t>Any</w:t>
      </w:r>
      <w:r w:rsidR="00271B61" w:rsidRPr="00271B61">
        <w:rPr>
          <w:rFonts w:ascii="Century Gothic" w:hAnsi="Century Gothic"/>
          <w:bCs/>
          <w:iCs/>
          <w:sz w:val="24"/>
          <w:szCs w:val="24"/>
          <w:lang w:eastAsia="en-PH"/>
        </w:rPr>
        <w:t xml:space="preserve"> Supplemental/Bid Bulletin issued by the BAC shall also be posted in the PhilGEPS and the website of the Procuring Entity concerned, if available, and at any conspicuous place in the premises of the Procuring Entity concerned. It shall be the responsibility of all Bidders who have properly secured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00271B61" w:rsidRPr="00271B61">
        <w:rPr>
          <w:rFonts w:ascii="Century Gothic" w:hAnsi="Century Gothic"/>
          <w:b/>
          <w:bCs/>
          <w:iCs/>
          <w:sz w:val="24"/>
          <w:szCs w:val="24"/>
          <w:lang w:eastAsia="en-PH"/>
        </w:rPr>
        <w:t>ITB</w:t>
      </w:r>
      <w:r w:rsidR="00271B61" w:rsidRPr="00271B61">
        <w:rPr>
          <w:rFonts w:ascii="Century Gothic" w:hAnsi="Century Gothic"/>
          <w:bCs/>
          <w:iCs/>
          <w:sz w:val="24"/>
          <w:szCs w:val="24"/>
          <w:lang w:eastAsia="en-PH"/>
        </w:rPr>
        <w:t xml:space="preserve"> Clause</w:t>
      </w:r>
      <w:bookmarkEnd w:id="51"/>
      <w:bookmarkEnd w:id="52"/>
      <w:bookmarkEnd w:id="53"/>
      <w:r w:rsidR="004B680A">
        <w:rPr>
          <w:rFonts w:ascii="Century Gothic" w:hAnsi="Century Gothic"/>
          <w:bCs/>
          <w:iCs/>
          <w:sz w:val="24"/>
          <w:szCs w:val="24"/>
          <w:lang w:eastAsia="en-PH"/>
        </w:rPr>
        <w:t xml:space="preserve"> 23.</w:t>
      </w:r>
    </w:p>
    <w:bookmarkEnd w:id="54"/>
    <w:bookmarkEnd w:id="55"/>
    <w:bookmarkEnd w:id="56"/>
    <w:bookmarkEnd w:id="57"/>
    <w:bookmarkEnd w:id="58"/>
    <w:bookmarkEnd w:id="59"/>
    <w:bookmarkEnd w:id="60"/>
    <w:bookmarkEnd w:id="61"/>
    <w:bookmarkEnd w:id="62"/>
    <w:p w:rsidR="001E1746" w:rsidRDefault="004D7B18" w:rsidP="001E1746">
      <w:pPr>
        <w:pStyle w:val="Default"/>
        <w:rPr>
          <w:sz w:val="23"/>
          <w:szCs w:val="23"/>
        </w:rPr>
      </w:pPr>
      <w:r>
        <w:rPr>
          <w:sz w:val="23"/>
          <w:szCs w:val="23"/>
        </w:rPr>
        <w:t xml:space="preserve"> </w:t>
      </w:r>
    </w:p>
    <w:p w:rsidR="001E1746" w:rsidRDefault="001E1746" w:rsidP="00366CD2">
      <w:pPr>
        <w:pStyle w:val="Default"/>
        <w:jc w:val="center"/>
        <w:rPr>
          <w:b/>
          <w:bCs/>
          <w:sz w:val="28"/>
          <w:szCs w:val="28"/>
        </w:rPr>
      </w:pPr>
      <w:r>
        <w:rPr>
          <w:b/>
          <w:bCs/>
          <w:sz w:val="28"/>
          <w:szCs w:val="28"/>
        </w:rPr>
        <w:t>C. Preparation of Bids</w:t>
      </w:r>
    </w:p>
    <w:p w:rsidR="001E1746" w:rsidRDefault="001E1746" w:rsidP="001E1746">
      <w:pPr>
        <w:pStyle w:val="Default"/>
        <w:rPr>
          <w:sz w:val="28"/>
          <w:szCs w:val="28"/>
        </w:rPr>
      </w:pPr>
    </w:p>
    <w:p w:rsidR="001E1746" w:rsidRDefault="001E1746" w:rsidP="001E1746">
      <w:pPr>
        <w:pStyle w:val="Default"/>
        <w:rPr>
          <w:b/>
          <w:bCs/>
          <w:sz w:val="28"/>
          <w:szCs w:val="28"/>
        </w:rPr>
      </w:pPr>
      <w:r>
        <w:rPr>
          <w:b/>
          <w:bCs/>
          <w:sz w:val="28"/>
          <w:szCs w:val="28"/>
        </w:rPr>
        <w:t>11. Language of Bid</w:t>
      </w:r>
      <w:r w:rsidR="00B93E1F">
        <w:rPr>
          <w:b/>
          <w:bCs/>
          <w:sz w:val="28"/>
          <w:szCs w:val="28"/>
        </w:rPr>
        <w:t>s</w:t>
      </w:r>
    </w:p>
    <w:p w:rsidR="001E1746" w:rsidRDefault="001E1746" w:rsidP="001E1746">
      <w:pPr>
        <w:pStyle w:val="Default"/>
        <w:rPr>
          <w:b/>
          <w:bCs/>
          <w:sz w:val="28"/>
          <w:szCs w:val="28"/>
        </w:rPr>
      </w:pPr>
    </w:p>
    <w:p w:rsidR="00B93E1F" w:rsidRPr="00B93E1F" w:rsidRDefault="00B93E1F" w:rsidP="00B93E1F">
      <w:pPr>
        <w:overflowPunct/>
        <w:autoSpaceDE/>
        <w:autoSpaceDN/>
        <w:adjustRightInd/>
        <w:spacing w:after="240"/>
        <w:ind w:left="720"/>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 xml:space="preserve">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w:t>
      </w:r>
      <w:r w:rsidRPr="00B93E1F">
        <w:rPr>
          <w:rFonts w:ascii="Century Gothic" w:hAnsi="Century Gothic"/>
          <w:bCs/>
          <w:iCs/>
          <w:szCs w:val="28"/>
          <w:lang w:val="en-PH" w:eastAsia="en-PH"/>
        </w:rPr>
        <w:lastRenderedPageBreak/>
        <w:t>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B93E1F" w:rsidRPr="00B93E1F" w:rsidRDefault="009550EA" w:rsidP="00B93E1F">
      <w:pPr>
        <w:pStyle w:val="Heading3"/>
        <w:keepNext w:val="0"/>
        <w:numPr>
          <w:ilvl w:val="1"/>
          <w:numId w:val="0"/>
        </w:numPr>
        <w:tabs>
          <w:tab w:val="num" w:pos="720"/>
        </w:tabs>
        <w:overflowPunct/>
        <w:autoSpaceDE/>
        <w:autoSpaceDN/>
        <w:adjustRightInd/>
        <w:spacing w:after="240"/>
        <w:ind w:left="720" w:hanging="720"/>
        <w:textAlignment w:val="auto"/>
        <w:rPr>
          <w:rFonts w:ascii="Times New Roman" w:hAnsi="Times New Roman"/>
          <w:iCs/>
          <w:sz w:val="28"/>
          <w:szCs w:val="28"/>
          <w:lang w:val="en-PH" w:eastAsia="en-PH"/>
        </w:rPr>
      </w:pPr>
      <w:r w:rsidRPr="00B93E1F">
        <w:rPr>
          <w:rFonts w:ascii="Century Gothic" w:hAnsi="Century Gothic"/>
          <w:sz w:val="28"/>
          <w:szCs w:val="28"/>
        </w:rPr>
        <w:t>12</w:t>
      </w:r>
      <w:r w:rsidRPr="009550EA">
        <w:rPr>
          <w:rFonts w:ascii="Century Gothic" w:hAnsi="Century Gothic"/>
          <w:b w:val="0"/>
          <w:sz w:val="28"/>
          <w:szCs w:val="28"/>
        </w:rPr>
        <w:t>.</w:t>
      </w:r>
      <w:bookmarkStart w:id="63" w:name="_Toc99261474"/>
      <w:bookmarkStart w:id="64" w:name="_Ref99267046"/>
      <w:bookmarkStart w:id="65" w:name="_Ref99267315"/>
      <w:bookmarkStart w:id="66" w:name="_Ref99268952"/>
      <w:bookmarkStart w:id="67" w:name="_Toc99862452"/>
      <w:bookmarkStart w:id="68" w:name="_Ref99869828"/>
      <w:bookmarkStart w:id="69" w:name="_Toc100755244"/>
      <w:bookmarkStart w:id="70" w:name="_Toc100906868"/>
      <w:bookmarkStart w:id="71" w:name="_Toc100978148"/>
      <w:bookmarkStart w:id="72" w:name="_Toc100978533"/>
      <w:bookmarkStart w:id="73" w:name="_Ref103515068"/>
      <w:bookmarkStart w:id="74" w:name="_Toc239472759"/>
      <w:bookmarkStart w:id="75" w:name="_Toc239473377"/>
      <w:bookmarkStart w:id="76" w:name="_Ref239526713"/>
      <w:bookmarkStart w:id="77" w:name="_Ref239577395"/>
      <w:bookmarkStart w:id="78" w:name="_Toc239645952"/>
      <w:bookmarkStart w:id="79" w:name="_Toc240079300"/>
      <w:bookmarkStart w:id="80" w:name="_Ref240688570"/>
      <w:bookmarkStart w:id="81" w:name="_Ref240698827"/>
      <w:bookmarkStart w:id="82" w:name="_Ref242243024"/>
      <w:bookmarkStart w:id="83" w:name="_Ref242673639"/>
      <w:bookmarkStart w:id="84" w:name="_Ref242673964"/>
      <w:bookmarkStart w:id="85" w:name="_Toc242865986"/>
      <w:bookmarkStart w:id="86" w:name="_Toc281305281"/>
      <w:r w:rsidR="00B93E1F" w:rsidRPr="00B93E1F">
        <w:rPr>
          <w:rFonts w:ascii="Times New Roman" w:hAnsi="Times New Roman"/>
          <w:iCs/>
          <w:sz w:val="28"/>
          <w:szCs w:val="28"/>
          <w:lang w:val="en-PH" w:eastAsia="en-PH"/>
        </w:rPr>
        <w:t xml:space="preserve"> Documents Comprising the Bid: Eligibility and Technical Components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B93E1F" w:rsidRPr="00B93E1F" w:rsidRDefault="00AE5DCB" w:rsidP="00B93E1F">
      <w:pPr>
        <w:numPr>
          <w:ilvl w:val="2"/>
          <w:numId w:val="0"/>
        </w:numPr>
        <w:tabs>
          <w:tab w:val="num" w:pos="1440"/>
          <w:tab w:val="num" w:pos="2070"/>
        </w:tabs>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87" w:name="_Ref34549943"/>
      <w:bookmarkStart w:id="88" w:name="_Toc99261475"/>
      <w:bookmarkStart w:id="89" w:name="_Toc99766086"/>
      <w:bookmarkStart w:id="90" w:name="_Toc99862453"/>
      <w:bookmarkStart w:id="91" w:name="_Toc99938661"/>
      <w:bookmarkStart w:id="92" w:name="_Toc99942539"/>
      <w:bookmarkStart w:id="93" w:name="_Toc100755245"/>
      <w:bookmarkStart w:id="94" w:name="_Toc100906869"/>
      <w:bookmarkStart w:id="95" w:name="_Toc100978149"/>
      <w:bookmarkStart w:id="96" w:name="_Toc100978534"/>
      <w:bookmarkStart w:id="97" w:name="_Ref239391592"/>
      <w:bookmarkStart w:id="98" w:name="_Toc239472760"/>
      <w:bookmarkStart w:id="99" w:name="_Toc239473378"/>
      <w:r>
        <w:rPr>
          <w:rFonts w:ascii="Century Gothic" w:hAnsi="Century Gothic"/>
          <w:bCs/>
          <w:iCs/>
          <w:szCs w:val="28"/>
          <w:lang w:val="en-PH" w:eastAsia="en-PH"/>
        </w:rPr>
        <w:t xml:space="preserve">12.1 </w:t>
      </w:r>
      <w:r w:rsidR="00B93E1F" w:rsidRPr="00B93E1F">
        <w:rPr>
          <w:rFonts w:ascii="Century Gothic" w:hAnsi="Century Gothic"/>
          <w:bCs/>
          <w:iCs/>
          <w:szCs w:val="28"/>
          <w:lang w:val="en-PH" w:eastAsia="en-PH"/>
        </w:rPr>
        <w:t xml:space="preserve">Unless otherwise indicated in the </w:t>
      </w:r>
      <w:hyperlink w:anchor="bds12_1" w:history="1">
        <w:r w:rsidR="00B93E1F" w:rsidRPr="00B93E1F">
          <w:rPr>
            <w:rFonts w:ascii="Century Gothic" w:hAnsi="Century Gothic"/>
            <w:b/>
            <w:bCs/>
            <w:iCs/>
            <w:szCs w:val="28"/>
            <w:u w:val="single"/>
            <w:lang w:val="en-PH" w:eastAsia="en-PH"/>
          </w:rPr>
          <w:t>BDS</w:t>
        </w:r>
      </w:hyperlink>
      <w:r w:rsidR="00B93E1F" w:rsidRPr="00B93E1F">
        <w:rPr>
          <w:rFonts w:ascii="Century Gothic" w:hAnsi="Century Gothic"/>
          <w:bCs/>
          <w:iCs/>
          <w:szCs w:val="28"/>
          <w:lang w:val="en-PH" w:eastAsia="en-PH"/>
        </w:rPr>
        <w:t>, the first envelope shall contain the following eligibility and technical documents</w:t>
      </w:r>
      <w:bookmarkEnd w:id="87"/>
      <w:bookmarkEnd w:id="88"/>
      <w:bookmarkEnd w:id="89"/>
      <w:bookmarkEnd w:id="90"/>
      <w:bookmarkEnd w:id="91"/>
      <w:bookmarkEnd w:id="92"/>
      <w:bookmarkEnd w:id="93"/>
      <w:bookmarkEnd w:id="94"/>
      <w:bookmarkEnd w:id="95"/>
      <w:bookmarkEnd w:id="96"/>
      <w:r w:rsidR="00B93E1F" w:rsidRPr="00B93E1F">
        <w:rPr>
          <w:rFonts w:ascii="Century Gothic" w:hAnsi="Century Gothic"/>
          <w:bCs/>
          <w:iCs/>
          <w:szCs w:val="28"/>
          <w:lang w:val="en-PH" w:eastAsia="en-PH"/>
        </w:rPr>
        <w:t>:</w:t>
      </w:r>
      <w:bookmarkEnd w:id="97"/>
      <w:bookmarkEnd w:id="98"/>
      <w:bookmarkEnd w:id="99"/>
    </w:p>
    <w:p w:rsidR="00B93E1F" w:rsidRPr="00B93E1F" w:rsidRDefault="00AE5DCB"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100" w:name="_Ref239391603"/>
      <w:bookmarkStart w:id="101" w:name="_Toc239472761"/>
      <w:bookmarkStart w:id="102" w:name="_Toc239473379"/>
      <w:bookmarkStart w:id="103" w:name="_Ref57698185"/>
      <w:bookmarkStart w:id="104" w:name="_Toc99261476"/>
      <w:bookmarkStart w:id="105" w:name="_Toc99766087"/>
      <w:bookmarkStart w:id="106" w:name="_Toc99862454"/>
      <w:bookmarkStart w:id="107" w:name="_Toc99938662"/>
      <w:bookmarkStart w:id="108" w:name="_Toc99942540"/>
      <w:bookmarkStart w:id="109" w:name="_Toc100755246"/>
      <w:bookmarkStart w:id="110" w:name="_Toc100906870"/>
      <w:bookmarkStart w:id="111" w:name="_Toc100978150"/>
      <w:bookmarkStart w:id="112" w:name="_Toc100978535"/>
      <w:r>
        <w:rPr>
          <w:rFonts w:ascii="Century Gothic" w:hAnsi="Century Gothic"/>
          <w:bCs/>
          <w:iCs/>
          <w:szCs w:val="28"/>
          <w:lang w:val="en-PH" w:eastAsia="en-PH"/>
        </w:rPr>
        <w:t xml:space="preserve">(a) </w:t>
      </w:r>
      <w:r w:rsidR="00B93E1F" w:rsidRPr="00B93E1F">
        <w:rPr>
          <w:rFonts w:ascii="Century Gothic" w:hAnsi="Century Gothic"/>
          <w:bCs/>
          <w:iCs/>
          <w:szCs w:val="28"/>
          <w:lang w:val="en-PH" w:eastAsia="en-PH"/>
        </w:rPr>
        <w:t>Eligibility Documents –</w:t>
      </w:r>
      <w:bookmarkEnd w:id="100"/>
      <w:bookmarkEnd w:id="101"/>
      <w:bookmarkEnd w:id="102"/>
      <w:r w:rsidR="00B93E1F" w:rsidRPr="00B93E1F">
        <w:rPr>
          <w:rFonts w:ascii="Century Gothic" w:hAnsi="Century Gothic"/>
          <w:bCs/>
          <w:iCs/>
          <w:szCs w:val="28"/>
          <w:lang w:val="en-PH" w:eastAsia="en-PH"/>
        </w:rPr>
        <w:t xml:space="preserve"> </w:t>
      </w:r>
    </w:p>
    <w:p w:rsidR="00B93E1F" w:rsidRPr="00B93E1F" w:rsidRDefault="00B93E1F" w:rsidP="00B93E1F">
      <w:pPr>
        <w:overflowPunct/>
        <w:autoSpaceDE/>
        <w:autoSpaceDN/>
        <w:adjustRightInd/>
        <w:spacing w:after="240"/>
        <w:ind w:left="1440" w:firstLine="720"/>
        <w:textAlignment w:val="auto"/>
        <w:outlineLvl w:val="2"/>
        <w:rPr>
          <w:rFonts w:ascii="Century Gothic" w:hAnsi="Century Gothic"/>
          <w:bCs/>
          <w:iCs/>
          <w:szCs w:val="28"/>
          <w:u w:val="single"/>
          <w:lang w:val="en-PH" w:eastAsia="en-PH"/>
        </w:rPr>
      </w:pPr>
      <w:bookmarkStart w:id="113" w:name="_Toc239472762"/>
      <w:bookmarkStart w:id="114" w:name="_Toc239473380"/>
      <w:r w:rsidRPr="00B93E1F">
        <w:rPr>
          <w:rFonts w:ascii="Century Gothic" w:hAnsi="Century Gothic"/>
          <w:bCs/>
          <w:iCs/>
          <w:szCs w:val="28"/>
          <w:u w:val="single"/>
          <w:lang w:val="en-PH" w:eastAsia="en-PH"/>
        </w:rPr>
        <w:t>Class “A” Documents</w:t>
      </w:r>
      <w:r w:rsidRPr="00B93E1F">
        <w:rPr>
          <w:rFonts w:ascii="Century Gothic" w:hAnsi="Century Gothic"/>
          <w:bCs/>
          <w:iCs/>
          <w:szCs w:val="28"/>
          <w:lang w:val="en-PH" w:eastAsia="en-PH"/>
        </w:rPr>
        <w:t>:</w:t>
      </w:r>
      <w:bookmarkEnd w:id="113"/>
      <w:bookmarkEnd w:id="114"/>
      <w:r w:rsidRPr="00B93E1F">
        <w:rPr>
          <w:rFonts w:ascii="Century Gothic" w:hAnsi="Century Gothic"/>
          <w:bCs/>
          <w:iCs/>
          <w:szCs w:val="28"/>
          <w:u w:val="single"/>
          <w:lang w:val="en-PH" w:eastAsia="en-PH"/>
        </w:rPr>
        <w:t xml:space="preserve"> </w:t>
      </w:r>
    </w:p>
    <w:p w:rsidR="00B93E1F" w:rsidRPr="00B93E1F" w:rsidRDefault="00B93E1F" w:rsidP="00B93E1F">
      <w:pPr>
        <w:overflowPunct/>
        <w:autoSpaceDE/>
        <w:autoSpaceDN/>
        <w:adjustRightInd/>
        <w:spacing w:before="240" w:after="240"/>
        <w:ind w:left="2880" w:hanging="720"/>
        <w:textAlignment w:val="auto"/>
        <w:outlineLvl w:val="2"/>
        <w:rPr>
          <w:rFonts w:ascii="Century Gothic" w:hAnsi="Century Gothic"/>
          <w:bCs/>
          <w:iCs/>
          <w:szCs w:val="28"/>
          <w:lang w:val="en-PH" w:eastAsia="en-PH"/>
        </w:rPr>
      </w:pPr>
      <w:bookmarkStart w:id="115" w:name="_Ref240086441"/>
      <w:bookmarkStart w:id="116" w:name="_Toc239472763"/>
      <w:bookmarkStart w:id="117" w:name="_Toc239473381"/>
      <w:bookmarkStart w:id="118" w:name="_Ref239485804"/>
      <w:bookmarkStart w:id="119" w:name="_Ref240699555"/>
      <w:r w:rsidRPr="00B93E1F">
        <w:rPr>
          <w:rFonts w:ascii="Century Gothic" w:hAnsi="Century Gothic"/>
          <w:bCs/>
          <w:iCs/>
          <w:szCs w:val="28"/>
          <w:lang w:val="en-PH" w:eastAsia="en-PH"/>
        </w:rPr>
        <w:t>(i)</w:t>
      </w:r>
      <w:r w:rsidRPr="00B93E1F">
        <w:rPr>
          <w:rFonts w:ascii="Century Gothic" w:hAnsi="Century Gothic"/>
          <w:bCs/>
          <w:iCs/>
          <w:szCs w:val="28"/>
          <w:lang w:val="en-PH" w:eastAsia="en-PH"/>
        </w:rPr>
        <w:tab/>
        <w:t>PhilGEPS Certificate of Registration and Membership in accordance with Section 8.5.2 of the IRR, except for foreign bidders participating in the procurement by a Philippine Foreign Service Office or Post, which shall submit their eligibility documents under Section 23.1 of the IRR, provided, that the winning bidder shall register with the PhilGEPS in accordance with section 37.1.4 of the IRR.</w:t>
      </w:r>
      <w:bookmarkEnd w:id="115"/>
    </w:p>
    <w:p w:rsidR="00B93E1F" w:rsidRPr="00B93E1F" w:rsidRDefault="00B93E1F" w:rsidP="00B93E1F">
      <w:pPr>
        <w:overflowPunct/>
        <w:autoSpaceDE/>
        <w:autoSpaceDN/>
        <w:adjustRightInd/>
        <w:spacing w:before="240" w:after="240"/>
        <w:ind w:left="2880" w:hanging="720"/>
        <w:textAlignment w:val="auto"/>
        <w:outlineLvl w:val="2"/>
        <w:rPr>
          <w:rFonts w:ascii="Century Gothic" w:hAnsi="Century Gothic"/>
          <w:bCs/>
          <w:iCs/>
          <w:szCs w:val="28"/>
          <w:lang w:eastAsia="en-PH"/>
        </w:rPr>
      </w:pPr>
      <w:bookmarkStart w:id="120" w:name="_Ref242694999"/>
      <w:bookmarkStart w:id="121" w:name="_Ref242760035"/>
      <w:bookmarkStart w:id="122" w:name="_Ref242760274"/>
      <w:r w:rsidRPr="00B93E1F">
        <w:rPr>
          <w:rFonts w:ascii="Century Gothic" w:hAnsi="Century Gothic"/>
          <w:bCs/>
          <w:iCs/>
          <w:szCs w:val="28"/>
          <w:lang w:val="en-PH" w:eastAsia="en-PH"/>
        </w:rPr>
        <w:t>(ii)</w:t>
      </w:r>
      <w:r w:rsidRPr="00B93E1F">
        <w:rPr>
          <w:rFonts w:ascii="Century Gothic" w:hAnsi="Century Gothic"/>
          <w:bCs/>
          <w:iCs/>
          <w:szCs w:val="28"/>
          <w:lang w:val="en-PH" w:eastAsia="en-PH"/>
        </w:rPr>
        <w:tab/>
        <w:t>Statement of all its ongoing government and private contracts, including contracts awarded but not yet started, if any, whether similar or not similar in nature and complexity to the contract to be bid; and</w:t>
      </w:r>
    </w:p>
    <w:p w:rsidR="00B93E1F" w:rsidRPr="00B93E1F" w:rsidRDefault="00B93E1F" w:rsidP="00B93E1F">
      <w:pPr>
        <w:overflowPunct/>
        <w:autoSpaceDE/>
        <w:autoSpaceDN/>
        <w:adjustRightInd/>
        <w:spacing w:after="240"/>
        <w:ind w:left="2880"/>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 xml:space="preserve">Statement of the Bidder’s SLCC similar to the contract to be bid, in accordance with ITB Clause 5.4, within the relevant period as provided in the </w:t>
      </w:r>
      <w:hyperlink w:anchor="bds12_1aiii" w:history="1">
        <w:r w:rsidRPr="00B93E1F">
          <w:rPr>
            <w:rFonts w:ascii="Century Gothic" w:hAnsi="Century Gothic"/>
            <w:b/>
            <w:bCs/>
            <w:iCs/>
            <w:szCs w:val="28"/>
            <w:u w:val="single"/>
            <w:lang w:val="en-PH" w:eastAsia="en-PH"/>
          </w:rPr>
          <w:t>BDS.</w:t>
        </w:r>
      </w:hyperlink>
    </w:p>
    <w:p w:rsidR="00B93E1F" w:rsidRPr="00B93E1F" w:rsidRDefault="00B93E1F" w:rsidP="00B93E1F">
      <w:pPr>
        <w:overflowPunct/>
        <w:autoSpaceDE/>
        <w:autoSpaceDN/>
        <w:adjustRightInd/>
        <w:spacing w:after="240"/>
        <w:ind w:left="288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The two statements required shall indicate for each contract the following:</w:t>
      </w:r>
      <w:bookmarkEnd w:id="120"/>
      <w:bookmarkEnd w:id="121"/>
      <w:bookmarkEnd w:id="122"/>
    </w:p>
    <w:p w:rsidR="00B93E1F" w:rsidRPr="00B93E1F" w:rsidRDefault="00B93E1F" w:rsidP="00B93E1F">
      <w:pPr>
        <w:overflowPunct/>
        <w:autoSpaceDE/>
        <w:autoSpaceDN/>
        <w:adjustRightInd/>
        <w:spacing w:before="240" w:after="240"/>
        <w:ind w:left="2160" w:firstLine="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(ii.1)</w:t>
      </w:r>
      <w:r w:rsidRPr="00B93E1F">
        <w:rPr>
          <w:rFonts w:ascii="Century Gothic" w:hAnsi="Century Gothic"/>
          <w:bCs/>
          <w:iCs/>
          <w:color w:val="000000"/>
          <w:szCs w:val="28"/>
          <w:lang w:val="en-PH" w:eastAsia="en-PH"/>
        </w:rPr>
        <w:tab/>
        <w:t>name of the contract;</w:t>
      </w:r>
    </w:p>
    <w:p w:rsidR="00B93E1F" w:rsidRPr="00B93E1F" w:rsidRDefault="00B93E1F" w:rsidP="00B93E1F">
      <w:pPr>
        <w:overflowPunct/>
        <w:autoSpaceDE/>
        <w:autoSpaceDN/>
        <w:adjustRightInd/>
        <w:spacing w:before="240" w:after="240"/>
        <w:ind w:left="2160" w:firstLine="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(ii.2)</w:t>
      </w:r>
      <w:r w:rsidRPr="00B93E1F">
        <w:rPr>
          <w:rFonts w:ascii="Century Gothic" w:hAnsi="Century Gothic"/>
          <w:bCs/>
          <w:iCs/>
          <w:color w:val="000000"/>
          <w:szCs w:val="28"/>
          <w:lang w:val="en-PH" w:eastAsia="en-PH"/>
        </w:rPr>
        <w:tab/>
        <w:t>date of the contract;</w:t>
      </w:r>
    </w:p>
    <w:p w:rsidR="00B93E1F" w:rsidRPr="00B93E1F" w:rsidRDefault="00B93E1F" w:rsidP="00B93E1F">
      <w:pPr>
        <w:overflowPunct/>
        <w:autoSpaceDE/>
        <w:autoSpaceDN/>
        <w:adjustRightInd/>
        <w:spacing w:before="240" w:after="240"/>
        <w:ind w:left="2160" w:firstLine="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 xml:space="preserve">(ii.3) </w:t>
      </w:r>
      <w:r w:rsidRPr="00B93E1F">
        <w:rPr>
          <w:rFonts w:ascii="Century Gothic" w:hAnsi="Century Gothic"/>
          <w:bCs/>
          <w:iCs/>
          <w:color w:val="000000"/>
          <w:szCs w:val="28"/>
          <w:lang w:val="en-PH" w:eastAsia="en-PH"/>
        </w:rPr>
        <w:tab/>
        <w:t>contract duration;</w:t>
      </w:r>
    </w:p>
    <w:p w:rsidR="00B93E1F" w:rsidRPr="00B93E1F" w:rsidRDefault="00B93E1F" w:rsidP="00AE5DCB">
      <w:pPr>
        <w:overflowPunct/>
        <w:autoSpaceDE/>
        <w:autoSpaceDN/>
        <w:adjustRightInd/>
        <w:spacing w:before="240" w:after="240"/>
        <w:ind w:left="2160" w:firstLine="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 xml:space="preserve">(ii.4) </w:t>
      </w:r>
      <w:r w:rsidRPr="00B93E1F">
        <w:rPr>
          <w:rFonts w:ascii="Century Gothic" w:hAnsi="Century Gothic"/>
          <w:bCs/>
          <w:iCs/>
          <w:color w:val="000000"/>
          <w:szCs w:val="28"/>
          <w:lang w:val="en-PH" w:eastAsia="en-PH"/>
        </w:rPr>
        <w:tab/>
        <w:t>owner’s name and address;</w:t>
      </w:r>
    </w:p>
    <w:p w:rsidR="00B93E1F" w:rsidRPr="00B93E1F" w:rsidRDefault="00B93E1F" w:rsidP="00B93E1F">
      <w:pPr>
        <w:overflowPunct/>
        <w:autoSpaceDE/>
        <w:autoSpaceDN/>
        <w:adjustRightInd/>
        <w:spacing w:before="240" w:after="240"/>
        <w:ind w:left="2160" w:firstLine="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(ii.5)</w:t>
      </w:r>
      <w:r w:rsidRPr="00B93E1F">
        <w:rPr>
          <w:rFonts w:ascii="Century Gothic" w:hAnsi="Century Gothic"/>
          <w:bCs/>
          <w:iCs/>
          <w:color w:val="000000"/>
          <w:szCs w:val="28"/>
          <w:lang w:val="en-PH" w:eastAsia="en-PH"/>
        </w:rPr>
        <w:tab/>
        <w:t>kinds of Goods;</w:t>
      </w:r>
    </w:p>
    <w:p w:rsidR="00B93E1F" w:rsidRPr="00B93E1F" w:rsidRDefault="00B93E1F" w:rsidP="00B93E1F">
      <w:pPr>
        <w:overflowPunct/>
        <w:autoSpaceDE/>
        <w:autoSpaceDN/>
        <w:adjustRightInd/>
        <w:spacing w:before="240" w:after="240"/>
        <w:ind w:left="3600" w:hanging="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lastRenderedPageBreak/>
        <w:t>(ii.6)</w:t>
      </w:r>
      <w:r w:rsidRPr="00B93E1F">
        <w:rPr>
          <w:rFonts w:ascii="Century Gothic" w:hAnsi="Century Gothic"/>
          <w:bCs/>
          <w:iCs/>
          <w:color w:val="000000"/>
          <w:szCs w:val="28"/>
          <w:lang w:val="en-PH" w:eastAsia="en-PH"/>
        </w:rPr>
        <w:tab/>
        <w:t>For Statement of Ongoing Contracts - amount of contract and value of outstanding contracts;</w:t>
      </w:r>
    </w:p>
    <w:p w:rsidR="00B93E1F" w:rsidRPr="00B93E1F" w:rsidRDefault="00B93E1F" w:rsidP="00B93E1F">
      <w:pPr>
        <w:overflowPunct/>
        <w:autoSpaceDE/>
        <w:autoSpaceDN/>
        <w:adjustRightInd/>
        <w:spacing w:before="240" w:after="240"/>
        <w:ind w:left="3600" w:hanging="720"/>
        <w:textAlignment w:val="auto"/>
        <w:outlineLvl w:val="2"/>
        <w:rPr>
          <w:rFonts w:ascii="Century Gothic" w:hAnsi="Century Gothic"/>
          <w:bCs/>
          <w:iCs/>
          <w:color w:val="000000"/>
          <w:szCs w:val="28"/>
          <w:lang w:val="en-PH" w:eastAsia="en-PH"/>
        </w:rPr>
      </w:pPr>
      <w:r w:rsidRPr="00B93E1F">
        <w:rPr>
          <w:rFonts w:ascii="Century Gothic" w:hAnsi="Century Gothic"/>
          <w:bCs/>
          <w:iCs/>
          <w:color w:val="000000"/>
          <w:szCs w:val="28"/>
          <w:lang w:val="en-PH" w:eastAsia="en-PH"/>
        </w:rPr>
        <w:t>(ii.7)</w:t>
      </w:r>
      <w:r w:rsidRPr="00B93E1F">
        <w:rPr>
          <w:rFonts w:ascii="Century Gothic" w:hAnsi="Century Gothic"/>
          <w:bCs/>
          <w:iCs/>
          <w:color w:val="000000"/>
          <w:szCs w:val="28"/>
          <w:lang w:val="en-PH" w:eastAsia="en-PH"/>
        </w:rPr>
        <w:tab/>
        <w:t>For Statement of SLCC - amount of completed contracts, adjusted by the Bidder to current prices using PSA’s consumer price index, if necessary for the purpose of meeting the SLCC requirement;</w:t>
      </w:r>
    </w:p>
    <w:p w:rsidR="00B93E1F" w:rsidRPr="00B93E1F" w:rsidRDefault="00B93E1F" w:rsidP="00B93E1F">
      <w:pPr>
        <w:overflowPunct/>
        <w:autoSpaceDE/>
        <w:autoSpaceDN/>
        <w:adjustRightInd/>
        <w:spacing w:before="240" w:after="240"/>
        <w:ind w:left="2160" w:firstLine="720"/>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(ii.8)</w:t>
      </w:r>
      <w:r w:rsidRPr="00B93E1F">
        <w:rPr>
          <w:rFonts w:ascii="Century Gothic" w:hAnsi="Century Gothic"/>
          <w:bCs/>
          <w:iCs/>
          <w:szCs w:val="28"/>
          <w:lang w:val="en-PH" w:eastAsia="en-PH"/>
        </w:rPr>
        <w:tab/>
        <w:t xml:space="preserve">date of delivery; and </w:t>
      </w:r>
    </w:p>
    <w:p w:rsidR="00B93E1F" w:rsidRPr="00B93E1F" w:rsidRDefault="00B93E1F" w:rsidP="00B93E1F">
      <w:pPr>
        <w:overflowPunct/>
        <w:autoSpaceDE/>
        <w:autoSpaceDN/>
        <w:adjustRightInd/>
        <w:spacing w:before="240" w:after="240"/>
        <w:ind w:left="3600" w:hanging="720"/>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(ii.9)</w:t>
      </w:r>
      <w:r w:rsidRPr="00B93E1F">
        <w:rPr>
          <w:rFonts w:ascii="Century Gothic" w:hAnsi="Century Gothic"/>
          <w:bCs/>
          <w:iCs/>
          <w:szCs w:val="28"/>
          <w:lang w:val="en-PH" w:eastAsia="en-PH"/>
        </w:rPr>
        <w:tab/>
        <w:t xml:space="preserve">end user’s acceptance or official receipt(s) or sales invoice issued for the contract, if completed, which shall be attached to the statements. </w:t>
      </w:r>
    </w:p>
    <w:p w:rsidR="00B93E1F" w:rsidRPr="00B93E1F" w:rsidRDefault="00B93E1F" w:rsidP="00B93E1F">
      <w:pPr>
        <w:overflowPunct/>
        <w:autoSpaceDE/>
        <w:autoSpaceDN/>
        <w:adjustRightInd/>
        <w:spacing w:before="240" w:after="240"/>
        <w:ind w:left="2880" w:hanging="720"/>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(iii)</w:t>
      </w:r>
      <w:r w:rsidRPr="00B93E1F">
        <w:rPr>
          <w:rFonts w:ascii="Century Gothic" w:hAnsi="Century Gothic"/>
          <w:bCs/>
          <w:iCs/>
          <w:szCs w:val="28"/>
          <w:lang w:val="en-PH" w:eastAsia="en-PH"/>
        </w:rPr>
        <w:tab/>
        <w:t>NFCC computation in accordance with ITB Clause 5.5 or a committed Line of Credit from a universal or commercial bank.</w:t>
      </w:r>
    </w:p>
    <w:p w:rsidR="00B93E1F" w:rsidRPr="00B93E1F" w:rsidRDefault="00B93E1F" w:rsidP="00B93E1F">
      <w:pPr>
        <w:overflowPunct/>
        <w:autoSpaceDE/>
        <w:autoSpaceDN/>
        <w:adjustRightInd/>
        <w:spacing w:after="240"/>
        <w:ind w:left="1440" w:firstLine="720"/>
        <w:textAlignment w:val="auto"/>
        <w:outlineLvl w:val="2"/>
        <w:rPr>
          <w:rFonts w:ascii="Century Gothic" w:hAnsi="Century Gothic"/>
          <w:bCs/>
          <w:iCs/>
          <w:szCs w:val="28"/>
          <w:u w:val="single"/>
          <w:lang w:val="en-PH" w:eastAsia="en-PH"/>
        </w:rPr>
      </w:pPr>
      <w:bookmarkStart w:id="123" w:name="_Toc239472774"/>
      <w:bookmarkStart w:id="124" w:name="_Toc239473392"/>
      <w:bookmarkEnd w:id="116"/>
      <w:bookmarkEnd w:id="117"/>
      <w:bookmarkEnd w:id="118"/>
      <w:bookmarkEnd w:id="119"/>
      <w:r w:rsidRPr="00B93E1F">
        <w:rPr>
          <w:rFonts w:ascii="Century Gothic" w:hAnsi="Century Gothic"/>
          <w:bCs/>
          <w:iCs/>
          <w:szCs w:val="28"/>
          <w:u w:val="single"/>
          <w:lang w:val="en-PH" w:eastAsia="en-PH"/>
        </w:rPr>
        <w:t>Class “B” Document</w:t>
      </w:r>
      <w:r w:rsidRPr="00B93E1F">
        <w:rPr>
          <w:rFonts w:ascii="Century Gothic" w:hAnsi="Century Gothic"/>
          <w:bCs/>
          <w:iCs/>
          <w:szCs w:val="28"/>
          <w:lang w:val="en-PH" w:eastAsia="en-PH"/>
        </w:rPr>
        <w:t>:</w:t>
      </w:r>
      <w:bookmarkEnd w:id="123"/>
      <w:bookmarkEnd w:id="124"/>
      <w:r w:rsidRPr="00B93E1F">
        <w:rPr>
          <w:rFonts w:ascii="Century Gothic" w:hAnsi="Century Gothic"/>
          <w:bCs/>
          <w:iCs/>
          <w:szCs w:val="28"/>
          <w:u w:val="single"/>
          <w:lang w:val="en-PH" w:eastAsia="en-PH"/>
        </w:rPr>
        <w:t xml:space="preserve"> </w:t>
      </w:r>
    </w:p>
    <w:p w:rsidR="00B93E1F" w:rsidRPr="00B93E1F" w:rsidRDefault="00B93E1F" w:rsidP="00B93E1F">
      <w:pPr>
        <w:overflowPunct/>
        <w:autoSpaceDE/>
        <w:autoSpaceDN/>
        <w:adjustRightInd/>
        <w:spacing w:after="240"/>
        <w:ind w:left="2880" w:hanging="720"/>
        <w:textAlignment w:val="auto"/>
        <w:outlineLvl w:val="2"/>
        <w:rPr>
          <w:rFonts w:ascii="Century Gothic" w:hAnsi="Century Gothic"/>
          <w:bCs/>
          <w:iCs/>
          <w:szCs w:val="28"/>
          <w:lang w:val="en-PH" w:eastAsia="en-PH"/>
        </w:rPr>
      </w:pPr>
      <w:bookmarkStart w:id="125" w:name="_Toc239472775"/>
      <w:bookmarkStart w:id="126" w:name="_Toc239473393"/>
      <w:r w:rsidRPr="00B93E1F">
        <w:rPr>
          <w:rFonts w:ascii="Century Gothic" w:hAnsi="Century Gothic"/>
          <w:bCs/>
          <w:iCs/>
          <w:szCs w:val="28"/>
          <w:lang w:val="en-PH" w:eastAsia="en-PH"/>
        </w:rPr>
        <w:t>(iv)</w:t>
      </w:r>
      <w:r w:rsidRPr="00B93E1F">
        <w:rPr>
          <w:rFonts w:ascii="Century Gothic" w:hAnsi="Century Gothic"/>
          <w:bCs/>
          <w:iCs/>
          <w:szCs w:val="28"/>
          <w:lang w:val="en-PH" w:eastAsia="en-PH"/>
        </w:rPr>
        <w:tab/>
        <w:t xml:space="preserve">If applicable, the Joint Venture Agreement (JVA) in case the joint venture is already in existence, or duly notarized statements from all the potential joint venture partners in accordance with Section 23.1(b) of the IRR. </w:t>
      </w:r>
      <w:bookmarkEnd w:id="125"/>
      <w:bookmarkEnd w:id="126"/>
    </w:p>
    <w:p w:rsidR="00B93E1F" w:rsidRPr="00B93E1F" w:rsidRDefault="00AE5DCB"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(b) </w:t>
      </w:r>
      <w:r w:rsidR="00B93E1F" w:rsidRPr="00B93E1F">
        <w:rPr>
          <w:rFonts w:ascii="Century Gothic" w:hAnsi="Century Gothic"/>
          <w:bCs/>
          <w:iCs/>
          <w:szCs w:val="28"/>
          <w:lang w:val="en-PH" w:eastAsia="en-PH"/>
        </w:rPr>
        <w:t>Technical Documents –</w:t>
      </w:r>
    </w:p>
    <w:p w:rsidR="00B93E1F" w:rsidRPr="00B93E1F" w:rsidRDefault="00AE5DCB" w:rsidP="00B93E1F">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(i) </w:t>
      </w:r>
      <w:r w:rsidR="00B93E1F" w:rsidRPr="00B93E1F">
        <w:rPr>
          <w:rFonts w:ascii="Century Gothic" w:hAnsi="Century Gothic"/>
          <w:bCs/>
          <w:iCs/>
          <w:szCs w:val="28"/>
          <w:lang w:val="en-PH" w:eastAsia="en-PH"/>
        </w:rPr>
        <w:t xml:space="preserve">Bid security in accordance with </w:t>
      </w:r>
      <w:r w:rsidR="00B93E1F" w:rsidRPr="00B93E1F">
        <w:rPr>
          <w:rFonts w:ascii="Century Gothic" w:hAnsi="Century Gothic"/>
          <w:b/>
          <w:bCs/>
          <w:iCs/>
          <w:szCs w:val="28"/>
          <w:lang w:val="en-PH" w:eastAsia="en-PH"/>
        </w:rPr>
        <w:t>ITB</w:t>
      </w:r>
      <w:r>
        <w:rPr>
          <w:rFonts w:ascii="Century Gothic" w:hAnsi="Century Gothic"/>
          <w:bCs/>
          <w:iCs/>
          <w:szCs w:val="28"/>
          <w:lang w:val="en-PH" w:eastAsia="en-PH"/>
        </w:rPr>
        <w:t xml:space="preserve"> Clause 18.1.  </w:t>
      </w:r>
      <w:r w:rsidR="00B93E1F" w:rsidRPr="00B93E1F">
        <w:rPr>
          <w:rFonts w:ascii="Century Gothic" w:hAnsi="Century Gothic"/>
          <w:bCs/>
          <w:iCs/>
          <w:szCs w:val="28"/>
          <w:lang w:val="en-PH" w:eastAsia="en-PH"/>
        </w:rPr>
        <w:t>If the Bidder opts to submit the bid security in the form of:</w:t>
      </w:r>
      <w:bookmarkEnd w:id="103"/>
      <w:bookmarkEnd w:id="104"/>
      <w:bookmarkEnd w:id="105"/>
      <w:bookmarkEnd w:id="106"/>
      <w:bookmarkEnd w:id="107"/>
      <w:bookmarkEnd w:id="108"/>
      <w:bookmarkEnd w:id="109"/>
      <w:bookmarkEnd w:id="110"/>
      <w:bookmarkEnd w:id="111"/>
      <w:bookmarkEnd w:id="112"/>
    </w:p>
    <w:p w:rsidR="00B93E1F" w:rsidRPr="00B93E1F" w:rsidRDefault="00AE5DCB" w:rsidP="00B93E1F">
      <w:pPr>
        <w:numPr>
          <w:ilvl w:val="5"/>
          <w:numId w:val="0"/>
        </w:numPr>
        <w:tabs>
          <w:tab w:val="num" w:pos="3600"/>
        </w:tabs>
        <w:overflowPunct/>
        <w:autoSpaceDE/>
        <w:autoSpaceDN/>
        <w:adjustRightInd/>
        <w:spacing w:after="240"/>
        <w:ind w:left="360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(i.1) </w:t>
      </w:r>
      <w:r w:rsidR="00B93E1F" w:rsidRPr="00B93E1F">
        <w:rPr>
          <w:rFonts w:ascii="Century Gothic" w:hAnsi="Century Gothic"/>
          <w:bCs/>
          <w:iCs/>
          <w:szCs w:val="28"/>
          <w:lang w:val="en-PH" w:eastAsia="en-PH"/>
        </w:rPr>
        <w:t>a bank draft/guarantee or an irrevocable letter of credit issued by a foreign bank, it shall be accompanied by a confirmation from a Universal or Commercial Bank; or</w:t>
      </w:r>
    </w:p>
    <w:p w:rsidR="00B93E1F" w:rsidRPr="00B93E1F" w:rsidRDefault="00AE5DCB" w:rsidP="00B93E1F">
      <w:pPr>
        <w:numPr>
          <w:ilvl w:val="5"/>
          <w:numId w:val="0"/>
        </w:numPr>
        <w:tabs>
          <w:tab w:val="num" w:pos="3600"/>
        </w:tabs>
        <w:overflowPunct/>
        <w:autoSpaceDE/>
        <w:autoSpaceDN/>
        <w:adjustRightInd/>
        <w:spacing w:after="240"/>
        <w:ind w:left="3600" w:hanging="720"/>
        <w:textAlignment w:val="auto"/>
        <w:outlineLvl w:val="2"/>
        <w:rPr>
          <w:rFonts w:ascii="Century Gothic" w:hAnsi="Century Gothic"/>
          <w:bCs/>
          <w:iCs/>
          <w:szCs w:val="28"/>
          <w:lang w:val="en-PH" w:eastAsia="en-PH"/>
        </w:rPr>
      </w:pPr>
      <w:bookmarkStart w:id="127" w:name="_Toc239472781"/>
      <w:bookmarkStart w:id="128" w:name="_Toc239473399"/>
      <w:r>
        <w:rPr>
          <w:rFonts w:ascii="Century Gothic" w:hAnsi="Century Gothic"/>
          <w:bCs/>
          <w:iCs/>
          <w:szCs w:val="28"/>
          <w:lang w:val="en-PH" w:eastAsia="en-PH"/>
        </w:rPr>
        <w:t xml:space="preserve">(i.2) </w:t>
      </w:r>
      <w:r w:rsidR="00B93E1F" w:rsidRPr="00B93E1F">
        <w:rPr>
          <w:rFonts w:ascii="Century Gothic" w:hAnsi="Century Gothic"/>
          <w:bCs/>
          <w:iCs/>
          <w:szCs w:val="28"/>
          <w:lang w:val="en-PH" w:eastAsia="en-PH"/>
        </w:rPr>
        <w:t>a surety bond, it shall be accompanied by a certification by the Insurance Commission that the surety or insurance company is authorized to issue such instruments;</w:t>
      </w:r>
      <w:bookmarkEnd w:id="127"/>
      <w:bookmarkEnd w:id="128"/>
    </w:p>
    <w:p w:rsidR="00B93E1F" w:rsidRPr="00B93E1F" w:rsidRDefault="00AE5DCB" w:rsidP="00B93E1F">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(ii) </w:t>
      </w:r>
      <w:r w:rsidR="00B93E1F" w:rsidRPr="00B93E1F">
        <w:rPr>
          <w:rFonts w:ascii="Century Gothic" w:hAnsi="Century Gothic"/>
          <w:bCs/>
          <w:iCs/>
          <w:szCs w:val="28"/>
          <w:lang w:val="en-PH" w:eastAsia="en-PH"/>
        </w:rPr>
        <w:t>Conformity with technical specifications, as enumerated and specified in Sections VI and VII of the Bidding Documents; and</w:t>
      </w:r>
    </w:p>
    <w:p w:rsidR="00B93E1F" w:rsidRPr="00AE5DCB" w:rsidRDefault="00B93E1F" w:rsidP="00AE5DCB">
      <w:pPr>
        <w:pStyle w:val="ListParagraph"/>
        <w:numPr>
          <w:ilvl w:val="0"/>
          <w:numId w:val="27"/>
        </w:numPr>
        <w:tabs>
          <w:tab w:val="num" w:pos="2880"/>
        </w:tabs>
        <w:spacing w:after="240"/>
        <w:outlineLvl w:val="2"/>
        <w:rPr>
          <w:rFonts w:ascii="Century Gothic" w:hAnsi="Century Gothic"/>
          <w:bCs/>
          <w:iCs/>
          <w:szCs w:val="28"/>
          <w:lang w:eastAsia="en-PH"/>
        </w:rPr>
      </w:pPr>
      <w:r w:rsidRPr="00AE5DCB">
        <w:rPr>
          <w:rFonts w:ascii="Century Gothic" w:hAnsi="Century Gothic"/>
          <w:bCs/>
          <w:iCs/>
          <w:szCs w:val="28"/>
          <w:lang w:eastAsia="en-PH"/>
        </w:rPr>
        <w:lastRenderedPageBreak/>
        <w:t xml:space="preserve">Sworn statement in accordance with Section 25.3 of the IRR of RA 9184 and using the form prescribed in </w:t>
      </w:r>
      <w:r w:rsidR="00AE5DCB">
        <w:rPr>
          <w:rFonts w:ascii="Century Gothic" w:hAnsi="Century Gothic"/>
          <w:bCs/>
          <w:iCs/>
          <w:szCs w:val="28"/>
          <w:lang w:eastAsia="en-PH"/>
        </w:rPr>
        <w:t>Section VIII Bidding Forms.</w:t>
      </w:r>
    </w:p>
    <w:p w:rsidR="00B93E1F" w:rsidRPr="00B93E1F" w:rsidRDefault="00AE5DCB" w:rsidP="00B93E1F">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(iv)    </w:t>
      </w:r>
      <w:r w:rsidR="00B93E1F" w:rsidRPr="00B93E1F">
        <w:rPr>
          <w:rFonts w:ascii="Century Gothic" w:hAnsi="Century Gothic"/>
          <w:bCs/>
          <w:iCs/>
          <w:szCs w:val="28"/>
          <w:lang w:val="en-PH" w:eastAsia="en-PH"/>
        </w:rP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B93E1F" w:rsidRPr="00B93E1F" w:rsidRDefault="00B93E1F" w:rsidP="00B93E1F">
      <w:pPr>
        <w:numPr>
          <w:ilvl w:val="1"/>
          <w:numId w:val="0"/>
        </w:numPr>
        <w:tabs>
          <w:tab w:val="num" w:pos="720"/>
        </w:tabs>
        <w:overflowPunct/>
        <w:autoSpaceDE/>
        <w:autoSpaceDN/>
        <w:adjustRightInd/>
        <w:spacing w:before="240" w:after="240"/>
        <w:ind w:left="720" w:hanging="720"/>
        <w:textAlignment w:val="auto"/>
        <w:outlineLvl w:val="2"/>
        <w:rPr>
          <w:b/>
          <w:bCs/>
          <w:iCs/>
          <w:sz w:val="28"/>
          <w:szCs w:val="28"/>
          <w:lang w:val="en-PH" w:eastAsia="en-PH"/>
        </w:rPr>
      </w:pPr>
      <w:bookmarkStart w:id="129" w:name="_Toc281305282"/>
      <w:bookmarkStart w:id="130" w:name="_Toc239472789"/>
      <w:bookmarkStart w:id="131" w:name="_Toc239473407"/>
      <w:bookmarkStart w:id="132" w:name="_Ref240871862"/>
      <w:r>
        <w:rPr>
          <w:b/>
          <w:bCs/>
          <w:iCs/>
          <w:sz w:val="28"/>
          <w:szCs w:val="28"/>
          <w:lang w:val="en-PH" w:eastAsia="en-PH"/>
        </w:rPr>
        <w:t xml:space="preserve">13. </w:t>
      </w:r>
      <w:r w:rsidRPr="00B93E1F">
        <w:rPr>
          <w:b/>
          <w:bCs/>
          <w:iCs/>
          <w:sz w:val="28"/>
          <w:szCs w:val="28"/>
          <w:lang w:val="en-PH" w:eastAsia="en-PH"/>
        </w:rPr>
        <w:t>Documents Comprising the Bid: Financial Component</w:t>
      </w:r>
      <w:bookmarkEnd w:id="129"/>
    </w:p>
    <w:p w:rsidR="00B93E1F" w:rsidRPr="00B93E1F" w:rsidRDefault="005415ED" w:rsidP="00B93E1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13.1  </w:t>
      </w:r>
      <w:r w:rsidR="00B93E1F" w:rsidRPr="00B93E1F">
        <w:rPr>
          <w:rFonts w:ascii="Century Gothic" w:hAnsi="Century Gothic"/>
          <w:bCs/>
          <w:iCs/>
          <w:szCs w:val="28"/>
          <w:lang w:val="en-PH" w:eastAsia="en-PH"/>
        </w:rPr>
        <w:t xml:space="preserve">Unless otherwise stated in the </w:t>
      </w:r>
      <w:hyperlink w:anchor="bds13_1" w:history="1">
        <w:r w:rsidR="00B93E1F" w:rsidRPr="00B93E1F">
          <w:rPr>
            <w:rFonts w:ascii="Century Gothic" w:hAnsi="Century Gothic"/>
            <w:b/>
            <w:bCs/>
            <w:iCs/>
            <w:szCs w:val="28"/>
            <w:u w:val="single"/>
            <w:lang w:val="en-PH" w:eastAsia="en-PH"/>
          </w:rPr>
          <w:t>BDS</w:t>
        </w:r>
      </w:hyperlink>
      <w:r w:rsidR="00B93E1F" w:rsidRPr="00B93E1F">
        <w:rPr>
          <w:rFonts w:ascii="Century Gothic" w:hAnsi="Century Gothic"/>
          <w:bCs/>
          <w:iCs/>
          <w:szCs w:val="28"/>
          <w:lang w:val="en-PH" w:eastAsia="en-PH"/>
        </w:rPr>
        <w:t>, the financial component of the bid shall contain the following:</w:t>
      </w:r>
    </w:p>
    <w:p w:rsidR="00B93E1F" w:rsidRPr="00B93E1F" w:rsidRDefault="005415ED"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(a)  </w:t>
      </w:r>
      <w:r w:rsidR="00B93E1F" w:rsidRPr="00B93E1F">
        <w:rPr>
          <w:rFonts w:ascii="Century Gothic" w:hAnsi="Century Gothic"/>
          <w:bCs/>
          <w:iCs/>
          <w:szCs w:val="28"/>
          <w:lang w:val="en-PH" w:eastAsia="en-PH"/>
        </w:rPr>
        <w:t xml:space="preserve">Financial Bid Form, </w:t>
      </w:r>
      <w:r w:rsidR="00B93E1F" w:rsidRPr="00B93E1F">
        <w:rPr>
          <w:rFonts w:ascii="Century Gothic" w:hAnsi="Century Gothic"/>
          <w:bCs/>
          <w:iCs/>
          <w:szCs w:val="24"/>
          <w:lang w:val="en-PH" w:eastAsia="en-PH"/>
        </w:rPr>
        <w:t>which includes bid prices and</w:t>
      </w:r>
      <w:r w:rsidR="00B93E1F" w:rsidRPr="00B93E1F">
        <w:rPr>
          <w:rFonts w:ascii="Century Gothic" w:hAnsi="Century Gothic"/>
          <w:bCs/>
          <w:iCs/>
          <w:szCs w:val="28"/>
          <w:lang w:val="en-PH" w:eastAsia="en-PH"/>
        </w:rPr>
        <w:t xml:space="preserve"> the applicable Price Schedules, in accordance with </w:t>
      </w:r>
      <w:r w:rsidR="00B93E1F" w:rsidRPr="00B93E1F">
        <w:rPr>
          <w:rFonts w:ascii="Century Gothic" w:hAnsi="Century Gothic"/>
          <w:b/>
          <w:bCs/>
          <w:iCs/>
          <w:szCs w:val="28"/>
          <w:lang w:val="en-PH" w:eastAsia="en-PH"/>
        </w:rPr>
        <w:t>ITB</w:t>
      </w:r>
      <w:r w:rsidR="00B93E1F" w:rsidRPr="00B93E1F">
        <w:rPr>
          <w:rFonts w:ascii="Century Gothic" w:hAnsi="Century Gothic"/>
          <w:bCs/>
          <w:iCs/>
          <w:szCs w:val="28"/>
          <w:lang w:val="en-PH" w:eastAsia="en-PH"/>
        </w:rPr>
        <w:t xml:space="preserve"> Clauses </w:t>
      </w:r>
      <w:r>
        <w:rPr>
          <w:rFonts w:ascii="Century Gothic" w:hAnsi="Century Gothic"/>
          <w:bCs/>
          <w:iCs/>
          <w:szCs w:val="28"/>
          <w:lang w:val="en-PH" w:eastAsia="en-PH"/>
        </w:rPr>
        <w:t>15.1</w:t>
      </w:r>
      <w:r w:rsidR="00B93E1F" w:rsidRPr="00B93E1F">
        <w:rPr>
          <w:rFonts w:ascii="Century Gothic" w:hAnsi="Century Gothic"/>
          <w:bCs/>
          <w:iCs/>
          <w:szCs w:val="28"/>
          <w:lang w:val="en-PH" w:eastAsia="en-PH"/>
        </w:rPr>
        <w:t xml:space="preserve"> and </w:t>
      </w:r>
      <w:r>
        <w:rPr>
          <w:rFonts w:ascii="Century Gothic" w:hAnsi="Century Gothic"/>
          <w:bCs/>
          <w:iCs/>
          <w:szCs w:val="28"/>
          <w:lang w:val="en-PH" w:eastAsia="en-PH"/>
        </w:rPr>
        <w:t>15.4</w:t>
      </w:r>
      <w:r w:rsidR="00B93E1F" w:rsidRPr="00B93E1F">
        <w:rPr>
          <w:rFonts w:ascii="Century Gothic" w:hAnsi="Century Gothic"/>
          <w:bCs/>
          <w:iCs/>
          <w:szCs w:val="28"/>
          <w:lang w:val="en-PH" w:eastAsia="en-PH"/>
        </w:rPr>
        <w:t xml:space="preserve">; </w:t>
      </w:r>
    </w:p>
    <w:p w:rsidR="00B93E1F" w:rsidRPr="00B93E1F" w:rsidRDefault="005415ED"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133" w:name="_Ref281308156"/>
      <w:bookmarkStart w:id="134" w:name="_Ref281308846"/>
      <w:r>
        <w:rPr>
          <w:rFonts w:ascii="Century Gothic" w:hAnsi="Century Gothic"/>
          <w:bCs/>
          <w:iCs/>
          <w:szCs w:val="28"/>
          <w:lang w:val="en-PH" w:eastAsia="en-PH"/>
        </w:rPr>
        <w:t xml:space="preserve">(b)  </w:t>
      </w:r>
      <w:r w:rsidR="00B93E1F" w:rsidRPr="00B93E1F">
        <w:rPr>
          <w:rFonts w:ascii="Century Gothic" w:hAnsi="Century Gothic"/>
          <w:bCs/>
          <w:iCs/>
          <w:szCs w:val="28"/>
          <w:lang w:val="en-PH" w:eastAsia="en-PH"/>
        </w:rPr>
        <w:t xml:space="preserve">If the Bidder claims preference as a Domestic Bidder, a certification from the DTI issued in accordance with </w:t>
      </w:r>
      <w:r w:rsidR="00B93E1F" w:rsidRPr="00B93E1F">
        <w:rPr>
          <w:rFonts w:ascii="Century Gothic" w:hAnsi="Century Gothic"/>
          <w:b/>
          <w:bCs/>
          <w:iCs/>
          <w:szCs w:val="28"/>
          <w:lang w:val="en-PH" w:eastAsia="en-PH"/>
        </w:rPr>
        <w:t>ITB</w:t>
      </w:r>
      <w:r w:rsidR="00B93E1F" w:rsidRPr="00B93E1F">
        <w:rPr>
          <w:rFonts w:ascii="Century Gothic" w:hAnsi="Century Gothic"/>
          <w:bCs/>
          <w:iCs/>
          <w:szCs w:val="28"/>
          <w:lang w:val="en-PH" w:eastAsia="en-PH"/>
        </w:rPr>
        <w:t xml:space="preserve"> Clause </w:t>
      </w:r>
      <w:r>
        <w:rPr>
          <w:rFonts w:ascii="Century Gothic" w:hAnsi="Century Gothic"/>
          <w:bCs/>
          <w:iCs/>
          <w:szCs w:val="28"/>
          <w:lang w:val="en-PH" w:eastAsia="en-PH"/>
        </w:rPr>
        <w:t>27</w:t>
      </w:r>
      <w:r w:rsidR="00B93E1F" w:rsidRPr="00B93E1F">
        <w:rPr>
          <w:rFonts w:ascii="Century Gothic" w:hAnsi="Century Gothic"/>
          <w:bCs/>
          <w:iCs/>
          <w:szCs w:val="28"/>
          <w:lang w:val="en-PH" w:eastAsia="en-PH"/>
        </w:rPr>
        <w:t xml:space="preserve">, unless otherwise provided in the </w:t>
      </w:r>
      <w:hyperlink w:anchor="bds13_1b" w:history="1">
        <w:r w:rsidR="00B93E1F" w:rsidRPr="00B93E1F">
          <w:rPr>
            <w:rFonts w:ascii="Century Gothic" w:hAnsi="Century Gothic"/>
            <w:b/>
            <w:bCs/>
            <w:iCs/>
            <w:szCs w:val="28"/>
            <w:u w:val="single"/>
            <w:lang w:val="en-PH" w:eastAsia="en-PH"/>
          </w:rPr>
          <w:t>BDS</w:t>
        </w:r>
      </w:hyperlink>
      <w:r w:rsidR="00B93E1F" w:rsidRPr="00B93E1F">
        <w:rPr>
          <w:rFonts w:ascii="Century Gothic" w:hAnsi="Century Gothic"/>
          <w:bCs/>
          <w:iCs/>
          <w:szCs w:val="28"/>
          <w:lang w:val="en-PH" w:eastAsia="en-PH"/>
        </w:rPr>
        <w:t>; and</w:t>
      </w:r>
      <w:bookmarkEnd w:id="133"/>
      <w:bookmarkEnd w:id="134"/>
    </w:p>
    <w:p w:rsidR="00B93E1F" w:rsidRPr="00B93E1F" w:rsidRDefault="005415ED"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(c)   </w:t>
      </w:r>
      <w:r w:rsidR="00B93E1F" w:rsidRPr="00B93E1F">
        <w:rPr>
          <w:rFonts w:ascii="Century Gothic" w:hAnsi="Century Gothic"/>
          <w:bCs/>
          <w:iCs/>
          <w:szCs w:val="28"/>
          <w:lang w:val="en-PH" w:eastAsia="en-PH"/>
        </w:rPr>
        <w:t xml:space="preserve">Any other document related to the financial component of the bid as stated in the </w:t>
      </w:r>
      <w:hyperlink w:anchor="bds13_1" w:history="1">
        <w:r w:rsidR="00B93E1F" w:rsidRPr="00B93E1F">
          <w:rPr>
            <w:rFonts w:ascii="Century Gothic" w:hAnsi="Century Gothic"/>
            <w:b/>
            <w:bCs/>
            <w:iCs/>
            <w:szCs w:val="28"/>
            <w:u w:val="single"/>
            <w:lang w:val="en-PH" w:eastAsia="en-PH"/>
          </w:rPr>
          <w:t>BDS</w:t>
        </w:r>
      </w:hyperlink>
      <w:r w:rsidR="00B93E1F" w:rsidRPr="00B93E1F">
        <w:rPr>
          <w:rFonts w:ascii="Century Gothic" w:hAnsi="Century Gothic"/>
          <w:bCs/>
          <w:iCs/>
          <w:szCs w:val="28"/>
          <w:lang w:val="en-PH" w:eastAsia="en-PH"/>
        </w:rPr>
        <w:t xml:space="preserve">. </w:t>
      </w:r>
    </w:p>
    <w:p w:rsidR="00B93E1F" w:rsidRPr="00B93E1F" w:rsidRDefault="005415ED" w:rsidP="00B93E1F">
      <w:pPr>
        <w:numPr>
          <w:ilvl w:val="2"/>
          <w:numId w:val="0"/>
        </w:numPr>
        <w:overflowPunct/>
        <w:autoSpaceDE/>
        <w:autoSpaceDN/>
        <w:adjustRightInd/>
        <w:spacing w:after="240"/>
        <w:ind w:left="2160" w:hanging="1440"/>
        <w:textAlignment w:val="auto"/>
        <w:outlineLvl w:val="2"/>
        <w:rPr>
          <w:rFonts w:ascii="Century Gothic" w:hAnsi="Century Gothic"/>
          <w:bCs/>
          <w:iCs/>
          <w:szCs w:val="28"/>
          <w:lang w:val="en-PH" w:eastAsia="en-PH"/>
        </w:rPr>
      </w:pPr>
      <w:r>
        <w:rPr>
          <w:rFonts w:ascii="Century Gothic" w:hAnsi="Century Gothic"/>
          <w:bCs/>
          <w:iCs/>
          <w:szCs w:val="28"/>
          <w:lang w:val="en-PH" w:eastAsia="en-PH"/>
        </w:rPr>
        <w:t>13.2</w:t>
      </w:r>
      <w:r w:rsidR="00B93E1F" w:rsidRPr="00B93E1F">
        <w:rPr>
          <w:rFonts w:ascii="Century Gothic" w:hAnsi="Century Gothic"/>
          <w:bCs/>
          <w:iCs/>
          <w:szCs w:val="28"/>
          <w:lang w:val="en-PH" w:eastAsia="en-PH"/>
        </w:rPr>
        <w:t xml:space="preserve">   </w:t>
      </w:r>
      <w:r>
        <w:rPr>
          <w:rFonts w:ascii="Century Gothic" w:hAnsi="Century Gothic"/>
          <w:bCs/>
          <w:iCs/>
          <w:szCs w:val="28"/>
          <w:lang w:val="en-PH" w:eastAsia="en-PH"/>
        </w:rPr>
        <w:t xml:space="preserve">(a) </w:t>
      </w:r>
      <w:r w:rsidR="00B93E1F" w:rsidRPr="00B93E1F">
        <w:rPr>
          <w:rFonts w:ascii="Century Gothic" w:hAnsi="Century Gothic"/>
          <w:bCs/>
          <w:iCs/>
          <w:szCs w:val="28"/>
          <w:lang w:val="en-PH" w:eastAsia="en-PH"/>
        </w:rPr>
        <w:t xml:space="preserve">Unless otherwise stated in the </w:t>
      </w:r>
      <w:hyperlink w:anchor="bds13_2" w:history="1">
        <w:r w:rsidR="00B93E1F" w:rsidRPr="00B93E1F">
          <w:rPr>
            <w:rFonts w:ascii="Century Gothic" w:hAnsi="Century Gothic"/>
            <w:b/>
            <w:bCs/>
            <w:iCs/>
            <w:szCs w:val="28"/>
            <w:u w:val="single"/>
            <w:lang w:val="en-PH" w:eastAsia="en-PH"/>
          </w:rPr>
          <w:t>BDS</w:t>
        </w:r>
      </w:hyperlink>
      <w:r w:rsidR="00B93E1F" w:rsidRPr="00B93E1F">
        <w:rPr>
          <w:rFonts w:ascii="Century Gothic" w:hAnsi="Century Gothic"/>
          <w:b/>
          <w:bCs/>
          <w:iCs/>
          <w:szCs w:val="28"/>
          <w:lang w:val="en-PH" w:eastAsia="en-PH"/>
        </w:rPr>
        <w:t>,</w:t>
      </w:r>
      <w:r w:rsidR="00B93E1F" w:rsidRPr="00B93E1F">
        <w:rPr>
          <w:rFonts w:ascii="Century Gothic" w:hAnsi="Century Gothic"/>
          <w:bCs/>
          <w:iCs/>
          <w:szCs w:val="28"/>
          <w:lang w:val="en-PH" w:eastAsia="en-PH"/>
        </w:rPr>
        <w:t xml:space="preserve"> all bids that exceed the ABC shall not be accepted.</w:t>
      </w:r>
    </w:p>
    <w:p w:rsidR="00B93E1F" w:rsidRPr="00B93E1F" w:rsidRDefault="00B93E1F" w:rsidP="00B93E1F">
      <w:pPr>
        <w:overflowPunct/>
        <w:autoSpaceDE/>
        <w:autoSpaceDN/>
        <w:adjustRightInd/>
        <w:spacing w:after="240"/>
        <w:ind w:left="2160" w:hanging="720"/>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 xml:space="preserve">(b)  </w:t>
      </w:r>
      <w:bookmarkStart w:id="135" w:name="OLE_LINK1"/>
      <w:r w:rsidRPr="00B93E1F">
        <w:rPr>
          <w:rFonts w:ascii="Century Gothic" w:hAnsi="Century Gothic"/>
          <w:bCs/>
          <w:iCs/>
          <w:szCs w:val="28"/>
          <w:lang w:val="en-PH" w:eastAsia="en-PH"/>
        </w:rPr>
        <w:tab/>
        <w:t xml:space="preserve">Unless otherwise indicated in the </w:t>
      </w:r>
      <w:hyperlink w:anchor="bds13_2" w:history="1">
        <w:r w:rsidRPr="00B93E1F">
          <w:rPr>
            <w:rFonts w:ascii="Century Gothic" w:hAnsi="Century Gothic"/>
            <w:b/>
            <w:bCs/>
            <w:iCs/>
            <w:szCs w:val="28"/>
            <w:u w:val="single"/>
            <w:lang w:val="en-PH" w:eastAsia="en-PH"/>
          </w:rPr>
          <w:t>BDS</w:t>
        </w:r>
      </w:hyperlink>
      <w:r w:rsidRPr="00B93E1F">
        <w:rPr>
          <w:rFonts w:ascii="Century Gothic" w:hAnsi="Century Gothic"/>
          <w:bCs/>
          <w:iCs/>
          <w:szCs w:val="28"/>
          <w:lang w:val="en-PH" w:eastAsia="en-PH"/>
        </w:rPr>
        <w:t xml:space="preserve">, </w:t>
      </w:r>
      <w:bookmarkEnd w:id="135"/>
      <w:r w:rsidRPr="00B93E1F">
        <w:rPr>
          <w:rFonts w:ascii="Century Gothic" w:hAnsi="Century Gothic"/>
          <w:bCs/>
          <w:iCs/>
          <w:szCs w:val="28"/>
          <w:lang w:val="en-PH" w:eastAsia="en-PH"/>
        </w:rPr>
        <w:t xml:space="preserve">for foreign-funded procurement, a ceiling may be applied to bid prices provided the following conditions are met: </w:t>
      </w:r>
    </w:p>
    <w:p w:rsidR="00B93E1F" w:rsidRPr="00B93E1F" w:rsidRDefault="00B93E1F" w:rsidP="00B93E1F">
      <w:pPr>
        <w:overflowPunct/>
        <w:autoSpaceDE/>
        <w:autoSpaceDN/>
        <w:adjustRightInd/>
        <w:spacing w:after="240" w:line="240" w:lineRule="auto"/>
        <w:ind w:left="2700" w:hanging="540"/>
        <w:textAlignment w:val="auto"/>
        <w:rPr>
          <w:rFonts w:ascii="Century Gothic" w:hAnsi="Century Gothic"/>
          <w:szCs w:val="24"/>
        </w:rPr>
      </w:pPr>
      <w:r w:rsidRPr="00B93E1F">
        <w:rPr>
          <w:rFonts w:ascii="Century Gothic" w:hAnsi="Century Gothic"/>
          <w:szCs w:val="24"/>
        </w:rPr>
        <w:t>(i)   Bidding Documents are obtainable free of charge on a freely accessible website.  If payment of Bidding Documents is required by the procuring entity, payment could be made upon the submission of bids.</w:t>
      </w:r>
    </w:p>
    <w:p w:rsidR="00B93E1F" w:rsidRPr="00B93E1F" w:rsidRDefault="00B93E1F" w:rsidP="00B93E1F">
      <w:pPr>
        <w:overflowPunct/>
        <w:autoSpaceDE/>
        <w:autoSpaceDN/>
        <w:adjustRightInd/>
        <w:spacing w:after="240" w:line="240" w:lineRule="auto"/>
        <w:ind w:left="2700" w:hanging="540"/>
        <w:textAlignment w:val="auto"/>
        <w:rPr>
          <w:rFonts w:ascii="Century Gothic" w:hAnsi="Century Gothic"/>
          <w:szCs w:val="24"/>
        </w:rPr>
      </w:pPr>
      <w:r w:rsidRPr="00B93E1F">
        <w:rPr>
          <w:rFonts w:ascii="Century Gothic" w:hAnsi="Century Gothic"/>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B93E1F" w:rsidRPr="00B93E1F" w:rsidRDefault="00B93E1F" w:rsidP="00B93E1F">
      <w:pPr>
        <w:overflowPunct/>
        <w:autoSpaceDE/>
        <w:autoSpaceDN/>
        <w:adjustRightInd/>
        <w:spacing w:after="240" w:line="240" w:lineRule="auto"/>
        <w:ind w:left="2700" w:hanging="540"/>
        <w:textAlignment w:val="auto"/>
        <w:rPr>
          <w:rFonts w:ascii="Century Gothic" w:hAnsi="Century Gothic"/>
          <w:szCs w:val="24"/>
        </w:rPr>
      </w:pPr>
      <w:r w:rsidRPr="00B93E1F">
        <w:rPr>
          <w:rFonts w:ascii="Century Gothic" w:hAnsi="Century Gothic"/>
          <w:szCs w:val="24"/>
        </w:rPr>
        <w:t xml:space="preserve">(iii)  The procuring entity has trained cost estimators on estimating prices and analyzing bid variances. </w:t>
      </w:r>
    </w:p>
    <w:p w:rsidR="00B93E1F" w:rsidRPr="00B93E1F" w:rsidRDefault="00B93E1F" w:rsidP="00B93E1F">
      <w:pPr>
        <w:overflowPunct/>
        <w:autoSpaceDE/>
        <w:autoSpaceDN/>
        <w:adjustRightInd/>
        <w:spacing w:after="240" w:line="240" w:lineRule="auto"/>
        <w:ind w:left="2700" w:hanging="540"/>
        <w:textAlignment w:val="auto"/>
        <w:rPr>
          <w:rFonts w:ascii="Century Gothic" w:hAnsi="Century Gothic"/>
          <w:szCs w:val="24"/>
        </w:rPr>
      </w:pPr>
      <w:r w:rsidRPr="00B93E1F">
        <w:rPr>
          <w:rFonts w:ascii="Century Gothic" w:hAnsi="Century Gothic"/>
          <w:szCs w:val="24"/>
        </w:rPr>
        <w:lastRenderedPageBreak/>
        <w:t xml:space="preserve">(iv)  The procuring entity has established a system to monitor and report bid prices relative to ABC and engineer’s/procuring entity’s estimate. </w:t>
      </w:r>
    </w:p>
    <w:p w:rsidR="00B93E1F" w:rsidRPr="00B93E1F" w:rsidRDefault="00B93E1F" w:rsidP="00B93E1F">
      <w:pPr>
        <w:overflowPunct/>
        <w:autoSpaceDE/>
        <w:autoSpaceDN/>
        <w:adjustRightInd/>
        <w:spacing w:after="240" w:line="240" w:lineRule="auto"/>
        <w:ind w:left="2700" w:hanging="540"/>
        <w:textAlignment w:val="auto"/>
        <w:rPr>
          <w:rFonts w:ascii="Century Gothic" w:hAnsi="Century Gothic"/>
          <w:szCs w:val="24"/>
        </w:rPr>
      </w:pPr>
      <w:r w:rsidRPr="00B93E1F">
        <w:rPr>
          <w:rFonts w:ascii="Century Gothic" w:hAnsi="Century Gothic"/>
          <w:szCs w:val="24"/>
        </w:rPr>
        <w:t xml:space="preserve">(v) </w:t>
      </w:r>
      <w:r w:rsidRPr="00B93E1F">
        <w:rPr>
          <w:rFonts w:ascii="Century Gothic" w:hAnsi="Century Gothic"/>
          <w:szCs w:val="24"/>
        </w:rPr>
        <w:tab/>
        <w:t>The procuring entity has established a monitoring and evaluation system for contract implementation to provide a feedback on actual total costs of goods and works.</w:t>
      </w:r>
    </w:p>
    <w:p w:rsidR="00BE4660" w:rsidRDefault="007F54F9" w:rsidP="009550EA">
      <w:pPr>
        <w:rPr>
          <w:rFonts w:ascii="Century Gothic" w:hAnsi="Century Gothic"/>
          <w:b/>
          <w:sz w:val="23"/>
          <w:szCs w:val="23"/>
        </w:rPr>
      </w:pPr>
      <w:r>
        <w:rPr>
          <w:rFonts w:ascii="Arial" w:hAnsi="Arial"/>
          <w:b/>
          <w:i/>
          <w:sz w:val="22"/>
          <w:szCs w:val="22"/>
        </w:rPr>
        <w:t xml:space="preserve">    </w:t>
      </w:r>
      <w:bookmarkEnd w:id="130"/>
      <w:bookmarkEnd w:id="131"/>
      <w:bookmarkEnd w:id="132"/>
    </w:p>
    <w:p w:rsidR="00BE4660" w:rsidRPr="00BE4660" w:rsidRDefault="007F54F9" w:rsidP="00BE4660">
      <w:pPr>
        <w:rPr>
          <w:rFonts w:ascii="Century Gothic" w:hAnsi="Century Gothic"/>
          <w:b/>
          <w:sz w:val="28"/>
          <w:szCs w:val="28"/>
        </w:rPr>
      </w:pPr>
      <w:r>
        <w:rPr>
          <w:rFonts w:ascii="Century Gothic" w:hAnsi="Century Gothic"/>
          <w:b/>
          <w:sz w:val="28"/>
          <w:szCs w:val="28"/>
        </w:rPr>
        <w:t>14</w:t>
      </w:r>
      <w:r w:rsidR="00BE4660" w:rsidRPr="00BE4660">
        <w:rPr>
          <w:rFonts w:ascii="Century Gothic" w:hAnsi="Century Gothic"/>
          <w:b/>
          <w:sz w:val="28"/>
          <w:szCs w:val="28"/>
        </w:rPr>
        <w:t>. Alternative Bids</w:t>
      </w:r>
    </w:p>
    <w:p w:rsidR="00BE4660" w:rsidRPr="002E17AA" w:rsidRDefault="00BE4660" w:rsidP="00BE4660">
      <w:pPr>
        <w:rPr>
          <w:b/>
          <w:sz w:val="22"/>
          <w:szCs w:val="22"/>
        </w:rPr>
      </w:pPr>
    </w:p>
    <w:p w:rsidR="00B93E1F" w:rsidRPr="00B93E1F" w:rsidRDefault="00B93E1F" w:rsidP="00B93E1F">
      <w:pPr>
        <w:pStyle w:val="Style1"/>
        <w:tabs>
          <w:tab w:val="clear" w:pos="2070"/>
        </w:tabs>
        <w:ind w:left="1440"/>
        <w:rPr>
          <w:rFonts w:ascii="Century Gothic" w:hAnsi="Century Gothic"/>
          <w:lang w:val="en-PH" w:eastAsia="en-PH"/>
        </w:rPr>
      </w:pPr>
      <w:bookmarkStart w:id="136" w:name="_Toc99261496"/>
      <w:bookmarkStart w:id="137" w:name="_Toc99766107"/>
      <w:bookmarkStart w:id="138" w:name="_Toc99862474"/>
      <w:bookmarkStart w:id="139" w:name="_Toc99938682"/>
      <w:bookmarkStart w:id="140" w:name="_Toc99942560"/>
      <w:bookmarkStart w:id="141" w:name="_Toc100755266"/>
      <w:bookmarkStart w:id="142" w:name="_Toc100906890"/>
      <w:bookmarkStart w:id="143" w:name="_Toc100978170"/>
      <w:bookmarkStart w:id="144" w:name="_Toc100978555"/>
      <w:bookmarkStart w:id="145" w:name="_Toc239472810"/>
      <w:bookmarkStart w:id="146" w:name="_Toc239473428"/>
      <w:r w:rsidRPr="00B93E1F">
        <w:rPr>
          <w:rFonts w:ascii="Century Gothic" w:hAnsi="Century Gothic"/>
          <w:lang w:val="en-PH" w:eastAsia="en-PH"/>
        </w:rPr>
        <w:t xml:space="preserve">14.1 </w:t>
      </w:r>
      <w:r w:rsidRPr="00B93E1F">
        <w:rPr>
          <w:rFonts w:ascii="Century Gothic" w:hAnsi="Century Gothic"/>
          <w:lang w:val="en-PH" w:eastAsia="en-PH"/>
        </w:rPr>
        <w:tab/>
        <w:t>Alternative Bids shall be rejected.</w:t>
      </w:r>
      <w:bookmarkEnd w:id="136"/>
      <w:bookmarkEnd w:id="137"/>
      <w:bookmarkEnd w:id="138"/>
      <w:bookmarkEnd w:id="139"/>
      <w:bookmarkEnd w:id="140"/>
      <w:bookmarkEnd w:id="141"/>
      <w:bookmarkEnd w:id="142"/>
      <w:bookmarkEnd w:id="143"/>
      <w:bookmarkEnd w:id="144"/>
      <w:bookmarkEnd w:id="145"/>
      <w:bookmarkEnd w:id="146"/>
      <w:r w:rsidRPr="00B93E1F">
        <w:rPr>
          <w:rFonts w:ascii="Century Gothic" w:hAnsi="Century Gothic"/>
          <w:lang w:val="en-PH" w:eastAsia="en-PH"/>
        </w:rPr>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BE4660" w:rsidRPr="00B93E1F" w:rsidRDefault="00B93E1F" w:rsidP="00B93E1F">
      <w:pPr>
        <w:overflowPunct/>
        <w:autoSpaceDE/>
        <w:autoSpaceDN/>
        <w:adjustRightInd/>
        <w:spacing w:before="240" w:after="240"/>
        <w:ind w:left="1440" w:hanging="731"/>
        <w:textAlignment w:val="auto"/>
        <w:outlineLvl w:val="2"/>
        <w:rPr>
          <w:rFonts w:ascii="Century Gothic" w:hAnsi="Century Gothic"/>
          <w:bCs/>
          <w:iCs/>
          <w:szCs w:val="28"/>
          <w:lang w:val="en-PH" w:eastAsia="en-PH"/>
        </w:rPr>
      </w:pPr>
      <w:r w:rsidRPr="00B93E1F">
        <w:rPr>
          <w:rFonts w:ascii="Century Gothic" w:hAnsi="Century Gothic"/>
          <w:bCs/>
          <w:iCs/>
          <w:szCs w:val="28"/>
          <w:lang w:val="en-PH" w:eastAsia="en-PH"/>
        </w:rPr>
        <w:t xml:space="preserve">14.2 </w:t>
      </w:r>
      <w:r w:rsidRPr="00B93E1F">
        <w:rPr>
          <w:rFonts w:ascii="Century Gothic" w:hAnsi="Century Gothic"/>
          <w:bCs/>
          <w:iCs/>
          <w:szCs w:val="28"/>
          <w:lang w:val="en-PH" w:eastAsia="en-PH"/>
        </w:rPr>
        <w:tab/>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w:t>
      </w:r>
      <w:r>
        <w:rPr>
          <w:rFonts w:ascii="Century Gothic" w:hAnsi="Century Gothic"/>
          <w:bCs/>
          <w:iCs/>
          <w:szCs w:val="28"/>
          <w:lang w:val="en-PH" w:eastAsia="en-PH"/>
        </w:rPr>
        <w:t xml:space="preserve"> persons and entities concerned.</w:t>
      </w:r>
    </w:p>
    <w:p w:rsidR="00BE4660" w:rsidRPr="00BE4660" w:rsidRDefault="00BE4660" w:rsidP="00BE4660">
      <w:pPr>
        <w:rPr>
          <w:rFonts w:ascii="Century Gothic" w:hAnsi="Century Gothic"/>
          <w:b/>
          <w:sz w:val="23"/>
          <w:szCs w:val="23"/>
        </w:rPr>
      </w:pPr>
    </w:p>
    <w:p w:rsidR="00BE4660" w:rsidRPr="00BE4660" w:rsidRDefault="007F54F9" w:rsidP="00BE4660">
      <w:pPr>
        <w:rPr>
          <w:rFonts w:ascii="Century Gothic" w:hAnsi="Century Gothic"/>
          <w:b/>
          <w:sz w:val="28"/>
          <w:szCs w:val="28"/>
        </w:rPr>
      </w:pPr>
      <w:r>
        <w:rPr>
          <w:rFonts w:ascii="Century Gothic" w:hAnsi="Century Gothic"/>
          <w:b/>
          <w:sz w:val="28"/>
          <w:szCs w:val="28"/>
        </w:rPr>
        <w:t>15</w:t>
      </w:r>
      <w:r w:rsidR="00BE4660" w:rsidRPr="00BE4660">
        <w:rPr>
          <w:rFonts w:ascii="Century Gothic" w:hAnsi="Century Gothic"/>
          <w:b/>
          <w:sz w:val="28"/>
          <w:szCs w:val="28"/>
        </w:rPr>
        <w:t>. Bid Prices</w:t>
      </w:r>
    </w:p>
    <w:p w:rsidR="00BE4660" w:rsidRPr="00BE4660" w:rsidRDefault="00BE4660" w:rsidP="00BE4660">
      <w:pPr>
        <w:rPr>
          <w:rFonts w:ascii="Century Gothic" w:hAnsi="Century Gothic"/>
          <w:sz w:val="23"/>
          <w:szCs w:val="23"/>
        </w:rPr>
      </w:pPr>
    </w:p>
    <w:p w:rsidR="00B93E1F" w:rsidRPr="004D66E6" w:rsidRDefault="007F54F9" w:rsidP="00B93E1F">
      <w:pPr>
        <w:pStyle w:val="Style1"/>
        <w:numPr>
          <w:ilvl w:val="2"/>
          <w:numId w:val="0"/>
        </w:numPr>
        <w:tabs>
          <w:tab w:val="num" w:pos="1440"/>
        </w:tabs>
        <w:ind w:left="1440" w:hanging="720"/>
        <w:rPr>
          <w:rFonts w:ascii="Century Gothic" w:hAnsi="Century Gothic"/>
          <w:szCs w:val="24"/>
          <w:lang w:val="en-PH" w:eastAsia="en-PH"/>
        </w:rPr>
      </w:pPr>
      <w:r w:rsidRPr="004D66E6">
        <w:rPr>
          <w:rFonts w:ascii="Century Gothic" w:hAnsi="Century Gothic"/>
          <w:szCs w:val="24"/>
        </w:rPr>
        <w:t>15</w:t>
      </w:r>
      <w:r w:rsidR="00BE4660" w:rsidRPr="004D66E6">
        <w:rPr>
          <w:rFonts w:ascii="Century Gothic" w:hAnsi="Century Gothic"/>
          <w:szCs w:val="24"/>
        </w:rPr>
        <w:t>.1</w:t>
      </w:r>
      <w:bookmarkStart w:id="147" w:name="_Ref36539226"/>
      <w:bookmarkStart w:id="148" w:name="_Toc99261498"/>
      <w:bookmarkStart w:id="149" w:name="_Toc99766109"/>
      <w:bookmarkStart w:id="150" w:name="_Toc99862476"/>
      <w:bookmarkStart w:id="151" w:name="_Toc99938684"/>
      <w:bookmarkStart w:id="152" w:name="_Toc99942562"/>
      <w:bookmarkStart w:id="153" w:name="_Toc100755268"/>
      <w:bookmarkStart w:id="154" w:name="_Toc100906892"/>
      <w:bookmarkStart w:id="155" w:name="_Toc100978172"/>
      <w:bookmarkStart w:id="156" w:name="_Toc100978557"/>
      <w:bookmarkStart w:id="157" w:name="_Toc239472812"/>
      <w:bookmarkStart w:id="158" w:name="_Toc239473430"/>
      <w:r w:rsidR="00B93E1F" w:rsidRPr="004D66E6">
        <w:rPr>
          <w:rFonts w:ascii="Century Gothic" w:hAnsi="Century Gothic"/>
          <w:bCs w:val="0"/>
          <w:iCs w:val="0"/>
          <w:szCs w:val="24"/>
          <w:lang w:val="en-PH" w:eastAsia="en-PH"/>
        </w:rPr>
        <w:t xml:space="preserve"> </w:t>
      </w:r>
      <w:r w:rsidR="00B93E1F" w:rsidRPr="004D66E6">
        <w:rPr>
          <w:rFonts w:ascii="Century Gothic" w:hAnsi="Century Gothic"/>
          <w:szCs w:val="24"/>
          <w:lang w:val="en-PH" w:eastAsia="en-PH"/>
        </w:rPr>
        <w:t>The Bidder shall complete the appropriate Schedule of Prices included herein, stating the unit prices, total price per item, the total amount and the expected countries of origin of the Goods to be supplied under this Project.</w:t>
      </w:r>
      <w:bookmarkEnd w:id="147"/>
      <w:bookmarkEnd w:id="148"/>
      <w:bookmarkEnd w:id="149"/>
      <w:bookmarkEnd w:id="150"/>
      <w:bookmarkEnd w:id="151"/>
      <w:bookmarkEnd w:id="152"/>
      <w:bookmarkEnd w:id="153"/>
      <w:bookmarkEnd w:id="154"/>
      <w:bookmarkEnd w:id="155"/>
      <w:bookmarkEnd w:id="156"/>
      <w:bookmarkEnd w:id="157"/>
      <w:bookmarkEnd w:id="158"/>
    </w:p>
    <w:p w:rsidR="00B93E1F" w:rsidRPr="00B93E1F" w:rsidRDefault="00052770" w:rsidP="00B93E1F">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159" w:name="_Toc239472813"/>
      <w:bookmarkStart w:id="160" w:name="_Toc239473431"/>
      <w:r w:rsidRPr="004D66E6">
        <w:rPr>
          <w:rFonts w:ascii="Century Gothic" w:hAnsi="Century Gothic"/>
          <w:bCs/>
          <w:iCs/>
          <w:szCs w:val="24"/>
          <w:lang w:val="en-PH" w:eastAsia="en-PH"/>
        </w:rPr>
        <w:t>15.2 The</w:t>
      </w:r>
      <w:r w:rsidR="00B93E1F" w:rsidRPr="00B93E1F">
        <w:rPr>
          <w:rFonts w:ascii="Century Gothic" w:hAnsi="Century Gothic"/>
          <w:bCs/>
          <w:iCs/>
          <w:szCs w:val="24"/>
          <w:lang w:val="en-PH" w:eastAsia="en-PH"/>
        </w:rPr>
        <w:t xml:space="preserve"> Bidder shall fill in rates and prices for all items of the Goods described in the Schedule of Prices.  Bids not addressing or providing all of the required items in the Bidding Documents including, where applicable, Schedule of Prices,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Government, except those required by law or regulations to be accomplished.</w:t>
      </w:r>
      <w:bookmarkEnd w:id="159"/>
      <w:bookmarkEnd w:id="160"/>
    </w:p>
    <w:p w:rsidR="00B93E1F" w:rsidRPr="00B93E1F" w:rsidRDefault="00F52303" w:rsidP="00B93E1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161" w:name="_Toc99261499"/>
      <w:bookmarkStart w:id="162" w:name="_Toc99766110"/>
      <w:bookmarkStart w:id="163" w:name="_Toc99862477"/>
      <w:bookmarkStart w:id="164" w:name="_Toc99938685"/>
      <w:bookmarkStart w:id="165" w:name="_Toc99942563"/>
      <w:bookmarkStart w:id="166" w:name="_Toc100755269"/>
      <w:bookmarkStart w:id="167" w:name="_Toc100906893"/>
      <w:bookmarkStart w:id="168" w:name="_Toc100978173"/>
      <w:bookmarkStart w:id="169" w:name="_Toc100978558"/>
      <w:bookmarkStart w:id="170" w:name="_Toc239472814"/>
      <w:bookmarkStart w:id="171" w:name="_Toc239473432"/>
      <w:r>
        <w:rPr>
          <w:rFonts w:ascii="Century Gothic" w:hAnsi="Century Gothic"/>
          <w:bCs/>
          <w:iCs/>
          <w:szCs w:val="24"/>
          <w:lang w:val="en-PH" w:eastAsia="en-PH"/>
        </w:rPr>
        <w:lastRenderedPageBreak/>
        <w:t>15.3</w:t>
      </w:r>
      <w:r w:rsidR="00B93E1F" w:rsidRPr="004D66E6">
        <w:rPr>
          <w:rFonts w:ascii="Century Gothic" w:hAnsi="Century Gothic"/>
          <w:bCs/>
          <w:iCs/>
          <w:szCs w:val="24"/>
          <w:lang w:val="en-PH" w:eastAsia="en-PH"/>
        </w:rPr>
        <w:t xml:space="preserve"> </w:t>
      </w:r>
      <w:r w:rsidR="00B93E1F" w:rsidRPr="00B93E1F">
        <w:rPr>
          <w:rFonts w:ascii="Century Gothic" w:hAnsi="Century Gothic"/>
          <w:bCs/>
          <w:iCs/>
          <w:szCs w:val="24"/>
          <w:lang w:val="en-PH" w:eastAsia="en-PH"/>
        </w:rPr>
        <w:t>The terms Ex Works (EXW), Cost, Insurance and Freight (CIF), Cost and Insurance Paid to (CIP), Delivered Duty Paid (DDP), and other trade terms used to describe the obligations of the parties, shall be governed by the rules prescribed in the current edition of the International Commercial Terms (INCOTERMS) published by the International Chamber of Commerce, Paris.</w:t>
      </w:r>
      <w:bookmarkEnd w:id="161"/>
      <w:bookmarkEnd w:id="162"/>
      <w:bookmarkEnd w:id="163"/>
      <w:bookmarkEnd w:id="164"/>
      <w:bookmarkEnd w:id="165"/>
      <w:bookmarkEnd w:id="166"/>
      <w:bookmarkEnd w:id="167"/>
      <w:bookmarkEnd w:id="168"/>
      <w:bookmarkEnd w:id="169"/>
      <w:bookmarkEnd w:id="170"/>
      <w:bookmarkEnd w:id="171"/>
    </w:p>
    <w:p w:rsidR="00B93E1F" w:rsidRPr="00B93E1F" w:rsidRDefault="00F52303" w:rsidP="00B93E1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172" w:name="_Ref33261715"/>
      <w:bookmarkStart w:id="173" w:name="_Toc99261500"/>
      <w:bookmarkStart w:id="174" w:name="_Toc99766111"/>
      <w:bookmarkStart w:id="175" w:name="_Toc99862478"/>
      <w:bookmarkStart w:id="176" w:name="_Toc99938686"/>
      <w:bookmarkStart w:id="177" w:name="_Toc99942564"/>
      <w:bookmarkStart w:id="178" w:name="_Toc100755270"/>
      <w:bookmarkStart w:id="179" w:name="_Toc100906894"/>
      <w:bookmarkStart w:id="180" w:name="_Toc100978174"/>
      <w:bookmarkStart w:id="181" w:name="_Toc100978559"/>
      <w:bookmarkStart w:id="182" w:name="_Toc239472815"/>
      <w:bookmarkStart w:id="183" w:name="_Toc239473433"/>
      <w:r>
        <w:rPr>
          <w:rFonts w:ascii="Century Gothic" w:hAnsi="Century Gothic"/>
          <w:bCs/>
          <w:iCs/>
          <w:szCs w:val="24"/>
          <w:lang w:val="en-PH" w:eastAsia="en-PH"/>
        </w:rPr>
        <w:t xml:space="preserve">15.4 </w:t>
      </w:r>
      <w:r w:rsidR="00B93E1F" w:rsidRPr="00B93E1F">
        <w:rPr>
          <w:rFonts w:ascii="Century Gothic" w:hAnsi="Century Gothic"/>
          <w:bCs/>
          <w:iCs/>
          <w:szCs w:val="24"/>
          <w:lang w:val="en-PH" w:eastAsia="en-PH"/>
        </w:rPr>
        <w:t xml:space="preserve">Prices indicated on the Price Schedule shall be entered </w:t>
      </w:r>
      <w:r w:rsidR="00052770">
        <w:rPr>
          <w:rFonts w:ascii="Century Gothic" w:hAnsi="Century Gothic"/>
          <w:bCs/>
          <w:iCs/>
          <w:szCs w:val="24"/>
          <w:lang w:val="en-PH" w:eastAsia="en-PH"/>
        </w:rPr>
        <w:t xml:space="preserve"> </w:t>
      </w:r>
      <w:r w:rsidR="00B93E1F" w:rsidRPr="00B93E1F">
        <w:rPr>
          <w:rFonts w:ascii="Century Gothic" w:hAnsi="Century Gothic"/>
          <w:bCs/>
          <w:iCs/>
          <w:szCs w:val="24"/>
          <w:lang w:val="en-PH" w:eastAsia="en-PH"/>
        </w:rPr>
        <w:t>separately in the following manner:</w:t>
      </w:r>
      <w:bookmarkEnd w:id="172"/>
      <w:bookmarkEnd w:id="173"/>
      <w:bookmarkEnd w:id="174"/>
      <w:bookmarkEnd w:id="175"/>
      <w:bookmarkEnd w:id="176"/>
      <w:bookmarkEnd w:id="177"/>
      <w:bookmarkEnd w:id="178"/>
      <w:bookmarkEnd w:id="179"/>
      <w:bookmarkEnd w:id="180"/>
      <w:bookmarkEnd w:id="181"/>
      <w:bookmarkEnd w:id="182"/>
      <w:bookmarkEnd w:id="183"/>
    </w:p>
    <w:p w:rsidR="00B93E1F" w:rsidRPr="004D66E6" w:rsidRDefault="00B93E1F" w:rsidP="00B93E1F">
      <w:pPr>
        <w:numPr>
          <w:ilvl w:val="3"/>
          <w:numId w:val="0"/>
        </w:numPr>
        <w:tabs>
          <w:tab w:val="num" w:pos="2160"/>
          <w:tab w:val="num" w:pos="288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184" w:name="_Ref33261805"/>
      <w:bookmarkStart w:id="185" w:name="_Toc99261501"/>
      <w:bookmarkStart w:id="186" w:name="_Toc99766112"/>
      <w:bookmarkStart w:id="187" w:name="_Toc99862479"/>
      <w:bookmarkStart w:id="188" w:name="_Toc99938687"/>
      <w:bookmarkStart w:id="189" w:name="_Toc99942565"/>
      <w:bookmarkStart w:id="190" w:name="_Toc100755271"/>
      <w:bookmarkStart w:id="191" w:name="_Toc100906895"/>
      <w:bookmarkStart w:id="192" w:name="_Toc100978175"/>
      <w:bookmarkStart w:id="193" w:name="_Toc100978560"/>
      <w:bookmarkStart w:id="194" w:name="_Toc239472816"/>
      <w:bookmarkStart w:id="195" w:name="_Toc239473434"/>
      <w:r w:rsidRPr="004D66E6">
        <w:rPr>
          <w:rFonts w:ascii="Century Gothic" w:hAnsi="Century Gothic"/>
          <w:bCs/>
          <w:iCs/>
          <w:szCs w:val="24"/>
          <w:lang w:val="en-PH" w:eastAsia="en-PH"/>
        </w:rPr>
        <w:t xml:space="preserve">(a) </w:t>
      </w:r>
      <w:r w:rsidRPr="00B93E1F">
        <w:rPr>
          <w:rFonts w:ascii="Century Gothic" w:hAnsi="Century Gothic"/>
          <w:bCs/>
          <w:iCs/>
          <w:szCs w:val="24"/>
          <w:lang w:val="en-PH" w:eastAsia="en-PH"/>
        </w:rPr>
        <w:t>For Goods offered from within the Procuring Entity’s country:</w:t>
      </w:r>
      <w:bookmarkStart w:id="196" w:name="_Toc99261502"/>
      <w:bookmarkStart w:id="197" w:name="_Toc99766113"/>
      <w:bookmarkStart w:id="198" w:name="_Toc99862480"/>
      <w:bookmarkStart w:id="199" w:name="_Toc99938688"/>
      <w:bookmarkStart w:id="200" w:name="_Toc99942566"/>
      <w:bookmarkStart w:id="201" w:name="_Toc100755272"/>
      <w:bookmarkStart w:id="202" w:name="_Toc100906896"/>
      <w:bookmarkStart w:id="203" w:name="_Toc100978176"/>
      <w:bookmarkStart w:id="204" w:name="_Toc100978561"/>
      <w:bookmarkStart w:id="205" w:name="_Toc239472817"/>
      <w:bookmarkStart w:id="206" w:name="_Toc239473435"/>
      <w:bookmarkEnd w:id="184"/>
      <w:bookmarkEnd w:id="185"/>
      <w:bookmarkEnd w:id="186"/>
      <w:bookmarkEnd w:id="187"/>
      <w:bookmarkEnd w:id="188"/>
      <w:bookmarkEnd w:id="189"/>
      <w:bookmarkEnd w:id="190"/>
      <w:bookmarkEnd w:id="191"/>
      <w:bookmarkEnd w:id="192"/>
      <w:bookmarkEnd w:id="193"/>
      <w:bookmarkEnd w:id="194"/>
      <w:bookmarkEnd w:id="195"/>
    </w:p>
    <w:p w:rsidR="00B93E1F" w:rsidRPr="00B93E1F" w:rsidRDefault="00B93E1F" w:rsidP="00F52303">
      <w:pPr>
        <w:numPr>
          <w:ilvl w:val="3"/>
          <w:numId w:val="0"/>
        </w:numPr>
        <w:tabs>
          <w:tab w:val="num" w:pos="2160"/>
          <w:tab w:val="num" w:pos="2880"/>
        </w:tabs>
        <w:overflowPunct/>
        <w:autoSpaceDE/>
        <w:autoSpaceDN/>
        <w:adjustRightInd/>
        <w:spacing w:after="240" w:line="240" w:lineRule="auto"/>
        <w:ind w:left="2160" w:hanging="720"/>
        <w:contextualSpacing/>
        <w:textAlignment w:val="auto"/>
        <w:outlineLvl w:val="2"/>
        <w:rPr>
          <w:rFonts w:ascii="Century Gothic" w:hAnsi="Century Gothic"/>
          <w:bCs/>
          <w:iCs/>
          <w:szCs w:val="24"/>
          <w:lang w:val="en-PH" w:eastAsia="en-PH"/>
        </w:rPr>
      </w:pPr>
      <w:r w:rsidRPr="004D66E6">
        <w:rPr>
          <w:rFonts w:ascii="Century Gothic" w:hAnsi="Century Gothic"/>
          <w:bCs/>
          <w:iCs/>
          <w:szCs w:val="24"/>
          <w:lang w:val="en-PH" w:eastAsia="en-PH"/>
        </w:rPr>
        <w:t xml:space="preserve">     </w:t>
      </w:r>
      <w:r w:rsidR="00052770">
        <w:rPr>
          <w:rFonts w:ascii="Century Gothic" w:hAnsi="Century Gothic"/>
          <w:bCs/>
          <w:iCs/>
          <w:szCs w:val="24"/>
          <w:lang w:val="en-PH" w:eastAsia="en-PH"/>
        </w:rPr>
        <w:t xml:space="preserve">   </w:t>
      </w:r>
      <w:r w:rsidRPr="004D66E6">
        <w:rPr>
          <w:rFonts w:ascii="Century Gothic" w:hAnsi="Century Gothic"/>
          <w:bCs/>
          <w:iCs/>
          <w:szCs w:val="24"/>
          <w:lang w:val="en-PH" w:eastAsia="en-PH"/>
        </w:rPr>
        <w:t xml:space="preserve">(i) </w:t>
      </w:r>
      <w:r w:rsidRPr="00B93E1F">
        <w:rPr>
          <w:rFonts w:ascii="Century Gothic" w:hAnsi="Century Gothic"/>
          <w:bCs/>
          <w:iCs/>
          <w:szCs w:val="24"/>
          <w:lang w:val="en-PH" w:eastAsia="en-PH"/>
        </w:rPr>
        <w:t>The price of the Goods quoted EXW (ex works, ex factory, ex warehouse, ex showroom, or off-the-shelf, as applicable);</w:t>
      </w:r>
    </w:p>
    <w:p w:rsidR="004D66E6" w:rsidRPr="00052770" w:rsidRDefault="00052770" w:rsidP="00052770">
      <w:pPr>
        <w:pStyle w:val="NoSpacing1"/>
        <w:spacing w:line="240" w:lineRule="auto"/>
        <w:ind w:left="2070" w:hanging="630"/>
        <w:contextualSpacing/>
        <w:rPr>
          <w:rFonts w:ascii="Century Gothic" w:hAnsi="Century Gothic"/>
          <w:sz w:val="24"/>
          <w:szCs w:val="24"/>
          <w:lang w:eastAsia="en-PH"/>
        </w:rPr>
      </w:pPr>
      <w:r>
        <w:rPr>
          <w:rFonts w:ascii="Century Gothic" w:hAnsi="Century Gothic"/>
          <w:sz w:val="24"/>
          <w:szCs w:val="24"/>
          <w:lang w:eastAsia="en-PH"/>
        </w:rPr>
        <w:t xml:space="preserve">        </w:t>
      </w:r>
      <w:r w:rsidR="004D66E6" w:rsidRPr="00052770">
        <w:rPr>
          <w:rFonts w:ascii="Century Gothic" w:hAnsi="Century Gothic"/>
          <w:sz w:val="24"/>
          <w:szCs w:val="24"/>
          <w:lang w:eastAsia="en-PH"/>
        </w:rPr>
        <w:t xml:space="preserve">(ii) </w:t>
      </w:r>
      <w:r w:rsidR="00B93E1F" w:rsidRPr="00052770">
        <w:rPr>
          <w:rFonts w:ascii="Century Gothic" w:hAnsi="Century Gothic"/>
          <w:sz w:val="24"/>
          <w:szCs w:val="24"/>
          <w:lang w:eastAsia="en-PH"/>
        </w:rPr>
        <w:t>The cost of all customs duties and sales and other taxes</w:t>
      </w:r>
      <w:r>
        <w:rPr>
          <w:rFonts w:ascii="Century Gothic" w:hAnsi="Century Gothic"/>
          <w:sz w:val="24"/>
          <w:szCs w:val="24"/>
          <w:lang w:eastAsia="en-PH"/>
        </w:rPr>
        <w:t xml:space="preserve">                            </w:t>
      </w:r>
      <w:r w:rsidRPr="00052770">
        <w:rPr>
          <w:rFonts w:ascii="Century Gothic" w:hAnsi="Century Gothic"/>
          <w:sz w:val="24"/>
          <w:szCs w:val="24"/>
          <w:lang w:eastAsia="en-PH"/>
        </w:rPr>
        <w:t>already paid or payable;</w:t>
      </w:r>
      <w:r w:rsidR="004D66E6" w:rsidRPr="00052770">
        <w:rPr>
          <w:rFonts w:ascii="Century Gothic" w:hAnsi="Century Gothic"/>
          <w:sz w:val="24"/>
          <w:szCs w:val="24"/>
          <w:lang w:eastAsia="en-PH"/>
        </w:rPr>
        <w:t xml:space="preserve">   </w:t>
      </w:r>
      <w:r>
        <w:rPr>
          <w:rFonts w:ascii="Century Gothic" w:hAnsi="Century Gothic"/>
          <w:sz w:val="24"/>
          <w:szCs w:val="24"/>
          <w:lang w:eastAsia="en-PH"/>
        </w:rPr>
        <w:t xml:space="preserve">  </w:t>
      </w:r>
      <w:r w:rsidR="00B93E1F" w:rsidRPr="00052770">
        <w:rPr>
          <w:rFonts w:ascii="Century Gothic" w:hAnsi="Century Gothic"/>
          <w:sz w:val="24"/>
          <w:szCs w:val="24"/>
          <w:lang w:eastAsia="en-PH"/>
        </w:rPr>
        <w:t xml:space="preserve">                                   </w:t>
      </w:r>
    </w:p>
    <w:p w:rsidR="00B93E1F" w:rsidRDefault="00052770" w:rsidP="00052770">
      <w:pPr>
        <w:tabs>
          <w:tab w:val="num" w:pos="2880"/>
        </w:tabs>
        <w:spacing w:after="240" w:line="240" w:lineRule="auto"/>
        <w:ind w:left="2160" w:hanging="720"/>
        <w:contextualSpacing/>
        <w:outlineLvl w:val="2"/>
        <w:rPr>
          <w:rFonts w:ascii="Century Gothic" w:hAnsi="Century Gothic"/>
          <w:bCs/>
          <w:iCs/>
          <w:szCs w:val="24"/>
          <w:lang w:eastAsia="en-PH"/>
        </w:rPr>
      </w:pPr>
      <w:r>
        <w:rPr>
          <w:rFonts w:ascii="Century Gothic" w:hAnsi="Century Gothic"/>
          <w:bCs/>
          <w:iCs/>
          <w:szCs w:val="24"/>
          <w:lang w:val="en-PH" w:eastAsia="en-PH"/>
        </w:rPr>
        <w:t xml:space="preserve">        </w:t>
      </w:r>
      <w:r w:rsidR="004D66E6" w:rsidRPr="004D66E6">
        <w:rPr>
          <w:rFonts w:ascii="Century Gothic" w:hAnsi="Century Gothic"/>
          <w:bCs/>
          <w:iCs/>
          <w:szCs w:val="24"/>
          <w:lang w:val="en-PH" w:eastAsia="en-PH"/>
        </w:rPr>
        <w:t>(iii</w:t>
      </w:r>
      <w:r w:rsidR="004D66E6">
        <w:rPr>
          <w:rFonts w:ascii="Century Gothic" w:hAnsi="Century Gothic"/>
          <w:bCs/>
          <w:iCs/>
          <w:szCs w:val="24"/>
          <w:lang w:eastAsia="en-PH"/>
        </w:rPr>
        <w:t xml:space="preserve">) </w:t>
      </w:r>
      <w:r w:rsidR="00B93E1F" w:rsidRPr="004D66E6">
        <w:rPr>
          <w:rFonts w:ascii="Century Gothic" w:hAnsi="Century Gothic"/>
          <w:bCs/>
          <w:iCs/>
          <w:szCs w:val="24"/>
          <w:lang w:eastAsia="en-PH"/>
        </w:rPr>
        <w:t xml:space="preserve">The cost of transportation, insurance, and other costs </w:t>
      </w:r>
      <w:r>
        <w:rPr>
          <w:rFonts w:ascii="Century Gothic" w:hAnsi="Century Gothic"/>
          <w:bCs/>
          <w:iCs/>
          <w:szCs w:val="24"/>
          <w:lang w:eastAsia="en-PH"/>
        </w:rPr>
        <w:t xml:space="preserve"> </w:t>
      </w:r>
      <w:r w:rsidR="00B93E1F" w:rsidRPr="004D66E6">
        <w:rPr>
          <w:rFonts w:ascii="Century Gothic" w:hAnsi="Century Gothic"/>
          <w:bCs/>
          <w:iCs/>
          <w:szCs w:val="24"/>
          <w:lang w:eastAsia="en-PH"/>
        </w:rPr>
        <w:t>incidental to delivery of the Goods to their final destination; and</w:t>
      </w:r>
      <w:bookmarkEnd w:id="196"/>
      <w:bookmarkEnd w:id="197"/>
      <w:bookmarkEnd w:id="198"/>
      <w:bookmarkEnd w:id="199"/>
      <w:bookmarkEnd w:id="200"/>
      <w:bookmarkEnd w:id="201"/>
      <w:bookmarkEnd w:id="202"/>
      <w:bookmarkEnd w:id="203"/>
      <w:bookmarkEnd w:id="204"/>
      <w:bookmarkEnd w:id="205"/>
      <w:bookmarkEnd w:id="206"/>
    </w:p>
    <w:p w:rsidR="00052770" w:rsidRPr="004D66E6" w:rsidRDefault="00052770" w:rsidP="00052770">
      <w:pPr>
        <w:tabs>
          <w:tab w:val="num" w:pos="2880"/>
        </w:tabs>
        <w:spacing w:after="240" w:line="240" w:lineRule="auto"/>
        <w:ind w:left="2160" w:hanging="720"/>
        <w:contextualSpacing/>
        <w:outlineLvl w:val="2"/>
        <w:rPr>
          <w:rFonts w:ascii="Century Gothic" w:hAnsi="Century Gothic"/>
          <w:bCs/>
          <w:iCs/>
          <w:szCs w:val="24"/>
          <w:lang w:eastAsia="en-PH"/>
        </w:rPr>
      </w:pPr>
    </w:p>
    <w:p w:rsidR="00B93E1F" w:rsidRPr="004D66E6" w:rsidRDefault="00052770" w:rsidP="00052770">
      <w:pPr>
        <w:tabs>
          <w:tab w:val="left" w:pos="450"/>
          <w:tab w:val="left" w:pos="540"/>
          <w:tab w:val="left" w:pos="630"/>
          <w:tab w:val="left" w:pos="1980"/>
          <w:tab w:val="left" w:pos="2070"/>
          <w:tab w:val="num" w:pos="2880"/>
        </w:tabs>
        <w:spacing w:after="240" w:line="240" w:lineRule="auto"/>
        <w:ind w:left="2430" w:hanging="1980"/>
        <w:contextualSpacing/>
        <w:outlineLvl w:val="2"/>
        <w:rPr>
          <w:rFonts w:ascii="Century Gothic" w:hAnsi="Century Gothic"/>
          <w:bCs/>
          <w:iCs/>
          <w:szCs w:val="24"/>
          <w:lang w:eastAsia="en-PH"/>
        </w:rPr>
      </w:pPr>
      <w:bookmarkStart w:id="207" w:name="_Ref33261721"/>
      <w:bookmarkStart w:id="208" w:name="_Toc99261506"/>
      <w:bookmarkStart w:id="209" w:name="_Toc99766117"/>
      <w:bookmarkStart w:id="210" w:name="_Toc99862484"/>
      <w:bookmarkStart w:id="211" w:name="_Toc99938692"/>
      <w:bookmarkStart w:id="212" w:name="_Toc99942570"/>
      <w:bookmarkStart w:id="213" w:name="_Toc100755276"/>
      <w:bookmarkStart w:id="214" w:name="_Toc100906900"/>
      <w:bookmarkStart w:id="215" w:name="_Toc100978180"/>
      <w:bookmarkStart w:id="216" w:name="_Toc100978565"/>
      <w:bookmarkStart w:id="217" w:name="_Toc239472821"/>
      <w:bookmarkStart w:id="218" w:name="_Toc239473439"/>
      <w:bookmarkStart w:id="219" w:name="_Ref239477107"/>
      <w:r>
        <w:rPr>
          <w:rFonts w:ascii="Century Gothic" w:hAnsi="Century Gothic"/>
          <w:bCs/>
          <w:iCs/>
          <w:szCs w:val="24"/>
          <w:lang w:eastAsia="en-PH"/>
        </w:rPr>
        <w:t xml:space="preserve">                      </w:t>
      </w:r>
      <w:r w:rsidR="004D66E6">
        <w:rPr>
          <w:rFonts w:ascii="Century Gothic" w:hAnsi="Century Gothic"/>
          <w:bCs/>
          <w:iCs/>
          <w:szCs w:val="24"/>
          <w:lang w:eastAsia="en-PH"/>
        </w:rPr>
        <w:t>(iv)</w:t>
      </w:r>
      <w:r>
        <w:rPr>
          <w:rFonts w:ascii="Century Gothic" w:hAnsi="Century Gothic"/>
          <w:bCs/>
          <w:iCs/>
          <w:szCs w:val="24"/>
          <w:lang w:eastAsia="en-PH"/>
        </w:rPr>
        <w:t xml:space="preserve"> </w:t>
      </w:r>
      <w:r w:rsidR="00B93E1F" w:rsidRPr="004D66E6">
        <w:rPr>
          <w:rFonts w:ascii="Century Gothic" w:hAnsi="Century Gothic"/>
          <w:bCs/>
          <w:iCs/>
          <w:szCs w:val="24"/>
          <w:lang w:eastAsia="en-PH"/>
        </w:rPr>
        <w:t xml:space="preserve">The price of other (incidental) services, if any, listed </w:t>
      </w:r>
      <w:r w:rsidRPr="004D66E6">
        <w:rPr>
          <w:rFonts w:ascii="Century Gothic" w:hAnsi="Century Gothic"/>
          <w:bCs/>
          <w:iCs/>
          <w:szCs w:val="24"/>
          <w:lang w:eastAsia="en-PH"/>
        </w:rPr>
        <w:t xml:space="preserve">in </w:t>
      </w:r>
      <w:r>
        <w:rPr>
          <w:rFonts w:ascii="Century Gothic" w:hAnsi="Century Gothic"/>
          <w:bCs/>
          <w:iCs/>
          <w:szCs w:val="24"/>
          <w:lang w:eastAsia="en-PH"/>
        </w:rPr>
        <w:t xml:space="preserve">       the</w:t>
      </w:r>
      <w:r w:rsidR="00B93E1F" w:rsidRPr="004D66E6">
        <w:rPr>
          <w:rFonts w:ascii="Century Gothic" w:hAnsi="Century Gothic"/>
          <w:bCs/>
          <w:iCs/>
          <w:szCs w:val="24"/>
          <w:lang w:eastAsia="en-PH"/>
        </w:rPr>
        <w:t xml:space="preserve"> </w:t>
      </w:r>
      <w:hyperlink w:anchor="bds15_4aiii" w:history="1">
        <w:bookmarkEnd w:id="207"/>
        <w:r w:rsidR="00B93E1F" w:rsidRPr="004D66E6">
          <w:rPr>
            <w:rFonts w:ascii="Century Gothic" w:hAnsi="Century Gothic"/>
            <w:b/>
            <w:bCs/>
            <w:iCs/>
            <w:szCs w:val="24"/>
            <w:u w:val="single"/>
            <w:lang w:eastAsia="en-PH"/>
          </w:rPr>
          <w:t>BDS</w:t>
        </w:r>
      </w:hyperlink>
      <w:r w:rsidR="00B93E1F" w:rsidRPr="004D66E6">
        <w:rPr>
          <w:rFonts w:ascii="Century Gothic" w:hAnsi="Century Gothic"/>
          <w:bCs/>
          <w:iCs/>
          <w:szCs w:val="24"/>
          <w:lang w:eastAsia="en-PH"/>
        </w:rPr>
        <w:t>.</w:t>
      </w:r>
      <w:bookmarkEnd w:id="208"/>
      <w:bookmarkEnd w:id="209"/>
      <w:bookmarkEnd w:id="210"/>
      <w:bookmarkEnd w:id="211"/>
      <w:bookmarkEnd w:id="212"/>
      <w:bookmarkEnd w:id="213"/>
      <w:bookmarkEnd w:id="214"/>
      <w:bookmarkEnd w:id="215"/>
      <w:bookmarkEnd w:id="216"/>
      <w:bookmarkEnd w:id="217"/>
      <w:bookmarkEnd w:id="218"/>
      <w:bookmarkEnd w:id="219"/>
    </w:p>
    <w:p w:rsidR="00052770" w:rsidRDefault="00052770"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220" w:name="_Ref33261848"/>
      <w:bookmarkStart w:id="221" w:name="_Toc99261507"/>
      <w:bookmarkStart w:id="222" w:name="_Toc99766118"/>
      <w:bookmarkStart w:id="223" w:name="_Toc99862485"/>
      <w:bookmarkStart w:id="224" w:name="_Toc99938693"/>
      <w:bookmarkStart w:id="225" w:name="_Toc99942571"/>
      <w:bookmarkStart w:id="226" w:name="_Toc100755277"/>
      <w:bookmarkStart w:id="227" w:name="_Toc100906901"/>
      <w:bookmarkStart w:id="228" w:name="_Toc100978181"/>
      <w:bookmarkStart w:id="229" w:name="_Toc100978566"/>
      <w:bookmarkStart w:id="230" w:name="_Toc239472822"/>
      <w:bookmarkStart w:id="231" w:name="_Toc239473440"/>
    </w:p>
    <w:p w:rsidR="00B93E1F" w:rsidRPr="00B93E1F" w:rsidRDefault="004D66E6"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(b) </w:t>
      </w:r>
      <w:r w:rsidR="00B93E1F" w:rsidRPr="00B93E1F">
        <w:rPr>
          <w:rFonts w:ascii="Century Gothic" w:hAnsi="Century Gothic"/>
          <w:bCs/>
          <w:iCs/>
          <w:szCs w:val="24"/>
          <w:lang w:val="en-PH" w:eastAsia="en-PH"/>
        </w:rPr>
        <w:t>For Goods offered from abroad:</w:t>
      </w:r>
      <w:bookmarkEnd w:id="220"/>
      <w:bookmarkEnd w:id="221"/>
      <w:bookmarkEnd w:id="222"/>
      <w:bookmarkEnd w:id="223"/>
      <w:bookmarkEnd w:id="224"/>
      <w:bookmarkEnd w:id="225"/>
      <w:bookmarkEnd w:id="226"/>
      <w:bookmarkEnd w:id="227"/>
      <w:bookmarkEnd w:id="228"/>
      <w:bookmarkEnd w:id="229"/>
      <w:bookmarkEnd w:id="230"/>
      <w:bookmarkEnd w:id="231"/>
    </w:p>
    <w:p w:rsidR="00B93E1F" w:rsidRPr="00B93E1F" w:rsidRDefault="00052770" w:rsidP="00052770">
      <w:pPr>
        <w:numPr>
          <w:ilvl w:val="4"/>
          <w:numId w:val="0"/>
        </w:numPr>
        <w:tabs>
          <w:tab w:val="left" w:pos="1440"/>
          <w:tab w:val="left" w:pos="1620"/>
          <w:tab w:val="num" w:pos="2880"/>
        </w:tabs>
        <w:overflowPunct/>
        <w:autoSpaceDE/>
        <w:autoSpaceDN/>
        <w:adjustRightInd/>
        <w:spacing w:after="240"/>
        <w:ind w:left="2340" w:hanging="2070"/>
        <w:textAlignment w:val="auto"/>
        <w:outlineLvl w:val="2"/>
        <w:rPr>
          <w:rFonts w:ascii="Century Gothic" w:hAnsi="Century Gothic"/>
          <w:bCs/>
          <w:iCs/>
          <w:szCs w:val="24"/>
          <w:lang w:val="en-PH" w:eastAsia="en-PH"/>
        </w:rPr>
      </w:pPr>
      <w:bookmarkStart w:id="232" w:name="_Toc99261508"/>
      <w:bookmarkStart w:id="233" w:name="_Toc99766119"/>
      <w:bookmarkStart w:id="234" w:name="_Ref99787934"/>
      <w:bookmarkStart w:id="235" w:name="_Toc99862486"/>
      <w:bookmarkStart w:id="236" w:name="_Toc99938694"/>
      <w:bookmarkStart w:id="237" w:name="_Toc99942572"/>
      <w:bookmarkStart w:id="238" w:name="_Toc100755278"/>
      <w:bookmarkStart w:id="239" w:name="_Toc100906902"/>
      <w:bookmarkStart w:id="240" w:name="_Toc100978182"/>
      <w:bookmarkStart w:id="241" w:name="_Toc100978567"/>
      <w:bookmarkStart w:id="242" w:name="_Toc239472823"/>
      <w:bookmarkStart w:id="243" w:name="_Toc239473441"/>
      <w:r>
        <w:rPr>
          <w:rFonts w:ascii="Century Gothic" w:hAnsi="Century Gothic"/>
          <w:bCs/>
          <w:iCs/>
          <w:szCs w:val="24"/>
          <w:lang w:val="en-PH" w:eastAsia="en-PH"/>
        </w:rPr>
        <w:t xml:space="preserve">                          </w:t>
      </w:r>
      <w:r w:rsidR="004D66E6">
        <w:rPr>
          <w:rFonts w:ascii="Century Gothic" w:hAnsi="Century Gothic"/>
          <w:bCs/>
          <w:iCs/>
          <w:szCs w:val="24"/>
          <w:lang w:val="en-PH" w:eastAsia="en-PH"/>
        </w:rPr>
        <w:t xml:space="preserve">(i) </w:t>
      </w:r>
      <w:r w:rsidR="00B93E1F" w:rsidRPr="00B93E1F">
        <w:rPr>
          <w:rFonts w:ascii="Century Gothic" w:hAnsi="Century Gothic"/>
          <w:bCs/>
          <w:iCs/>
          <w:szCs w:val="24"/>
          <w:lang w:val="en-PH" w:eastAsia="en-PH"/>
        </w:rPr>
        <w:t xml:space="preserve">Unless otherwise stated in the </w:t>
      </w:r>
      <w:hyperlink w:anchor="bds15_4b" w:history="1">
        <w:r w:rsidR="00B93E1F" w:rsidRPr="004D66E6">
          <w:rPr>
            <w:rFonts w:ascii="Century Gothic" w:hAnsi="Century Gothic"/>
            <w:b/>
            <w:bCs/>
            <w:iCs/>
            <w:szCs w:val="24"/>
            <w:u w:val="single"/>
            <w:lang w:val="en-PH" w:eastAsia="en-PH"/>
          </w:rPr>
          <w:t>BDS</w:t>
        </w:r>
      </w:hyperlink>
      <w:r w:rsidR="00B93E1F" w:rsidRPr="00B93E1F">
        <w:rPr>
          <w:rFonts w:ascii="Century Gothic" w:hAnsi="Century Gothic"/>
          <w:bCs/>
          <w:iCs/>
          <w:szCs w:val="24"/>
          <w:lang w:val="en-PH" w:eastAsia="en-PH"/>
        </w:rPr>
        <w:t xml:space="preserve">, the price of the Goods </w:t>
      </w:r>
      <w:r>
        <w:rPr>
          <w:rFonts w:ascii="Century Gothic" w:hAnsi="Century Gothic"/>
          <w:bCs/>
          <w:iCs/>
          <w:szCs w:val="24"/>
          <w:lang w:val="en-PH" w:eastAsia="en-PH"/>
        </w:rPr>
        <w:t xml:space="preserve"> </w:t>
      </w:r>
      <w:r w:rsidR="00B93E1F" w:rsidRPr="00B93E1F">
        <w:rPr>
          <w:rFonts w:ascii="Century Gothic" w:hAnsi="Century Gothic"/>
          <w:bCs/>
          <w:iCs/>
          <w:szCs w:val="24"/>
          <w:lang w:val="en-PH" w:eastAsia="en-PH"/>
        </w:rPr>
        <w:t xml:space="preserve">shall be quoted DDP with the place of destination in the Philippines as specified in the </w:t>
      </w:r>
      <w:hyperlink w:anchor="bds15_4b" w:history="1">
        <w:r w:rsidR="00B93E1F" w:rsidRPr="004D66E6">
          <w:rPr>
            <w:rFonts w:ascii="Century Gothic" w:hAnsi="Century Gothic"/>
            <w:b/>
            <w:bCs/>
            <w:iCs/>
            <w:szCs w:val="24"/>
            <w:u w:val="single"/>
            <w:lang w:val="en-PH" w:eastAsia="en-PH"/>
          </w:rPr>
          <w:t>BDS</w:t>
        </w:r>
      </w:hyperlink>
      <w:r w:rsidR="00B93E1F" w:rsidRPr="00B93E1F">
        <w:rPr>
          <w:rFonts w:ascii="Century Gothic" w:hAnsi="Century Gothic"/>
          <w:bCs/>
          <w:iCs/>
          <w:szCs w:val="24"/>
          <w:lang w:val="en-PH" w:eastAsia="en-PH"/>
        </w:rPr>
        <w:t>.  In quoting the price, the Bidder shall be free to use transportation through carriers registered in any eligible country.  Similarly, the Bidder may obtain insurance services from any eligible source country.</w:t>
      </w:r>
      <w:bookmarkEnd w:id="232"/>
      <w:bookmarkEnd w:id="233"/>
      <w:bookmarkEnd w:id="234"/>
      <w:bookmarkEnd w:id="235"/>
      <w:bookmarkEnd w:id="236"/>
      <w:bookmarkEnd w:id="237"/>
      <w:bookmarkEnd w:id="238"/>
      <w:bookmarkEnd w:id="239"/>
      <w:bookmarkEnd w:id="240"/>
      <w:bookmarkEnd w:id="241"/>
      <w:bookmarkEnd w:id="242"/>
      <w:bookmarkEnd w:id="243"/>
      <w:r w:rsidR="00B93E1F" w:rsidRPr="00B93E1F">
        <w:rPr>
          <w:rFonts w:ascii="Century Gothic" w:hAnsi="Century Gothic"/>
          <w:bCs/>
          <w:iCs/>
          <w:szCs w:val="24"/>
          <w:lang w:val="en-PH" w:eastAsia="en-PH"/>
        </w:rPr>
        <w:t xml:space="preserve"> </w:t>
      </w:r>
    </w:p>
    <w:p w:rsidR="00B93E1F" w:rsidRPr="00B93E1F" w:rsidRDefault="00052770" w:rsidP="00052770">
      <w:pPr>
        <w:numPr>
          <w:ilvl w:val="4"/>
          <w:numId w:val="0"/>
        </w:numPr>
        <w:tabs>
          <w:tab w:val="num" w:pos="2880"/>
        </w:tabs>
        <w:overflowPunct/>
        <w:autoSpaceDE/>
        <w:autoSpaceDN/>
        <w:adjustRightInd/>
        <w:spacing w:after="240"/>
        <w:ind w:left="2340" w:hanging="1800"/>
        <w:textAlignment w:val="auto"/>
        <w:outlineLvl w:val="2"/>
        <w:rPr>
          <w:rFonts w:ascii="Century Gothic" w:hAnsi="Century Gothic"/>
          <w:bCs/>
          <w:iCs/>
          <w:szCs w:val="24"/>
          <w:lang w:val="en-PH" w:eastAsia="en-PH"/>
        </w:rPr>
      </w:pPr>
      <w:bookmarkStart w:id="244" w:name="_Ref33261854"/>
      <w:bookmarkStart w:id="245" w:name="_Toc99261509"/>
      <w:bookmarkStart w:id="246" w:name="_Toc99766120"/>
      <w:bookmarkStart w:id="247" w:name="_Toc99862487"/>
      <w:bookmarkStart w:id="248" w:name="_Toc99938695"/>
      <w:bookmarkStart w:id="249" w:name="_Toc99942573"/>
      <w:bookmarkStart w:id="250" w:name="_Toc100755279"/>
      <w:bookmarkStart w:id="251" w:name="_Toc100906903"/>
      <w:bookmarkStart w:id="252" w:name="_Toc100978183"/>
      <w:bookmarkStart w:id="253" w:name="_Toc100978568"/>
      <w:bookmarkStart w:id="254" w:name="_Toc239472824"/>
      <w:bookmarkStart w:id="255" w:name="_Toc239473442"/>
      <w:bookmarkStart w:id="256" w:name="_Ref239477118"/>
      <w:r>
        <w:rPr>
          <w:rFonts w:ascii="Century Gothic" w:hAnsi="Century Gothic"/>
          <w:bCs/>
          <w:iCs/>
          <w:szCs w:val="24"/>
          <w:lang w:val="en-PH" w:eastAsia="en-PH"/>
        </w:rPr>
        <w:t xml:space="preserve">                     </w:t>
      </w:r>
      <w:r w:rsidR="004D66E6">
        <w:rPr>
          <w:rFonts w:ascii="Century Gothic" w:hAnsi="Century Gothic"/>
          <w:bCs/>
          <w:iCs/>
          <w:szCs w:val="24"/>
          <w:lang w:val="en-PH" w:eastAsia="en-PH"/>
        </w:rPr>
        <w:t xml:space="preserve">(ii) </w:t>
      </w:r>
      <w:r w:rsidR="00B93E1F" w:rsidRPr="00B93E1F">
        <w:rPr>
          <w:rFonts w:ascii="Century Gothic" w:hAnsi="Century Gothic"/>
          <w:bCs/>
          <w:iCs/>
          <w:szCs w:val="24"/>
          <w:lang w:val="en-PH" w:eastAsia="en-PH"/>
        </w:rPr>
        <w:t xml:space="preserve">The price of other (incidental) services, if any, listed in the </w:t>
      </w:r>
      <w:hyperlink w:anchor="bds15_4b" w:history="1">
        <w:r w:rsidR="00B93E1F" w:rsidRPr="004D66E6">
          <w:rPr>
            <w:rFonts w:ascii="Century Gothic" w:hAnsi="Century Gothic"/>
            <w:b/>
            <w:bCs/>
            <w:iCs/>
            <w:szCs w:val="24"/>
            <w:u w:val="single"/>
            <w:lang w:val="en-PH" w:eastAsia="en-PH"/>
          </w:rPr>
          <w:t>BDS</w:t>
        </w:r>
      </w:hyperlink>
      <w:bookmarkEnd w:id="244"/>
      <w:r w:rsidR="00B93E1F" w:rsidRPr="00B93E1F">
        <w:rPr>
          <w:rFonts w:ascii="Century Gothic" w:hAnsi="Century Gothic"/>
          <w:bCs/>
          <w:iCs/>
          <w:szCs w:val="24"/>
          <w:lang w:val="en-PH" w:eastAsia="en-PH"/>
        </w:rPr>
        <w:t>.</w:t>
      </w:r>
      <w:bookmarkEnd w:id="245"/>
      <w:bookmarkEnd w:id="246"/>
      <w:bookmarkEnd w:id="247"/>
      <w:bookmarkEnd w:id="248"/>
      <w:bookmarkEnd w:id="249"/>
      <w:bookmarkEnd w:id="250"/>
      <w:bookmarkEnd w:id="251"/>
      <w:bookmarkEnd w:id="252"/>
      <w:bookmarkEnd w:id="253"/>
      <w:bookmarkEnd w:id="254"/>
      <w:bookmarkEnd w:id="255"/>
      <w:bookmarkEnd w:id="256"/>
    </w:p>
    <w:p w:rsidR="00B93E1F" w:rsidRPr="00B93E1F" w:rsidRDefault="004D66E6" w:rsidP="00B93E1F">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(c) </w:t>
      </w:r>
      <w:r w:rsidR="00B93E1F" w:rsidRPr="00B93E1F">
        <w:rPr>
          <w:rFonts w:ascii="Century Gothic" w:hAnsi="Century Gothic"/>
          <w:bCs/>
          <w:iCs/>
          <w:szCs w:val="24"/>
          <w:lang w:val="en-PH" w:eastAsia="en-PH"/>
        </w:rPr>
        <w:t>For Services, based on the form which may be prescribed by the Procuring Entity, in accordance with existing laws, rules and regulations</w:t>
      </w:r>
    </w:p>
    <w:p w:rsidR="00B93E1F" w:rsidRPr="00B93E1F" w:rsidRDefault="004D66E6" w:rsidP="00B93E1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257" w:name="_Ref33261999"/>
      <w:bookmarkStart w:id="258" w:name="_Toc99261510"/>
      <w:bookmarkStart w:id="259" w:name="_Toc99766121"/>
      <w:bookmarkStart w:id="260" w:name="_Toc99862488"/>
      <w:bookmarkStart w:id="261" w:name="_Toc99938696"/>
      <w:bookmarkStart w:id="262" w:name="_Toc99942574"/>
      <w:bookmarkStart w:id="263" w:name="_Toc100755280"/>
      <w:bookmarkStart w:id="264" w:name="_Toc100906904"/>
      <w:bookmarkStart w:id="265" w:name="_Toc100978184"/>
      <w:bookmarkStart w:id="266" w:name="_Toc100978569"/>
      <w:bookmarkStart w:id="267" w:name="_Toc239472825"/>
      <w:bookmarkStart w:id="268" w:name="_Toc239473443"/>
      <w:r>
        <w:rPr>
          <w:rFonts w:ascii="Century Gothic" w:hAnsi="Century Gothic"/>
          <w:bCs/>
          <w:iCs/>
          <w:szCs w:val="24"/>
          <w:lang w:val="en-PH" w:eastAsia="en-PH"/>
        </w:rPr>
        <w:t xml:space="preserve">15.5 </w:t>
      </w:r>
      <w:r w:rsidR="00B93E1F" w:rsidRPr="00B93E1F">
        <w:rPr>
          <w:rFonts w:ascii="Century Gothic" w:hAnsi="Century Gothic"/>
          <w:bCs/>
          <w:iCs/>
          <w:szCs w:val="24"/>
          <w:lang w:val="en-PH" w:eastAsia="en-PH"/>
        </w:rPr>
        <w:t xml:space="preserve">Prices quoted by the Bidder shall be fixed during the Bidder’s performance of the contract and not subject to variation or price escalation on any account. A bid submitted with an adjustable price quotation shall be treated as non-responsive and shall be rejected, pursuant to </w:t>
      </w:r>
      <w:r w:rsidR="00B93E1F" w:rsidRPr="00B93E1F">
        <w:rPr>
          <w:rFonts w:ascii="Century Gothic" w:hAnsi="Century Gothic"/>
          <w:b/>
          <w:bCs/>
          <w:iCs/>
          <w:szCs w:val="24"/>
          <w:lang w:val="en-PH" w:eastAsia="en-PH"/>
        </w:rPr>
        <w:t>ITB</w:t>
      </w:r>
      <w:r w:rsidR="00B93E1F" w:rsidRPr="00B93E1F">
        <w:rPr>
          <w:rFonts w:ascii="Century Gothic" w:hAnsi="Century Gothic"/>
          <w:bCs/>
          <w:iCs/>
          <w:szCs w:val="24"/>
          <w:lang w:val="en-PH" w:eastAsia="en-PH"/>
        </w:rPr>
        <w:t xml:space="preserve"> Clause</w:t>
      </w:r>
      <w:bookmarkEnd w:id="257"/>
      <w:bookmarkEnd w:id="258"/>
      <w:bookmarkEnd w:id="259"/>
      <w:bookmarkEnd w:id="260"/>
      <w:bookmarkEnd w:id="261"/>
      <w:bookmarkEnd w:id="262"/>
      <w:bookmarkEnd w:id="263"/>
      <w:bookmarkEnd w:id="264"/>
      <w:bookmarkEnd w:id="265"/>
      <w:bookmarkEnd w:id="266"/>
      <w:bookmarkEnd w:id="267"/>
      <w:bookmarkEnd w:id="268"/>
      <w:r w:rsidR="005415ED">
        <w:rPr>
          <w:rFonts w:ascii="Century Gothic" w:hAnsi="Century Gothic"/>
          <w:bCs/>
          <w:iCs/>
          <w:szCs w:val="24"/>
          <w:lang w:val="en-PH" w:eastAsia="en-PH"/>
        </w:rPr>
        <w:t xml:space="preserve"> 24.</w:t>
      </w:r>
    </w:p>
    <w:p w:rsidR="00B93E1F" w:rsidRPr="00B93E1F" w:rsidRDefault="00B93E1F" w:rsidP="00B93E1F">
      <w:pPr>
        <w:numPr>
          <w:ilvl w:val="2"/>
          <w:numId w:val="0"/>
        </w:numPr>
        <w:tabs>
          <w:tab w:val="num" w:pos="1440"/>
        </w:tabs>
        <w:overflowPunct/>
        <w:autoSpaceDE/>
        <w:autoSpaceDN/>
        <w:adjustRightInd/>
        <w:spacing w:before="240" w:after="240"/>
        <w:ind w:left="1440" w:hanging="720"/>
        <w:textAlignment w:val="auto"/>
        <w:outlineLvl w:val="2"/>
        <w:rPr>
          <w:rFonts w:ascii="Century Gothic" w:hAnsi="Century Gothic"/>
          <w:bCs/>
          <w:iCs/>
          <w:szCs w:val="24"/>
          <w:lang w:val="en-PH" w:eastAsia="en-PH"/>
        </w:rPr>
      </w:pPr>
      <w:bookmarkStart w:id="269" w:name="_Ref48362400"/>
      <w:bookmarkStart w:id="270" w:name="_Toc239472826"/>
      <w:bookmarkStart w:id="271" w:name="_Toc239473444"/>
      <w:r w:rsidRPr="00B93E1F">
        <w:rPr>
          <w:rFonts w:ascii="Century Gothic" w:hAnsi="Century Gothic"/>
          <w:bCs/>
          <w:iCs/>
          <w:szCs w:val="24"/>
          <w:lang w:val="en-PH" w:eastAsia="en-PH"/>
        </w:rPr>
        <w:lastRenderedPageBreak/>
        <w:tab/>
        <w:t>All bid prices for the given scope of work in the contract as awarded shall be considered as fixed prices, and therefore not subject to price escalation during contract implementation, except under extraordinary circumstances.</w:t>
      </w:r>
      <w:bookmarkEnd w:id="269"/>
      <w:bookmarkEnd w:id="270"/>
      <w:bookmarkEnd w:id="271"/>
      <w:r w:rsidRPr="00B93E1F">
        <w:rPr>
          <w:rFonts w:ascii="Century Gothic" w:hAnsi="Century Gothic"/>
          <w:bCs/>
          <w:iCs/>
          <w:szCs w:val="24"/>
          <w:lang w:val="en-PH" w:eastAsia="en-PH"/>
        </w:rPr>
        <w:t xml:space="preserve"> Upon the recommendation of the Procuring Entity, price escalation may be allowed in </w:t>
      </w:r>
      <w:r w:rsidRPr="00B93E1F">
        <w:rPr>
          <w:rFonts w:ascii="Century Gothic" w:hAnsi="Century Gothic" w:cs="Tahoma"/>
          <w:bCs/>
          <w:iCs/>
          <w:szCs w:val="24"/>
          <w:lang w:val="en-PH" w:eastAsia="en-PH"/>
        </w:rPr>
        <w:t>extraordinary circumstances as may be determined by the National Economic and Development Authority in accordance with the Civil Code of the Philippines, and upon approval by the GPPB.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BE4660" w:rsidRPr="00BE4660" w:rsidRDefault="007F54F9" w:rsidP="00BE4660">
      <w:pPr>
        <w:rPr>
          <w:rFonts w:ascii="Century Gothic" w:hAnsi="Century Gothic"/>
          <w:b/>
          <w:sz w:val="28"/>
          <w:szCs w:val="28"/>
        </w:rPr>
      </w:pPr>
      <w:r>
        <w:rPr>
          <w:rFonts w:ascii="Century Gothic" w:hAnsi="Century Gothic"/>
          <w:b/>
          <w:sz w:val="28"/>
          <w:szCs w:val="28"/>
        </w:rPr>
        <w:t>16</w:t>
      </w:r>
      <w:r w:rsidR="00BE4660" w:rsidRPr="00BE4660">
        <w:rPr>
          <w:rFonts w:ascii="Century Gothic" w:hAnsi="Century Gothic"/>
          <w:b/>
          <w:sz w:val="28"/>
          <w:szCs w:val="28"/>
        </w:rPr>
        <w:t>. Bid Currencies</w:t>
      </w:r>
    </w:p>
    <w:p w:rsidR="00BE4660" w:rsidRPr="00BE4660" w:rsidRDefault="00BE4660" w:rsidP="00BE4660">
      <w:pPr>
        <w:rPr>
          <w:rFonts w:ascii="Century Gothic" w:hAnsi="Century Gothic"/>
          <w:b/>
          <w:sz w:val="23"/>
          <w:szCs w:val="23"/>
        </w:rPr>
      </w:pPr>
    </w:p>
    <w:p w:rsidR="00F52303" w:rsidRPr="00F52303" w:rsidRDefault="00F52303" w:rsidP="00F52303">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272" w:name="_Ref33262174"/>
      <w:bookmarkStart w:id="273" w:name="_Toc99261512"/>
      <w:bookmarkStart w:id="274" w:name="_Toc99766123"/>
      <w:bookmarkStart w:id="275" w:name="_Toc99862490"/>
      <w:bookmarkStart w:id="276" w:name="_Toc99938698"/>
      <w:bookmarkStart w:id="277" w:name="_Toc99942576"/>
      <w:bookmarkStart w:id="278" w:name="_Toc100755282"/>
      <w:bookmarkStart w:id="279" w:name="_Toc100906906"/>
      <w:bookmarkStart w:id="280" w:name="_Toc100978186"/>
      <w:bookmarkStart w:id="281" w:name="_Toc100978571"/>
      <w:bookmarkStart w:id="282" w:name="_Toc239472831"/>
      <w:bookmarkStart w:id="283" w:name="_Toc239473449"/>
      <w:r>
        <w:rPr>
          <w:rFonts w:ascii="Century Gothic" w:hAnsi="Century Gothic"/>
          <w:bCs/>
          <w:iCs/>
          <w:szCs w:val="28"/>
          <w:lang w:val="en-PH" w:eastAsia="en-PH"/>
        </w:rPr>
        <w:t xml:space="preserve">16.1 </w:t>
      </w:r>
      <w:r w:rsidRPr="00F52303">
        <w:rPr>
          <w:rFonts w:ascii="Century Gothic" w:hAnsi="Century Gothic"/>
          <w:bCs/>
          <w:iCs/>
          <w:szCs w:val="28"/>
          <w:lang w:val="en-PH" w:eastAsia="en-PH"/>
        </w:rPr>
        <w:t>Prices shall be quoted in the following currencies:</w:t>
      </w:r>
      <w:bookmarkEnd w:id="272"/>
      <w:bookmarkEnd w:id="273"/>
      <w:bookmarkEnd w:id="274"/>
      <w:bookmarkEnd w:id="275"/>
      <w:bookmarkEnd w:id="276"/>
      <w:bookmarkEnd w:id="277"/>
      <w:bookmarkEnd w:id="278"/>
      <w:bookmarkEnd w:id="279"/>
      <w:bookmarkEnd w:id="280"/>
      <w:bookmarkEnd w:id="281"/>
      <w:bookmarkEnd w:id="282"/>
      <w:bookmarkEnd w:id="283"/>
    </w:p>
    <w:p w:rsidR="00F52303" w:rsidRPr="00F52303" w:rsidRDefault="00F52303" w:rsidP="00F52303">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284" w:name="_Toc99261513"/>
      <w:bookmarkStart w:id="285" w:name="_Toc99766124"/>
      <w:bookmarkStart w:id="286" w:name="_Toc99862491"/>
      <w:bookmarkStart w:id="287" w:name="_Toc99938699"/>
      <w:bookmarkStart w:id="288" w:name="_Toc99942577"/>
      <w:bookmarkStart w:id="289" w:name="_Toc100755283"/>
      <w:bookmarkStart w:id="290" w:name="_Toc100906907"/>
      <w:bookmarkStart w:id="291" w:name="_Toc100978187"/>
      <w:bookmarkStart w:id="292" w:name="_Toc100978572"/>
      <w:bookmarkStart w:id="293" w:name="_Toc239472832"/>
      <w:bookmarkStart w:id="294" w:name="_Toc239473450"/>
      <w:r>
        <w:rPr>
          <w:rFonts w:ascii="Century Gothic" w:hAnsi="Century Gothic"/>
          <w:bCs/>
          <w:iCs/>
          <w:szCs w:val="28"/>
          <w:lang w:val="en-PH" w:eastAsia="en-PH"/>
        </w:rPr>
        <w:t xml:space="preserve">(a) </w:t>
      </w:r>
      <w:r w:rsidRPr="00F52303">
        <w:rPr>
          <w:rFonts w:ascii="Century Gothic" w:hAnsi="Century Gothic"/>
          <w:bCs/>
          <w:iCs/>
          <w:szCs w:val="28"/>
          <w:lang w:val="en-PH" w:eastAsia="en-PH"/>
        </w:rPr>
        <w:t>For Goods that the Bidder will supply from within the Philippines, the prices shall be quoted in Philippine Pesos.</w:t>
      </w:r>
      <w:bookmarkEnd w:id="284"/>
      <w:bookmarkEnd w:id="285"/>
      <w:bookmarkEnd w:id="286"/>
      <w:bookmarkEnd w:id="287"/>
      <w:bookmarkEnd w:id="288"/>
      <w:bookmarkEnd w:id="289"/>
      <w:bookmarkEnd w:id="290"/>
      <w:bookmarkEnd w:id="291"/>
      <w:bookmarkEnd w:id="292"/>
      <w:bookmarkEnd w:id="293"/>
      <w:bookmarkEnd w:id="294"/>
    </w:p>
    <w:p w:rsidR="00F52303" w:rsidRPr="00F52303" w:rsidRDefault="00F52303" w:rsidP="00F52303">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295" w:name="_Ref33262180"/>
      <w:bookmarkStart w:id="296" w:name="_Toc99261514"/>
      <w:bookmarkStart w:id="297" w:name="_Toc99766125"/>
      <w:bookmarkStart w:id="298" w:name="_Toc99862492"/>
      <w:bookmarkStart w:id="299" w:name="_Ref99874696"/>
      <w:bookmarkStart w:id="300" w:name="_Toc99938700"/>
      <w:bookmarkStart w:id="301" w:name="_Toc99942578"/>
      <w:bookmarkStart w:id="302" w:name="_Toc100755284"/>
      <w:bookmarkStart w:id="303" w:name="_Toc100906908"/>
      <w:bookmarkStart w:id="304" w:name="_Toc100978188"/>
      <w:bookmarkStart w:id="305" w:name="_Toc100978573"/>
      <w:bookmarkStart w:id="306" w:name="_Toc239472833"/>
      <w:bookmarkStart w:id="307" w:name="_Toc239473451"/>
      <w:r>
        <w:rPr>
          <w:rFonts w:ascii="Century Gothic" w:hAnsi="Century Gothic"/>
          <w:bCs/>
          <w:iCs/>
          <w:szCs w:val="28"/>
          <w:lang w:val="en-PH" w:eastAsia="en-PH"/>
        </w:rPr>
        <w:t xml:space="preserve">(b) </w:t>
      </w:r>
      <w:r w:rsidRPr="00F52303">
        <w:rPr>
          <w:rFonts w:ascii="Century Gothic" w:hAnsi="Century Gothic"/>
          <w:bCs/>
          <w:iCs/>
          <w:szCs w:val="28"/>
          <w:lang w:val="en-PH" w:eastAsia="en-PH"/>
        </w:rPr>
        <w:t xml:space="preserve">For Goods that the Bidder will supply from outside the Philippines, the prices may be quoted in the currency(ies) stated in the </w:t>
      </w:r>
      <w:hyperlink w:anchor="bds16_1b" w:history="1">
        <w:r w:rsidRPr="00F52303">
          <w:rPr>
            <w:rFonts w:ascii="Century Gothic" w:hAnsi="Century Gothic"/>
            <w:b/>
            <w:bCs/>
            <w:iCs/>
            <w:szCs w:val="28"/>
            <w:u w:val="single"/>
            <w:lang w:val="en-PH" w:eastAsia="en-PH"/>
          </w:rPr>
          <w:t>BDS</w:t>
        </w:r>
      </w:hyperlink>
      <w:r w:rsidRPr="00F52303">
        <w:rPr>
          <w:rFonts w:ascii="Century Gothic" w:hAnsi="Century Gothic"/>
          <w:bCs/>
          <w:iCs/>
          <w:szCs w:val="28"/>
          <w:lang w:val="en-PH" w:eastAsia="en-PH"/>
        </w:rPr>
        <w:t>.</w:t>
      </w:r>
      <w:bookmarkEnd w:id="295"/>
      <w:r w:rsidRPr="00F52303">
        <w:rPr>
          <w:rFonts w:ascii="Century Gothic" w:hAnsi="Century Gothic"/>
          <w:bCs/>
          <w:iCs/>
          <w:szCs w:val="28"/>
          <w:lang w:val="en-PH" w:eastAsia="en-PH"/>
        </w:rPr>
        <w:t xml:space="preserve">  However, for purposes of bid evaluation, bids denominated in foreign currencies shall be converted to Philippine currency based on the exchange rate as published in the </w:t>
      </w:r>
      <w:r w:rsidRPr="00F52303">
        <w:rPr>
          <w:rFonts w:ascii="Century Gothic" w:hAnsi="Century Gothic"/>
          <w:bCs/>
          <w:i/>
          <w:iCs/>
          <w:szCs w:val="28"/>
          <w:lang w:val="en-PH" w:eastAsia="en-PH"/>
        </w:rPr>
        <w:t xml:space="preserve">Bangko Sentral ng Pilipinas </w:t>
      </w:r>
      <w:r w:rsidRPr="00F52303">
        <w:rPr>
          <w:rFonts w:ascii="Century Gothic" w:hAnsi="Century Gothic"/>
          <w:bCs/>
          <w:iCs/>
          <w:szCs w:val="28"/>
          <w:lang w:val="en-PH" w:eastAsia="en-PH"/>
        </w:rPr>
        <w:t>(BSP) reference rate bulletin on the day of the bid opening.</w:t>
      </w:r>
      <w:bookmarkEnd w:id="296"/>
      <w:bookmarkEnd w:id="297"/>
      <w:bookmarkEnd w:id="298"/>
      <w:bookmarkEnd w:id="299"/>
      <w:bookmarkEnd w:id="300"/>
      <w:bookmarkEnd w:id="301"/>
      <w:bookmarkEnd w:id="302"/>
      <w:bookmarkEnd w:id="303"/>
      <w:bookmarkEnd w:id="304"/>
      <w:bookmarkEnd w:id="305"/>
      <w:bookmarkEnd w:id="306"/>
      <w:bookmarkEnd w:id="307"/>
    </w:p>
    <w:p w:rsidR="00F52303" w:rsidRPr="00F52303" w:rsidRDefault="00F52303" w:rsidP="00F52303">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308" w:name="_Toc239472834"/>
      <w:bookmarkStart w:id="309" w:name="_Toc239473452"/>
      <w:r>
        <w:rPr>
          <w:rFonts w:ascii="Century Gothic" w:hAnsi="Century Gothic"/>
          <w:bCs/>
          <w:iCs/>
          <w:szCs w:val="28"/>
          <w:lang w:val="en-PH" w:eastAsia="en-PH"/>
        </w:rPr>
        <w:t xml:space="preserve">16.2 </w:t>
      </w:r>
      <w:r w:rsidRPr="00F52303">
        <w:rPr>
          <w:rFonts w:ascii="Century Gothic" w:hAnsi="Century Gothic"/>
          <w:bCs/>
          <w:iCs/>
          <w:szCs w:val="28"/>
          <w:lang w:val="en-PH" w:eastAsia="en-PH"/>
        </w:rPr>
        <w:t xml:space="preserve">If so allowed in accordance with </w:t>
      </w:r>
      <w:r w:rsidRPr="00F52303">
        <w:rPr>
          <w:rFonts w:ascii="Century Gothic" w:hAnsi="Century Gothic"/>
          <w:b/>
          <w:bCs/>
          <w:iCs/>
          <w:szCs w:val="28"/>
          <w:lang w:val="en-PH" w:eastAsia="en-PH"/>
        </w:rPr>
        <w:t>ITB</w:t>
      </w:r>
      <w:r w:rsidRPr="00F52303">
        <w:rPr>
          <w:rFonts w:ascii="Century Gothic" w:hAnsi="Century Gothic"/>
          <w:bCs/>
          <w:iCs/>
          <w:szCs w:val="28"/>
          <w:lang w:val="en-PH" w:eastAsia="en-PH"/>
        </w:rPr>
        <w:t xml:space="preserve"> Clause </w:t>
      </w:r>
      <w:r w:rsidR="005415ED">
        <w:rPr>
          <w:rFonts w:ascii="Century Gothic" w:hAnsi="Century Gothic"/>
          <w:bCs/>
          <w:iCs/>
          <w:szCs w:val="28"/>
          <w:lang w:val="en-PH" w:eastAsia="en-PH"/>
        </w:rPr>
        <w:t>16.1</w:t>
      </w:r>
      <w:r w:rsidRPr="00F52303">
        <w:rPr>
          <w:rFonts w:ascii="Century Gothic" w:hAnsi="Century Gothic"/>
          <w:bCs/>
          <w:iCs/>
          <w:szCs w:val="28"/>
          <w:lang w:val="en-PH" w:eastAsia="en-PH"/>
        </w:rPr>
        <w:t>, the Procuring Entity for purposes of bid evaluation and comparing the bid prices will convert the amounts in various currencies in which the bid price is expressed to Philippine Pesos at the foregoing exchange rates.</w:t>
      </w:r>
      <w:bookmarkEnd w:id="308"/>
      <w:bookmarkEnd w:id="309"/>
    </w:p>
    <w:p w:rsidR="00F52303" w:rsidRPr="00F52303" w:rsidRDefault="00F52303" w:rsidP="00F52303">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310" w:name="_Toc239472835"/>
      <w:bookmarkStart w:id="311" w:name="_Toc239473453"/>
      <w:bookmarkStart w:id="312" w:name="_Ref57713120"/>
      <w:bookmarkStart w:id="313" w:name="_Toc99261515"/>
      <w:bookmarkStart w:id="314" w:name="_Toc99766126"/>
      <w:bookmarkStart w:id="315" w:name="_Toc99862493"/>
      <w:bookmarkStart w:id="316" w:name="_Toc99938701"/>
      <w:bookmarkStart w:id="317" w:name="_Toc99942579"/>
      <w:bookmarkStart w:id="318" w:name="_Toc100755285"/>
      <w:bookmarkStart w:id="319" w:name="_Toc100906909"/>
      <w:bookmarkStart w:id="320" w:name="_Toc100978189"/>
      <w:bookmarkStart w:id="321" w:name="_Toc100978574"/>
      <w:bookmarkStart w:id="322" w:name="_Toc239472836"/>
      <w:bookmarkStart w:id="323" w:name="_Toc239473454"/>
      <w:bookmarkEnd w:id="310"/>
      <w:bookmarkEnd w:id="311"/>
      <w:r>
        <w:rPr>
          <w:rFonts w:ascii="Century Gothic" w:hAnsi="Century Gothic"/>
          <w:bCs/>
          <w:iCs/>
          <w:szCs w:val="28"/>
          <w:lang w:val="en-PH" w:eastAsia="en-PH"/>
        </w:rPr>
        <w:t xml:space="preserve">16.3 </w:t>
      </w:r>
      <w:r w:rsidRPr="00F52303">
        <w:rPr>
          <w:rFonts w:ascii="Century Gothic" w:hAnsi="Century Gothic"/>
          <w:bCs/>
          <w:iCs/>
          <w:szCs w:val="28"/>
          <w:lang w:val="en-PH" w:eastAsia="en-PH"/>
        </w:rPr>
        <w:t xml:space="preserve">Unless otherwise specified in the </w:t>
      </w:r>
      <w:r w:rsidRPr="00F52303">
        <w:rPr>
          <w:rFonts w:ascii="Century Gothic" w:hAnsi="Century Gothic"/>
          <w:b/>
          <w:bCs/>
          <w:iCs/>
          <w:szCs w:val="28"/>
          <w:u w:val="single"/>
          <w:lang w:val="en-PH" w:eastAsia="en-PH"/>
        </w:rPr>
        <w:t>BDS</w:t>
      </w:r>
      <w:r w:rsidRPr="00F52303">
        <w:rPr>
          <w:rFonts w:ascii="Century Gothic" w:hAnsi="Century Gothic"/>
          <w:bCs/>
          <w:iCs/>
          <w:szCs w:val="28"/>
          <w:lang w:val="en-PH" w:eastAsia="en-PH"/>
        </w:rPr>
        <w:t>, payment of the contract price shall be made in Philippine Pesos</w:t>
      </w:r>
      <w:bookmarkEnd w:id="312"/>
      <w:r w:rsidRPr="00F52303">
        <w:rPr>
          <w:rFonts w:ascii="Century Gothic" w:hAnsi="Century Gothic"/>
          <w:bCs/>
          <w:iCs/>
          <w:szCs w:val="28"/>
          <w:lang w:val="en-PH" w:eastAsia="en-PH"/>
        </w:rPr>
        <w:t>.</w:t>
      </w:r>
      <w:bookmarkEnd w:id="313"/>
      <w:bookmarkEnd w:id="314"/>
      <w:bookmarkEnd w:id="315"/>
      <w:bookmarkEnd w:id="316"/>
      <w:bookmarkEnd w:id="317"/>
      <w:bookmarkEnd w:id="318"/>
      <w:bookmarkEnd w:id="319"/>
      <w:bookmarkEnd w:id="320"/>
      <w:bookmarkEnd w:id="321"/>
      <w:bookmarkEnd w:id="322"/>
      <w:bookmarkEnd w:id="323"/>
    </w:p>
    <w:p w:rsidR="00594D8E" w:rsidRDefault="00594D8E" w:rsidP="00BE4660">
      <w:pPr>
        <w:rPr>
          <w:rFonts w:ascii="Century Gothic" w:hAnsi="Century Gothic"/>
          <w:b/>
          <w:sz w:val="28"/>
          <w:szCs w:val="28"/>
        </w:rPr>
      </w:pPr>
    </w:p>
    <w:p w:rsidR="00BE4660" w:rsidRPr="00BE4660" w:rsidRDefault="007F54F9" w:rsidP="00BE4660">
      <w:pPr>
        <w:rPr>
          <w:rFonts w:ascii="Century Gothic" w:hAnsi="Century Gothic"/>
          <w:b/>
          <w:sz w:val="28"/>
          <w:szCs w:val="28"/>
        </w:rPr>
      </w:pPr>
      <w:r>
        <w:rPr>
          <w:rFonts w:ascii="Century Gothic" w:hAnsi="Century Gothic"/>
          <w:b/>
          <w:sz w:val="28"/>
          <w:szCs w:val="28"/>
        </w:rPr>
        <w:t>17</w:t>
      </w:r>
      <w:r w:rsidR="00BE4660" w:rsidRPr="00BE4660">
        <w:rPr>
          <w:rFonts w:ascii="Century Gothic" w:hAnsi="Century Gothic"/>
          <w:b/>
          <w:sz w:val="28"/>
          <w:szCs w:val="28"/>
        </w:rPr>
        <w:t>. Bid Validity</w:t>
      </w:r>
    </w:p>
    <w:p w:rsidR="00BE4660" w:rsidRPr="00BE4660" w:rsidRDefault="00BE4660" w:rsidP="00BE4660">
      <w:pPr>
        <w:rPr>
          <w:rFonts w:ascii="Century Gothic" w:hAnsi="Century Gothic"/>
          <w:b/>
          <w:sz w:val="23"/>
          <w:szCs w:val="23"/>
        </w:rPr>
      </w:pPr>
    </w:p>
    <w:p w:rsidR="00F9455B" w:rsidRPr="00F9455B" w:rsidRDefault="00594D8E" w:rsidP="00F9455B">
      <w:pPr>
        <w:pStyle w:val="Style1"/>
        <w:numPr>
          <w:ilvl w:val="2"/>
          <w:numId w:val="0"/>
        </w:numPr>
        <w:ind w:left="1440" w:hanging="720"/>
        <w:rPr>
          <w:rFonts w:ascii="Century Gothic" w:hAnsi="Century Gothic"/>
          <w:lang w:val="en-PH" w:eastAsia="en-PH"/>
        </w:rPr>
      </w:pPr>
      <w:r>
        <w:rPr>
          <w:rFonts w:ascii="Century Gothic" w:hAnsi="Century Gothic"/>
          <w:sz w:val="23"/>
          <w:szCs w:val="23"/>
        </w:rPr>
        <w:t>17</w:t>
      </w:r>
      <w:r w:rsidR="00BE4660" w:rsidRPr="00BE4660">
        <w:rPr>
          <w:rFonts w:ascii="Century Gothic" w:hAnsi="Century Gothic"/>
          <w:sz w:val="23"/>
          <w:szCs w:val="23"/>
        </w:rPr>
        <w:t>.1</w:t>
      </w:r>
      <w:r w:rsidR="00BE4660" w:rsidRPr="00F9455B">
        <w:rPr>
          <w:rFonts w:ascii="Century Gothic" w:hAnsi="Century Gothic"/>
          <w:sz w:val="23"/>
          <w:szCs w:val="23"/>
        </w:rPr>
        <w:tab/>
      </w:r>
      <w:bookmarkStart w:id="324" w:name="_Toc99862501"/>
      <w:bookmarkStart w:id="325" w:name="_Toc99938709"/>
      <w:bookmarkStart w:id="326" w:name="_Toc99942587"/>
      <w:bookmarkStart w:id="327" w:name="_Toc100755293"/>
      <w:bookmarkStart w:id="328" w:name="_Toc100906917"/>
      <w:bookmarkStart w:id="329" w:name="_Toc100978197"/>
      <w:bookmarkStart w:id="330" w:name="_Toc100978582"/>
      <w:bookmarkStart w:id="331" w:name="_Toc239472845"/>
      <w:bookmarkStart w:id="332" w:name="_Toc239473463"/>
      <w:bookmarkStart w:id="333" w:name="_Ref33263531"/>
      <w:bookmarkStart w:id="334" w:name="_Toc99261523"/>
      <w:bookmarkStart w:id="335" w:name="_Toc99766134"/>
      <w:r w:rsidR="00F9455B" w:rsidRPr="00F9455B">
        <w:rPr>
          <w:rFonts w:ascii="Century Gothic" w:hAnsi="Century Gothic"/>
          <w:lang w:val="en-PH" w:eastAsia="en-PH"/>
        </w:rPr>
        <w:t xml:space="preserve">Bids shall remain valid for the period specified in the </w:t>
      </w:r>
      <w:hyperlink w:anchor="bds17_1" w:history="1">
        <w:r w:rsidR="00F9455B" w:rsidRPr="00F9455B">
          <w:rPr>
            <w:rFonts w:ascii="Century Gothic" w:hAnsi="Century Gothic"/>
            <w:b/>
            <w:u w:val="single"/>
            <w:lang w:val="en-PH" w:eastAsia="en-PH"/>
          </w:rPr>
          <w:t>BDS</w:t>
        </w:r>
      </w:hyperlink>
      <w:r w:rsidR="00F9455B" w:rsidRPr="00F9455B">
        <w:rPr>
          <w:rFonts w:ascii="Century Gothic" w:hAnsi="Century Gothic"/>
          <w:b/>
          <w:lang w:val="en-PH" w:eastAsia="en-PH"/>
        </w:rPr>
        <w:t xml:space="preserve"> </w:t>
      </w:r>
      <w:r w:rsidR="00F9455B" w:rsidRPr="00F9455B">
        <w:rPr>
          <w:rFonts w:ascii="Century Gothic" w:hAnsi="Century Gothic"/>
          <w:lang w:val="en-PH" w:eastAsia="en-PH"/>
        </w:rPr>
        <w:t>which shall not exceed one hundred twenty (120) calendar days from the date of the opening of bids.</w:t>
      </w:r>
      <w:bookmarkEnd w:id="324"/>
      <w:bookmarkEnd w:id="325"/>
      <w:bookmarkEnd w:id="326"/>
      <w:bookmarkEnd w:id="327"/>
      <w:bookmarkEnd w:id="328"/>
      <w:bookmarkEnd w:id="329"/>
      <w:bookmarkEnd w:id="330"/>
      <w:bookmarkEnd w:id="331"/>
      <w:bookmarkEnd w:id="332"/>
      <w:r w:rsidR="00F9455B" w:rsidRPr="00F9455B">
        <w:rPr>
          <w:rFonts w:ascii="Century Gothic" w:hAnsi="Century Gothic"/>
          <w:lang w:val="en-PH" w:eastAsia="en-PH"/>
        </w:rPr>
        <w:t xml:space="preserve"> </w:t>
      </w:r>
      <w:bookmarkEnd w:id="333"/>
      <w:bookmarkEnd w:id="334"/>
      <w:bookmarkEnd w:id="335"/>
    </w:p>
    <w:p w:rsidR="001E1746" w:rsidRPr="00F9455B" w:rsidRDefault="00F9455B" w:rsidP="00F9455B">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336" w:name="_Toc99939634"/>
      <w:bookmarkStart w:id="337" w:name="_Toc99942588"/>
      <w:bookmarkStart w:id="338" w:name="_Toc100755294"/>
      <w:bookmarkStart w:id="339" w:name="_Toc100906918"/>
      <w:bookmarkStart w:id="340" w:name="_Toc100978198"/>
      <w:bookmarkStart w:id="341" w:name="_Toc100978583"/>
      <w:bookmarkStart w:id="342" w:name="_Toc239472846"/>
      <w:bookmarkStart w:id="343" w:name="_Toc239473464"/>
      <w:bookmarkStart w:id="344" w:name="_Toc99261525"/>
      <w:bookmarkStart w:id="345" w:name="_Ref99266640"/>
      <w:bookmarkStart w:id="346" w:name="_Ref99267023"/>
      <w:bookmarkStart w:id="347" w:name="_Toc99862503"/>
      <w:bookmarkStart w:id="348" w:name="_Ref99871005"/>
      <w:bookmarkStart w:id="349" w:name="_Ref99879159"/>
      <w:bookmarkEnd w:id="336"/>
      <w:r>
        <w:rPr>
          <w:rFonts w:ascii="Century Gothic" w:hAnsi="Century Gothic"/>
          <w:bCs/>
          <w:iCs/>
          <w:szCs w:val="28"/>
          <w:lang w:val="en-PH" w:eastAsia="en-PH"/>
        </w:rPr>
        <w:t xml:space="preserve">17.2  </w:t>
      </w:r>
      <w:r w:rsidRPr="00F9455B">
        <w:rPr>
          <w:rFonts w:ascii="Century Gothic" w:hAnsi="Century Gothic"/>
          <w:bCs/>
          <w:iCs/>
          <w:szCs w:val="28"/>
          <w:lang w:val="en-PH" w:eastAsia="en-PH"/>
        </w:rPr>
        <w:t xml:space="preserve">In exceptional circumstances, prior to the expiration of the bid validity period, the Procuring Entity may request Bidders to extend </w:t>
      </w:r>
      <w:r w:rsidRPr="00F9455B">
        <w:rPr>
          <w:rFonts w:ascii="Century Gothic" w:hAnsi="Century Gothic"/>
          <w:bCs/>
          <w:iCs/>
          <w:szCs w:val="28"/>
          <w:lang w:val="en-PH" w:eastAsia="en-PH"/>
        </w:rPr>
        <w:lastRenderedPageBreak/>
        <w:t xml:space="preserve">the period of validity of their bids. The request and the responses shall be made in writing. The bid security described in </w:t>
      </w:r>
      <w:r w:rsidRPr="00F9455B">
        <w:rPr>
          <w:rFonts w:ascii="Century Gothic" w:hAnsi="Century Gothic"/>
          <w:b/>
          <w:bCs/>
          <w:iCs/>
          <w:szCs w:val="28"/>
          <w:lang w:val="en-PH" w:eastAsia="en-PH"/>
        </w:rPr>
        <w:t>ITB</w:t>
      </w:r>
      <w:r w:rsidRPr="00F9455B">
        <w:rPr>
          <w:rFonts w:ascii="Century Gothic" w:hAnsi="Century Gothic"/>
          <w:bCs/>
          <w:iCs/>
          <w:szCs w:val="28"/>
          <w:lang w:val="en-PH" w:eastAsia="en-PH"/>
        </w:rPr>
        <w:t xml:space="preserve"> Clause 18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337"/>
      <w:bookmarkEnd w:id="338"/>
      <w:bookmarkEnd w:id="339"/>
      <w:bookmarkEnd w:id="340"/>
      <w:bookmarkEnd w:id="341"/>
      <w:bookmarkEnd w:id="342"/>
      <w:bookmarkEnd w:id="343"/>
      <w:bookmarkEnd w:id="344"/>
      <w:bookmarkEnd w:id="345"/>
      <w:bookmarkEnd w:id="346"/>
      <w:bookmarkEnd w:id="347"/>
      <w:bookmarkEnd w:id="348"/>
      <w:bookmarkEnd w:id="349"/>
    </w:p>
    <w:p w:rsidR="001E1746" w:rsidRDefault="00594D8E" w:rsidP="001E1746">
      <w:pPr>
        <w:pStyle w:val="Default"/>
        <w:rPr>
          <w:b/>
          <w:bCs/>
          <w:sz w:val="28"/>
          <w:szCs w:val="28"/>
        </w:rPr>
      </w:pPr>
      <w:r>
        <w:rPr>
          <w:b/>
          <w:bCs/>
          <w:sz w:val="28"/>
          <w:szCs w:val="28"/>
        </w:rPr>
        <w:t>18</w:t>
      </w:r>
      <w:r w:rsidR="001E1746">
        <w:rPr>
          <w:b/>
          <w:bCs/>
          <w:sz w:val="28"/>
          <w:szCs w:val="28"/>
        </w:rPr>
        <w:t xml:space="preserve">. Bid Security </w:t>
      </w:r>
    </w:p>
    <w:p w:rsidR="00463176" w:rsidRDefault="00463176" w:rsidP="001E1746">
      <w:pPr>
        <w:pStyle w:val="Default"/>
        <w:rPr>
          <w:b/>
          <w:bCs/>
          <w:sz w:val="28"/>
          <w:szCs w:val="28"/>
        </w:rPr>
      </w:pPr>
    </w:p>
    <w:p w:rsidR="00463176" w:rsidRPr="00F9455B" w:rsidRDefault="00594D8E" w:rsidP="00F9455B">
      <w:pPr>
        <w:pStyle w:val="Style1"/>
        <w:numPr>
          <w:ilvl w:val="2"/>
          <w:numId w:val="0"/>
        </w:numPr>
        <w:ind w:left="1440" w:hanging="720"/>
        <w:rPr>
          <w:rFonts w:ascii="Century Gothic" w:hAnsi="Century Gothic"/>
          <w:lang w:val="en-PH" w:eastAsia="en-PH"/>
        </w:rPr>
      </w:pPr>
      <w:r>
        <w:rPr>
          <w:rFonts w:ascii="Century Gothic" w:hAnsi="Century Gothic"/>
          <w:sz w:val="23"/>
          <w:szCs w:val="23"/>
        </w:rPr>
        <w:t>18</w:t>
      </w:r>
      <w:r w:rsidR="00463176" w:rsidRPr="00463176">
        <w:rPr>
          <w:rFonts w:ascii="Century Gothic" w:hAnsi="Century Gothic"/>
          <w:sz w:val="23"/>
          <w:szCs w:val="23"/>
        </w:rPr>
        <w:t xml:space="preserve">.1 </w:t>
      </w:r>
      <w:bookmarkStart w:id="350" w:name="_Toc239472848"/>
      <w:bookmarkStart w:id="351" w:name="_Toc239473466"/>
      <w:bookmarkStart w:id="352" w:name="_Ref239524170"/>
      <w:r w:rsidR="00F9455B" w:rsidRPr="00F9455B">
        <w:rPr>
          <w:rFonts w:ascii="Century Gothic" w:hAnsi="Century Gothic"/>
          <w:lang w:val="en-PH" w:eastAsia="en-PH"/>
        </w:rPr>
        <w:t xml:space="preserve">The Bidder shall submit a Bid Securing Declaration or any form of Bid Security in the amount stated in the </w:t>
      </w:r>
      <w:hyperlink w:anchor="bds18_1" w:history="1">
        <w:r w:rsidR="00F9455B" w:rsidRPr="00F9455B">
          <w:rPr>
            <w:rFonts w:ascii="Century Gothic" w:hAnsi="Century Gothic"/>
            <w:b/>
            <w:u w:val="single"/>
            <w:lang w:val="en-PH" w:eastAsia="en-PH"/>
          </w:rPr>
          <w:t>BDS</w:t>
        </w:r>
      </w:hyperlink>
      <w:r w:rsidR="00F9455B" w:rsidRPr="00F9455B">
        <w:rPr>
          <w:rFonts w:ascii="Century Gothic" w:hAnsi="Century Gothic"/>
          <w:lang w:val="en-PH" w:eastAsia="en-PH"/>
        </w:rPr>
        <w:t>, which shall be not less than the percentage of the ABC in accordance with the following schedule:</w:t>
      </w:r>
      <w:bookmarkEnd w:id="350"/>
      <w:bookmarkEnd w:id="351"/>
      <w:bookmarkEnd w:id="352"/>
    </w:p>
    <w:p w:rsidR="00463176" w:rsidRPr="00463176" w:rsidRDefault="005415ED" w:rsidP="005C7FF2">
      <w:pPr>
        <w:pStyle w:val="ListParagraph"/>
        <w:spacing w:line="240" w:lineRule="auto"/>
        <w:ind w:left="0" w:firstLine="720"/>
        <w:jc w:val="both"/>
        <w:rPr>
          <w:rFonts w:ascii="Century Gothic" w:hAnsi="Century Gothic"/>
          <w:bCs/>
          <w:sz w:val="23"/>
          <w:szCs w:val="23"/>
          <w:lang w:val="en-US"/>
        </w:rPr>
      </w:pPr>
      <w:r>
        <w:rPr>
          <w:rFonts w:ascii="Century Gothic" w:hAnsi="Century Gothic"/>
          <w:bCs/>
          <w:sz w:val="23"/>
          <w:szCs w:val="23"/>
          <w:lang w:val="en-US"/>
        </w:rPr>
        <w:t>PROSI</w:t>
      </w:r>
      <w:r w:rsidR="00463176">
        <w:rPr>
          <w:rFonts w:ascii="Century Gothic" w:hAnsi="Century Gothic"/>
          <w:bCs/>
          <w:sz w:val="23"/>
          <w:szCs w:val="23"/>
          <w:lang w:val="en-US"/>
        </w:rPr>
        <w:t>ELCO</w:t>
      </w:r>
      <w:r w:rsidR="00463176" w:rsidRPr="00463176">
        <w:rPr>
          <w:rFonts w:ascii="Century Gothic" w:hAnsi="Century Gothic"/>
          <w:bCs/>
          <w:sz w:val="23"/>
          <w:szCs w:val="23"/>
          <w:lang w:val="en-US"/>
        </w:rPr>
        <w:t xml:space="preserve"> shall require and accept bid security only in the form as stated below:</w:t>
      </w:r>
    </w:p>
    <w:p w:rsidR="001E1746" w:rsidRDefault="001E1746" w:rsidP="001E1746">
      <w:pPr>
        <w:pStyle w:val="Default"/>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4698"/>
      </w:tblGrid>
      <w:tr w:rsidR="001E1746" w:rsidRPr="001560C6" w:rsidTr="001560C6">
        <w:trPr>
          <w:trHeight w:val="261"/>
        </w:trPr>
        <w:tc>
          <w:tcPr>
            <w:tcW w:w="2500" w:type="pct"/>
          </w:tcPr>
          <w:p w:rsidR="00657C1B" w:rsidRPr="001560C6" w:rsidRDefault="00657C1B" w:rsidP="001560C6">
            <w:pPr>
              <w:pStyle w:val="Default"/>
              <w:jc w:val="center"/>
              <w:rPr>
                <w:b/>
                <w:bCs/>
                <w:sz w:val="23"/>
                <w:szCs w:val="23"/>
              </w:rPr>
            </w:pPr>
          </w:p>
          <w:p w:rsidR="001E1746" w:rsidRPr="001560C6" w:rsidRDefault="001E1746" w:rsidP="001560C6">
            <w:pPr>
              <w:pStyle w:val="Default"/>
              <w:jc w:val="center"/>
              <w:rPr>
                <w:sz w:val="23"/>
                <w:szCs w:val="23"/>
              </w:rPr>
            </w:pPr>
            <w:r w:rsidRPr="001560C6">
              <w:rPr>
                <w:b/>
                <w:bCs/>
                <w:sz w:val="23"/>
                <w:szCs w:val="23"/>
              </w:rPr>
              <w:t>Form of Bid Security</w:t>
            </w:r>
          </w:p>
        </w:tc>
        <w:tc>
          <w:tcPr>
            <w:tcW w:w="2500" w:type="pct"/>
          </w:tcPr>
          <w:p w:rsidR="00463176" w:rsidRDefault="00463176">
            <w:pPr>
              <w:pStyle w:val="Default"/>
              <w:rPr>
                <w:b/>
                <w:bCs/>
                <w:sz w:val="23"/>
                <w:szCs w:val="23"/>
              </w:rPr>
            </w:pPr>
          </w:p>
          <w:p w:rsidR="001E1746" w:rsidRPr="001560C6" w:rsidRDefault="001E1746">
            <w:pPr>
              <w:pStyle w:val="Default"/>
              <w:rPr>
                <w:sz w:val="23"/>
                <w:szCs w:val="23"/>
              </w:rPr>
            </w:pPr>
            <w:r w:rsidRPr="001560C6">
              <w:rPr>
                <w:b/>
                <w:bCs/>
                <w:sz w:val="23"/>
                <w:szCs w:val="23"/>
              </w:rPr>
              <w:t xml:space="preserve">Amount of Bid Security </w:t>
            </w:r>
          </w:p>
          <w:p w:rsidR="001E1746" w:rsidRPr="001560C6" w:rsidRDefault="001E1746">
            <w:pPr>
              <w:pStyle w:val="Default"/>
              <w:rPr>
                <w:sz w:val="23"/>
                <w:szCs w:val="23"/>
              </w:rPr>
            </w:pPr>
          </w:p>
        </w:tc>
      </w:tr>
      <w:tr w:rsidR="00657C1B" w:rsidRPr="001560C6" w:rsidTr="001560C6">
        <w:trPr>
          <w:trHeight w:val="1142"/>
        </w:trPr>
        <w:tc>
          <w:tcPr>
            <w:tcW w:w="2500" w:type="pct"/>
          </w:tcPr>
          <w:p w:rsidR="00657C1B" w:rsidRPr="001560C6" w:rsidRDefault="00657C1B">
            <w:pPr>
              <w:pStyle w:val="Default"/>
              <w:rPr>
                <w:rFonts w:cs="Times New Roman"/>
                <w:color w:val="auto"/>
              </w:rPr>
            </w:pPr>
          </w:p>
          <w:p w:rsidR="00657C1B" w:rsidRPr="001560C6" w:rsidRDefault="00657C1B">
            <w:pPr>
              <w:pStyle w:val="Default"/>
              <w:rPr>
                <w:sz w:val="23"/>
                <w:szCs w:val="23"/>
              </w:rPr>
            </w:pPr>
            <w:r w:rsidRPr="001560C6">
              <w:rPr>
                <w:sz w:val="23"/>
                <w:szCs w:val="23"/>
              </w:rPr>
              <w:t xml:space="preserve">(a) Cash or cashier’s/manager’s check issued by a Universal or Commercial Bank. </w:t>
            </w:r>
          </w:p>
          <w:p w:rsidR="00657C1B" w:rsidRPr="001560C6" w:rsidRDefault="00657C1B">
            <w:pPr>
              <w:pStyle w:val="Default"/>
              <w:rPr>
                <w:sz w:val="23"/>
                <w:szCs w:val="23"/>
              </w:rPr>
            </w:pPr>
          </w:p>
        </w:tc>
        <w:tc>
          <w:tcPr>
            <w:tcW w:w="2500" w:type="pct"/>
          </w:tcPr>
          <w:p w:rsidR="00657C1B" w:rsidRPr="001560C6" w:rsidRDefault="00657C1B">
            <w:pPr>
              <w:pStyle w:val="Default"/>
              <w:rPr>
                <w:sz w:val="23"/>
                <w:szCs w:val="23"/>
              </w:rPr>
            </w:pPr>
          </w:p>
          <w:p w:rsidR="00657C1B" w:rsidRPr="001560C6" w:rsidRDefault="00657C1B" w:rsidP="00463176">
            <w:pPr>
              <w:pStyle w:val="Default"/>
              <w:jc w:val="center"/>
              <w:rPr>
                <w:sz w:val="23"/>
                <w:szCs w:val="23"/>
              </w:rPr>
            </w:pPr>
          </w:p>
          <w:p w:rsidR="00657C1B" w:rsidRPr="001560C6" w:rsidRDefault="00657C1B" w:rsidP="00463176">
            <w:pPr>
              <w:pStyle w:val="Default"/>
              <w:jc w:val="center"/>
              <w:rPr>
                <w:sz w:val="23"/>
                <w:szCs w:val="23"/>
              </w:rPr>
            </w:pPr>
            <w:r w:rsidRPr="001560C6">
              <w:rPr>
                <w:sz w:val="23"/>
                <w:szCs w:val="23"/>
              </w:rPr>
              <w:t xml:space="preserve">Two percent (2%) </w:t>
            </w:r>
            <w:r w:rsidR="00463176">
              <w:rPr>
                <w:sz w:val="23"/>
                <w:szCs w:val="23"/>
              </w:rPr>
              <w:t>of the ABC</w:t>
            </w:r>
          </w:p>
        </w:tc>
      </w:tr>
    </w:tbl>
    <w:p w:rsidR="00463176" w:rsidRDefault="00463176" w:rsidP="00463176">
      <w:pPr>
        <w:rPr>
          <w:rFonts w:ascii="Century Gothic" w:hAnsi="Century Gothic"/>
          <w:sz w:val="23"/>
          <w:szCs w:val="23"/>
        </w:rPr>
      </w:pPr>
    </w:p>
    <w:p w:rsidR="00F9455B" w:rsidRPr="00F9455B" w:rsidRDefault="00F9455B" w:rsidP="00F9455B">
      <w:pPr>
        <w:pStyle w:val="Style1"/>
        <w:tabs>
          <w:tab w:val="clear" w:pos="2070"/>
        </w:tabs>
        <w:ind w:left="1350" w:firstLine="0"/>
        <w:rPr>
          <w:rFonts w:ascii="Century Gothic" w:hAnsi="Century Gothic"/>
          <w:szCs w:val="24"/>
          <w:lang w:val="en-PH" w:eastAsia="en-PH"/>
        </w:rPr>
      </w:pPr>
      <w:r>
        <w:rPr>
          <w:rFonts w:ascii="Century Gothic" w:hAnsi="Century Gothic"/>
          <w:szCs w:val="24"/>
        </w:rPr>
        <w:t xml:space="preserve"> </w:t>
      </w:r>
      <w:r w:rsidR="00F81677" w:rsidRPr="00F9455B">
        <w:rPr>
          <w:rFonts w:ascii="Century Gothic" w:hAnsi="Century Gothic"/>
          <w:szCs w:val="24"/>
        </w:rPr>
        <w:t xml:space="preserve">  </w:t>
      </w:r>
      <w:r w:rsidRPr="00F9455B">
        <w:rPr>
          <w:rFonts w:ascii="Century Gothic" w:hAnsi="Century Gothic"/>
          <w:szCs w:val="24"/>
          <w:lang w:val="en-PH" w:eastAsia="en-PH"/>
        </w:rPr>
        <w:t>The Bid Securing Declaration mentioned above is an undertaking which states, among others, that the Bidder shall enter into contract with the procuring entity and furnish the performance security required under ITB Clause 33.2, within ten (10) calendar days from receipt of the Notice of Award, and commits to pay the corresponding amount as fine, and be suspended for a period of time from being qualified to participate in any government procurement activity in the event it violates any of the conditions stated therein as provided in the guidelines issued by the GPPB.</w:t>
      </w:r>
    </w:p>
    <w:p w:rsidR="00F9455B" w:rsidRPr="00F9455B" w:rsidRDefault="00F9455B" w:rsidP="00F9455B">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353" w:name="_Toc239472856"/>
      <w:bookmarkStart w:id="354" w:name="_Toc239473474"/>
      <w:bookmarkStart w:id="355" w:name="_Toc99862513"/>
      <w:bookmarkStart w:id="356" w:name="_Ref99870501"/>
      <w:bookmarkStart w:id="357" w:name="_Ref99870505"/>
      <w:bookmarkStart w:id="358" w:name="_Ref99879348"/>
      <w:bookmarkStart w:id="359" w:name="_Toc99942598"/>
      <w:bookmarkStart w:id="360" w:name="_Toc100755304"/>
      <w:bookmarkStart w:id="361" w:name="_Toc100906928"/>
      <w:bookmarkStart w:id="362" w:name="_Toc100978208"/>
      <w:bookmarkStart w:id="363" w:name="_Toc100978593"/>
      <w:bookmarkStart w:id="364" w:name="_Toc239472858"/>
      <w:bookmarkStart w:id="365" w:name="_Toc239473476"/>
      <w:bookmarkStart w:id="366" w:name="_Ref239525124"/>
      <w:bookmarkStart w:id="367" w:name="_Ref240128171"/>
      <w:bookmarkStart w:id="368" w:name="_Toc99261535"/>
      <w:bookmarkStart w:id="369" w:name="_Toc99766146"/>
      <w:bookmarkEnd w:id="353"/>
      <w:bookmarkEnd w:id="354"/>
      <w:r>
        <w:rPr>
          <w:rFonts w:ascii="Century Gothic" w:hAnsi="Century Gothic"/>
          <w:bCs/>
          <w:iCs/>
          <w:szCs w:val="24"/>
          <w:lang w:val="en-PH" w:eastAsia="en-PH"/>
        </w:rPr>
        <w:t xml:space="preserve">18.2  </w:t>
      </w:r>
      <w:r w:rsidRPr="00F9455B">
        <w:rPr>
          <w:rFonts w:ascii="Century Gothic" w:hAnsi="Century Gothic"/>
          <w:bCs/>
          <w:iCs/>
          <w:szCs w:val="24"/>
          <w:lang w:val="en-PH" w:eastAsia="en-PH"/>
        </w:rPr>
        <w:t xml:space="preserve">The bid security should be valid for the period specified in the </w:t>
      </w:r>
      <w:hyperlink w:anchor="bds18_3" w:history="1">
        <w:r w:rsidRPr="00F9455B">
          <w:rPr>
            <w:rFonts w:ascii="Century Gothic" w:hAnsi="Century Gothic"/>
            <w:b/>
            <w:bCs/>
            <w:iCs/>
            <w:szCs w:val="24"/>
            <w:u w:val="single"/>
            <w:lang w:val="en-PH" w:eastAsia="en-PH"/>
          </w:rPr>
          <w:t>BDS</w:t>
        </w:r>
      </w:hyperlink>
      <w:r w:rsidRPr="00F9455B">
        <w:rPr>
          <w:rFonts w:ascii="Century Gothic" w:hAnsi="Century Gothic"/>
          <w:bCs/>
          <w:iCs/>
          <w:szCs w:val="24"/>
          <w:lang w:val="en-PH" w:eastAsia="en-PH"/>
        </w:rPr>
        <w:t>.  Any bid not accompanied by an acceptable bid security shall be rejected by the Procuring Entity as non-responsive.</w:t>
      </w:r>
      <w:bookmarkEnd w:id="355"/>
      <w:bookmarkEnd w:id="356"/>
      <w:bookmarkEnd w:id="357"/>
      <w:bookmarkEnd w:id="358"/>
      <w:bookmarkEnd w:id="359"/>
      <w:bookmarkEnd w:id="360"/>
      <w:bookmarkEnd w:id="361"/>
      <w:bookmarkEnd w:id="362"/>
      <w:bookmarkEnd w:id="363"/>
      <w:bookmarkEnd w:id="364"/>
      <w:bookmarkEnd w:id="365"/>
      <w:bookmarkEnd w:id="366"/>
      <w:bookmarkEnd w:id="367"/>
      <w:r w:rsidRPr="00F9455B">
        <w:rPr>
          <w:rFonts w:ascii="Century Gothic" w:hAnsi="Century Gothic"/>
          <w:bCs/>
          <w:iCs/>
          <w:szCs w:val="24"/>
          <w:lang w:val="en-PH" w:eastAsia="en-PH"/>
        </w:rPr>
        <w:t xml:space="preserve">  </w:t>
      </w:r>
      <w:bookmarkEnd w:id="368"/>
      <w:bookmarkEnd w:id="369"/>
    </w:p>
    <w:p w:rsidR="00F9455B" w:rsidRPr="00F9455B" w:rsidRDefault="00F9455B" w:rsidP="00F9455B">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370" w:name="_Ref97225602"/>
      <w:bookmarkStart w:id="371" w:name="_Toc99261536"/>
      <w:bookmarkStart w:id="372" w:name="_Toc99766147"/>
      <w:bookmarkStart w:id="373" w:name="_Toc99862514"/>
      <w:bookmarkStart w:id="374" w:name="_Toc99942599"/>
      <w:bookmarkStart w:id="375" w:name="_Toc100755305"/>
      <w:bookmarkStart w:id="376" w:name="_Toc100906929"/>
      <w:bookmarkStart w:id="377" w:name="_Toc100978209"/>
      <w:bookmarkStart w:id="378" w:name="_Toc100978594"/>
      <w:bookmarkStart w:id="379" w:name="_Toc239472859"/>
      <w:bookmarkStart w:id="380" w:name="_Toc239473477"/>
      <w:r>
        <w:rPr>
          <w:rFonts w:ascii="Century Gothic" w:hAnsi="Century Gothic"/>
          <w:bCs/>
          <w:iCs/>
          <w:szCs w:val="24"/>
          <w:lang w:val="en-PH" w:eastAsia="en-PH"/>
        </w:rPr>
        <w:t xml:space="preserve">18.3  </w:t>
      </w:r>
      <w:r w:rsidRPr="00F9455B">
        <w:rPr>
          <w:rFonts w:ascii="Century Gothic" w:hAnsi="Century Gothic"/>
          <w:bCs/>
          <w:iCs/>
          <w:szCs w:val="24"/>
          <w:lang w:val="en-PH" w:eastAsia="en-PH"/>
        </w:rPr>
        <w:t xml:space="preserve">No bid securities shall be returned to Bidders after the opening of bids and before contract signing, except to those that failed or declared as post-disqualified, upon submission of a written waiver of their right to file a request for reconsideration and/or protest, or upon the lapse of the reglementary period to file a request for reconsideration or protest.  Without prejudice on its forfeiture, bid </w:t>
      </w:r>
      <w:r w:rsidRPr="00F9455B">
        <w:rPr>
          <w:rFonts w:ascii="Century Gothic" w:hAnsi="Century Gothic"/>
          <w:bCs/>
          <w:iCs/>
          <w:szCs w:val="24"/>
          <w:lang w:val="en-PH" w:eastAsia="en-PH"/>
        </w:rPr>
        <w:lastRenderedPageBreak/>
        <w:t xml:space="preserve">securities shall be returned only after the Bidder with the Lowest Calculated Responsive Bid (LCRB) has signed the contract and furnished the performance security, but in no case later than the expiration of the bid security validity period indicated in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 </w:t>
      </w:r>
      <w:r w:rsidRPr="00F9455B">
        <w:rPr>
          <w:rFonts w:ascii="Century Gothic" w:hAnsi="Century Gothic"/>
          <w:bCs/>
          <w:iCs/>
          <w:szCs w:val="24"/>
          <w:lang w:val="en-PH" w:eastAsia="en-PH"/>
        </w:rPr>
        <w:fldChar w:fldCharType="begin"/>
      </w:r>
      <w:r w:rsidRPr="00F9455B">
        <w:rPr>
          <w:rFonts w:ascii="Century Gothic" w:hAnsi="Century Gothic"/>
          <w:bCs/>
          <w:iCs/>
          <w:szCs w:val="24"/>
          <w:lang w:val="en-PH" w:eastAsia="en-PH"/>
        </w:rPr>
        <w:instrText xml:space="preserve"> REF _Ref240128171 \r \h  \* MERGEFORMAT </w:instrText>
      </w:r>
      <w:r w:rsidRPr="00F9455B">
        <w:rPr>
          <w:rFonts w:ascii="Century Gothic" w:hAnsi="Century Gothic"/>
          <w:bCs/>
          <w:iCs/>
          <w:szCs w:val="24"/>
          <w:lang w:val="en-PH" w:eastAsia="en-PH"/>
        </w:rPr>
      </w:r>
      <w:r w:rsidRPr="00F9455B">
        <w:rPr>
          <w:rFonts w:ascii="Century Gothic" w:hAnsi="Century Gothic"/>
          <w:bCs/>
          <w:iCs/>
          <w:szCs w:val="24"/>
          <w:lang w:val="en-PH" w:eastAsia="en-PH"/>
        </w:rPr>
        <w:fldChar w:fldCharType="separate"/>
      </w:r>
      <w:r w:rsidR="004E42D0">
        <w:rPr>
          <w:rFonts w:ascii="Century Gothic" w:hAnsi="Century Gothic"/>
          <w:bCs/>
          <w:iCs/>
          <w:szCs w:val="24"/>
          <w:lang w:val="en-PH" w:eastAsia="en-PH"/>
        </w:rPr>
        <w:t>0</w:t>
      </w:r>
      <w:r w:rsidRPr="00F9455B">
        <w:rPr>
          <w:rFonts w:ascii="Century Gothic" w:hAnsi="Century Gothic"/>
          <w:bCs/>
          <w:iCs/>
          <w:szCs w:val="24"/>
          <w:lang w:val="en-PH" w:eastAsia="en-PH"/>
        </w:rPr>
        <w:fldChar w:fldCharType="end"/>
      </w:r>
      <w:r w:rsidRPr="00F9455B">
        <w:rPr>
          <w:rFonts w:ascii="Century Gothic" w:hAnsi="Century Gothic"/>
          <w:bCs/>
          <w:iCs/>
          <w:szCs w:val="24"/>
          <w:lang w:val="en-PH" w:eastAsia="en-PH"/>
        </w:rPr>
        <w:t>.</w:t>
      </w:r>
      <w:bookmarkEnd w:id="370"/>
      <w:bookmarkEnd w:id="371"/>
      <w:bookmarkEnd w:id="372"/>
      <w:bookmarkEnd w:id="373"/>
      <w:bookmarkEnd w:id="374"/>
      <w:bookmarkEnd w:id="375"/>
      <w:bookmarkEnd w:id="376"/>
      <w:bookmarkEnd w:id="377"/>
      <w:bookmarkEnd w:id="378"/>
      <w:bookmarkEnd w:id="379"/>
      <w:bookmarkEnd w:id="380"/>
    </w:p>
    <w:p w:rsidR="00F9455B" w:rsidRPr="00F9455B" w:rsidRDefault="00F9455B" w:rsidP="00F9455B">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381" w:name="_Toc99261537"/>
      <w:bookmarkStart w:id="382" w:name="_Toc99766148"/>
      <w:bookmarkStart w:id="383" w:name="_Toc99862515"/>
      <w:bookmarkStart w:id="384" w:name="_Ref99870736"/>
      <w:bookmarkStart w:id="385" w:name="_Toc99942600"/>
      <w:bookmarkStart w:id="386" w:name="_Toc100755306"/>
      <w:bookmarkStart w:id="387" w:name="_Toc100906930"/>
      <w:bookmarkStart w:id="388" w:name="_Toc100978210"/>
      <w:bookmarkStart w:id="389" w:name="_Toc100978595"/>
      <w:bookmarkStart w:id="390" w:name="_Toc239472860"/>
      <w:bookmarkStart w:id="391" w:name="_Toc239473478"/>
      <w:bookmarkStart w:id="392" w:name="_Ref239525182"/>
      <w:bookmarkStart w:id="393" w:name="_Ref240128188"/>
      <w:r>
        <w:rPr>
          <w:rFonts w:ascii="Century Gothic" w:hAnsi="Century Gothic"/>
          <w:bCs/>
          <w:iCs/>
          <w:szCs w:val="24"/>
          <w:lang w:val="en-PH" w:eastAsia="en-PH"/>
        </w:rPr>
        <w:t xml:space="preserve">18.4  </w:t>
      </w:r>
      <w:r w:rsidRPr="00F9455B">
        <w:rPr>
          <w:rFonts w:ascii="Century Gothic" w:hAnsi="Century Gothic"/>
          <w:bCs/>
          <w:iCs/>
          <w:szCs w:val="24"/>
          <w:lang w:val="en-PH" w:eastAsia="en-PH"/>
        </w:rPr>
        <w:t xml:space="preserve">Upon signing and execution of the contract pursuant to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w:t>
      </w:r>
      <w:r w:rsidR="005415ED">
        <w:rPr>
          <w:rFonts w:ascii="Century Gothic" w:hAnsi="Century Gothic"/>
          <w:bCs/>
          <w:iCs/>
          <w:szCs w:val="24"/>
          <w:lang w:val="en-PH" w:eastAsia="en-PH"/>
        </w:rPr>
        <w:t xml:space="preserve"> 32 </w:t>
      </w:r>
      <w:r w:rsidRPr="00F9455B">
        <w:rPr>
          <w:rFonts w:ascii="Century Gothic" w:hAnsi="Century Gothic"/>
          <w:bCs/>
          <w:iCs/>
          <w:szCs w:val="24"/>
          <w:lang w:val="en-PH" w:eastAsia="en-PH"/>
        </w:rPr>
        <w:t xml:space="preserve">and the posting of the performance security pursuant to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w:t>
      </w:r>
      <w:r w:rsidR="005415ED">
        <w:rPr>
          <w:rFonts w:ascii="Century Gothic" w:hAnsi="Century Gothic"/>
          <w:bCs/>
          <w:iCs/>
          <w:szCs w:val="24"/>
          <w:lang w:val="en-PH" w:eastAsia="en-PH"/>
        </w:rPr>
        <w:t xml:space="preserve"> 33</w:t>
      </w:r>
      <w:r w:rsidRPr="00F9455B">
        <w:rPr>
          <w:rFonts w:ascii="Century Gothic" w:hAnsi="Century Gothic"/>
          <w:bCs/>
          <w:iCs/>
          <w:szCs w:val="24"/>
          <w:lang w:val="en-PH" w:eastAsia="en-PH"/>
        </w:rPr>
        <w:t xml:space="preserve">, the successful Bidder’s bid security will be discharged, but in no case later than the bid security validity period as indicated in the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 </w:t>
      </w:r>
      <w:r w:rsidR="005415ED">
        <w:rPr>
          <w:rFonts w:ascii="Century Gothic" w:hAnsi="Century Gothic"/>
          <w:bCs/>
          <w:iCs/>
          <w:szCs w:val="24"/>
          <w:lang w:val="en-PH" w:eastAsia="en-PH"/>
        </w:rPr>
        <w:t>18.2</w:t>
      </w:r>
      <w:r w:rsidRPr="00F9455B">
        <w:rPr>
          <w:rFonts w:ascii="Century Gothic" w:hAnsi="Century Gothic"/>
          <w:bCs/>
          <w:iCs/>
          <w:szCs w:val="24"/>
          <w:lang w:val="en-PH" w:eastAsia="en-PH"/>
        </w:rPr>
        <w:t>.</w:t>
      </w:r>
      <w:bookmarkEnd w:id="381"/>
      <w:bookmarkEnd w:id="382"/>
      <w:bookmarkEnd w:id="383"/>
      <w:bookmarkEnd w:id="384"/>
      <w:bookmarkEnd w:id="385"/>
      <w:bookmarkEnd w:id="386"/>
      <w:bookmarkEnd w:id="387"/>
      <w:bookmarkEnd w:id="388"/>
      <w:bookmarkEnd w:id="389"/>
      <w:bookmarkEnd w:id="390"/>
      <w:bookmarkEnd w:id="391"/>
      <w:bookmarkEnd w:id="392"/>
      <w:bookmarkEnd w:id="393"/>
    </w:p>
    <w:p w:rsidR="00F9455B" w:rsidRPr="00F9455B" w:rsidRDefault="00F9455B" w:rsidP="00F9455B">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394" w:name="_Ref36543815"/>
      <w:bookmarkStart w:id="395" w:name="_Toc99261538"/>
      <w:bookmarkStart w:id="396" w:name="_Toc99766149"/>
      <w:bookmarkStart w:id="397" w:name="_Toc99862516"/>
      <w:bookmarkStart w:id="398" w:name="_Toc99942601"/>
      <w:bookmarkStart w:id="399" w:name="_Toc100755307"/>
      <w:bookmarkStart w:id="400" w:name="_Toc100906931"/>
      <w:bookmarkStart w:id="401" w:name="_Toc100978211"/>
      <w:bookmarkStart w:id="402" w:name="_Toc100978596"/>
      <w:bookmarkStart w:id="403" w:name="_Toc239472861"/>
      <w:bookmarkStart w:id="404" w:name="_Toc239473479"/>
      <w:r>
        <w:rPr>
          <w:rFonts w:ascii="Century Gothic" w:hAnsi="Century Gothic"/>
          <w:bCs/>
          <w:iCs/>
          <w:szCs w:val="24"/>
          <w:lang w:val="en-PH" w:eastAsia="en-PH"/>
        </w:rPr>
        <w:t xml:space="preserve">18.5   </w:t>
      </w:r>
      <w:r w:rsidRPr="00F9455B">
        <w:rPr>
          <w:rFonts w:ascii="Century Gothic" w:hAnsi="Century Gothic"/>
          <w:bCs/>
          <w:iCs/>
          <w:szCs w:val="24"/>
          <w:lang w:val="en-PH" w:eastAsia="en-PH"/>
        </w:rPr>
        <w:t>The bid security may be forfeited:</w:t>
      </w:r>
      <w:bookmarkEnd w:id="394"/>
      <w:bookmarkEnd w:id="395"/>
      <w:bookmarkEnd w:id="396"/>
      <w:bookmarkEnd w:id="397"/>
      <w:bookmarkEnd w:id="398"/>
      <w:bookmarkEnd w:id="399"/>
      <w:bookmarkEnd w:id="400"/>
      <w:bookmarkEnd w:id="401"/>
      <w:bookmarkEnd w:id="402"/>
      <w:bookmarkEnd w:id="403"/>
      <w:bookmarkEnd w:id="404"/>
    </w:p>
    <w:p w:rsidR="00F9455B" w:rsidRPr="00F9455B" w:rsidRDefault="00F9455B" w:rsidP="00F9455B">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405" w:name="_Toc99261539"/>
      <w:bookmarkStart w:id="406" w:name="_Toc99766150"/>
      <w:bookmarkStart w:id="407" w:name="_Toc99862517"/>
      <w:bookmarkStart w:id="408" w:name="_Toc99942602"/>
      <w:bookmarkStart w:id="409" w:name="_Toc100755308"/>
      <w:bookmarkStart w:id="410" w:name="_Toc100906932"/>
      <w:bookmarkStart w:id="411" w:name="_Toc100978212"/>
      <w:bookmarkStart w:id="412" w:name="_Toc100978597"/>
      <w:bookmarkStart w:id="413" w:name="_Toc239472862"/>
      <w:bookmarkStart w:id="414" w:name="_Toc239473480"/>
      <w:r>
        <w:rPr>
          <w:rFonts w:ascii="Century Gothic" w:hAnsi="Century Gothic"/>
          <w:bCs/>
          <w:iCs/>
          <w:szCs w:val="24"/>
          <w:lang w:val="en-PH" w:eastAsia="en-PH"/>
        </w:rPr>
        <w:t xml:space="preserve">(a) </w:t>
      </w:r>
      <w:r w:rsidRPr="00F9455B">
        <w:rPr>
          <w:rFonts w:ascii="Century Gothic" w:hAnsi="Century Gothic"/>
          <w:bCs/>
          <w:iCs/>
          <w:szCs w:val="24"/>
          <w:lang w:val="en-PH" w:eastAsia="en-PH"/>
        </w:rPr>
        <w:t>if a Bidder:</w:t>
      </w:r>
      <w:bookmarkEnd w:id="405"/>
      <w:bookmarkEnd w:id="406"/>
      <w:bookmarkEnd w:id="407"/>
      <w:bookmarkEnd w:id="408"/>
      <w:bookmarkEnd w:id="409"/>
      <w:bookmarkEnd w:id="410"/>
      <w:bookmarkEnd w:id="411"/>
      <w:bookmarkEnd w:id="412"/>
      <w:bookmarkEnd w:id="413"/>
      <w:bookmarkEnd w:id="414"/>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bookmarkStart w:id="415" w:name="_Toc99261540"/>
      <w:bookmarkStart w:id="416" w:name="_Toc99766151"/>
      <w:bookmarkStart w:id="417" w:name="_Toc99862518"/>
      <w:bookmarkStart w:id="418" w:name="_Toc99942603"/>
      <w:bookmarkStart w:id="419" w:name="_Toc100755309"/>
      <w:bookmarkStart w:id="420" w:name="_Toc100906933"/>
      <w:bookmarkStart w:id="421" w:name="_Toc100978213"/>
      <w:bookmarkStart w:id="422" w:name="_Toc100978598"/>
      <w:bookmarkStart w:id="423" w:name="_Toc239472863"/>
      <w:bookmarkStart w:id="424" w:name="_Toc239473481"/>
      <w:r>
        <w:rPr>
          <w:rFonts w:ascii="Century Gothic" w:hAnsi="Century Gothic"/>
          <w:bCs/>
          <w:iCs/>
          <w:szCs w:val="24"/>
          <w:lang w:val="en-PH" w:eastAsia="en-PH"/>
        </w:rPr>
        <w:t xml:space="preserve">(i) </w:t>
      </w:r>
      <w:r w:rsidRPr="00F9455B">
        <w:rPr>
          <w:rFonts w:ascii="Century Gothic" w:hAnsi="Century Gothic"/>
          <w:bCs/>
          <w:iCs/>
          <w:szCs w:val="24"/>
          <w:lang w:val="en-PH" w:eastAsia="en-PH"/>
        </w:rPr>
        <w:t xml:space="preserve">withdraws its bid during the period of bid validity specified in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w:t>
      </w:r>
      <w:r w:rsidR="005415ED">
        <w:rPr>
          <w:rFonts w:ascii="Century Gothic" w:hAnsi="Century Gothic"/>
          <w:bCs/>
          <w:iCs/>
          <w:szCs w:val="24"/>
          <w:lang w:val="en-PH" w:eastAsia="en-PH"/>
        </w:rPr>
        <w:t xml:space="preserve"> 17</w:t>
      </w:r>
      <w:r w:rsidRPr="00F9455B">
        <w:rPr>
          <w:rFonts w:ascii="Century Gothic" w:hAnsi="Century Gothic"/>
          <w:bCs/>
          <w:iCs/>
          <w:szCs w:val="24"/>
          <w:lang w:val="en-PH" w:eastAsia="en-PH"/>
        </w:rPr>
        <w:t>;</w:t>
      </w:r>
      <w:bookmarkEnd w:id="415"/>
      <w:bookmarkEnd w:id="416"/>
      <w:bookmarkEnd w:id="417"/>
      <w:bookmarkEnd w:id="418"/>
      <w:bookmarkEnd w:id="419"/>
      <w:bookmarkEnd w:id="420"/>
      <w:bookmarkEnd w:id="421"/>
      <w:bookmarkEnd w:id="422"/>
      <w:bookmarkEnd w:id="423"/>
      <w:bookmarkEnd w:id="424"/>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bookmarkStart w:id="425" w:name="_Toc239472864"/>
      <w:bookmarkStart w:id="426" w:name="_Toc239473482"/>
      <w:bookmarkStart w:id="427" w:name="_Toc99261541"/>
      <w:bookmarkStart w:id="428" w:name="_Toc99766152"/>
      <w:bookmarkStart w:id="429" w:name="_Toc99862519"/>
      <w:bookmarkStart w:id="430" w:name="_Toc99942604"/>
      <w:bookmarkStart w:id="431" w:name="_Toc100755310"/>
      <w:bookmarkStart w:id="432" w:name="_Toc100906934"/>
      <w:bookmarkStart w:id="433" w:name="_Toc100978214"/>
      <w:bookmarkStart w:id="434" w:name="_Toc100978599"/>
      <w:r>
        <w:rPr>
          <w:rFonts w:ascii="Century Gothic" w:hAnsi="Century Gothic"/>
          <w:bCs/>
          <w:iCs/>
          <w:szCs w:val="24"/>
          <w:lang w:val="en-PH" w:eastAsia="en-PH"/>
        </w:rPr>
        <w:t xml:space="preserve">(ii)  </w:t>
      </w:r>
      <w:r w:rsidRPr="00F9455B">
        <w:rPr>
          <w:rFonts w:ascii="Century Gothic" w:hAnsi="Century Gothic"/>
          <w:bCs/>
          <w:iCs/>
          <w:szCs w:val="24"/>
          <w:lang w:val="en-PH" w:eastAsia="en-PH"/>
        </w:rPr>
        <w:t xml:space="preserve">does not accept the correction of errors pursuant to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w:t>
      </w:r>
      <w:r w:rsidR="005415ED">
        <w:rPr>
          <w:rFonts w:ascii="Century Gothic" w:hAnsi="Century Gothic"/>
          <w:bCs/>
          <w:iCs/>
          <w:szCs w:val="24"/>
          <w:lang w:val="en-PH" w:eastAsia="en-PH"/>
        </w:rPr>
        <w:t xml:space="preserve"> 28.3 (B)</w:t>
      </w:r>
      <w:r w:rsidRPr="00F9455B">
        <w:rPr>
          <w:rFonts w:ascii="Century Gothic" w:hAnsi="Century Gothic"/>
          <w:bCs/>
          <w:iCs/>
          <w:szCs w:val="24"/>
          <w:lang w:val="en-PH" w:eastAsia="en-PH"/>
        </w:rPr>
        <w:t>;</w:t>
      </w:r>
      <w:bookmarkEnd w:id="425"/>
      <w:bookmarkEnd w:id="426"/>
    </w:p>
    <w:p w:rsidR="00F9455B" w:rsidRDefault="00F9455B" w:rsidP="008F738E">
      <w:pPr>
        <w:pStyle w:val="ListParagraph"/>
        <w:numPr>
          <w:ilvl w:val="0"/>
          <w:numId w:val="23"/>
        </w:numPr>
        <w:tabs>
          <w:tab w:val="num" w:pos="2880"/>
        </w:tabs>
        <w:spacing w:after="240"/>
        <w:outlineLvl w:val="2"/>
        <w:rPr>
          <w:rFonts w:ascii="Century Gothic" w:hAnsi="Century Gothic"/>
          <w:bCs/>
          <w:iCs/>
          <w:szCs w:val="24"/>
          <w:lang w:eastAsia="en-PH"/>
        </w:rPr>
      </w:pPr>
      <w:bookmarkStart w:id="435" w:name="_Toc239472865"/>
      <w:bookmarkStart w:id="436" w:name="_Toc239473483"/>
      <w:r w:rsidRPr="00F9455B">
        <w:rPr>
          <w:rFonts w:ascii="Century Gothic" w:hAnsi="Century Gothic"/>
          <w:bCs/>
          <w:iCs/>
          <w:szCs w:val="24"/>
          <w:lang w:eastAsia="en-PH"/>
        </w:rPr>
        <w:t xml:space="preserve">has a finding against the veracity of any of the documents submitted as stated in </w:t>
      </w:r>
      <w:r w:rsidRPr="00F9455B">
        <w:rPr>
          <w:rFonts w:ascii="Century Gothic" w:hAnsi="Century Gothic"/>
          <w:b/>
          <w:bCs/>
          <w:iCs/>
          <w:szCs w:val="24"/>
          <w:lang w:eastAsia="en-PH"/>
        </w:rPr>
        <w:t>ITB</w:t>
      </w:r>
      <w:r w:rsidRPr="00F9455B">
        <w:rPr>
          <w:rFonts w:ascii="Century Gothic" w:hAnsi="Century Gothic"/>
          <w:bCs/>
          <w:iCs/>
          <w:szCs w:val="24"/>
          <w:lang w:eastAsia="en-PH"/>
        </w:rPr>
        <w:t xml:space="preserve"> Clause 29.2; </w:t>
      </w:r>
      <w:bookmarkEnd w:id="427"/>
      <w:bookmarkEnd w:id="428"/>
      <w:bookmarkEnd w:id="429"/>
      <w:bookmarkEnd w:id="430"/>
      <w:bookmarkEnd w:id="431"/>
      <w:bookmarkEnd w:id="432"/>
      <w:bookmarkEnd w:id="433"/>
      <w:bookmarkEnd w:id="434"/>
      <w:bookmarkEnd w:id="435"/>
      <w:bookmarkEnd w:id="436"/>
    </w:p>
    <w:p w:rsidR="00F9455B" w:rsidRPr="00F9455B" w:rsidRDefault="00F9455B" w:rsidP="00F9455B">
      <w:pPr>
        <w:pStyle w:val="ListParagraph"/>
        <w:tabs>
          <w:tab w:val="num" w:pos="2880"/>
        </w:tabs>
        <w:spacing w:after="240"/>
        <w:ind w:left="2760"/>
        <w:outlineLvl w:val="2"/>
        <w:rPr>
          <w:rFonts w:ascii="Century Gothic" w:hAnsi="Century Gothic"/>
          <w:bCs/>
          <w:iCs/>
          <w:szCs w:val="24"/>
          <w:lang w:eastAsia="en-PH"/>
        </w:rPr>
      </w:pPr>
    </w:p>
    <w:p w:rsidR="00F9455B" w:rsidRPr="00F9455B" w:rsidRDefault="00F9455B" w:rsidP="008F738E">
      <w:pPr>
        <w:pStyle w:val="ListParagraph"/>
        <w:numPr>
          <w:ilvl w:val="0"/>
          <w:numId w:val="23"/>
        </w:numPr>
        <w:tabs>
          <w:tab w:val="num" w:pos="2880"/>
        </w:tabs>
        <w:spacing w:after="240"/>
        <w:outlineLvl w:val="2"/>
        <w:rPr>
          <w:rFonts w:ascii="Century Gothic" w:hAnsi="Century Gothic"/>
          <w:bCs/>
          <w:iCs/>
          <w:szCs w:val="24"/>
          <w:lang w:eastAsia="en-PH"/>
        </w:rPr>
      </w:pPr>
      <w:r w:rsidRPr="00F9455B">
        <w:rPr>
          <w:rFonts w:ascii="Century Gothic" w:hAnsi="Century Gothic"/>
          <w:bCs/>
          <w:iCs/>
          <w:szCs w:val="24"/>
          <w:lang w:eastAsia="en-PH"/>
        </w:rPr>
        <w:t>submission of eligibility requirements containing false information or falsified documents;</w:t>
      </w:r>
    </w:p>
    <w:p w:rsidR="00F9455B" w:rsidRPr="00F9455B" w:rsidRDefault="00F9455B" w:rsidP="00F9455B">
      <w:pPr>
        <w:tabs>
          <w:tab w:val="num" w:pos="2880"/>
        </w:tabs>
        <w:spacing w:after="240"/>
        <w:ind w:left="2880" w:hanging="720"/>
        <w:outlineLvl w:val="2"/>
        <w:rPr>
          <w:rFonts w:ascii="Century Gothic" w:hAnsi="Century Gothic"/>
          <w:bCs/>
          <w:iCs/>
          <w:szCs w:val="24"/>
          <w:lang w:eastAsia="en-PH"/>
        </w:rPr>
      </w:pPr>
      <w:r w:rsidRPr="00F9455B">
        <w:rPr>
          <w:rFonts w:ascii="Century Gothic" w:hAnsi="Century Gothic"/>
          <w:bCs/>
          <w:iCs/>
          <w:szCs w:val="24"/>
          <w:lang w:val="en-PH" w:eastAsia="en-PH"/>
        </w:rPr>
        <w:t>(v</w:t>
      </w:r>
      <w:r>
        <w:rPr>
          <w:rFonts w:ascii="Century Gothic" w:hAnsi="Century Gothic"/>
          <w:bCs/>
          <w:iCs/>
          <w:szCs w:val="24"/>
          <w:lang w:eastAsia="en-PH"/>
        </w:rPr>
        <w:t xml:space="preserve">) </w:t>
      </w:r>
      <w:r w:rsidRPr="00F9455B">
        <w:rPr>
          <w:rFonts w:ascii="Century Gothic" w:hAnsi="Century Gothic"/>
          <w:bCs/>
          <w:iCs/>
          <w:szCs w:val="24"/>
          <w:lang w:eastAsia="en-PH"/>
        </w:rPr>
        <w:t>submission of bids that contain false information or falsified documents, or the concealment of such information in the bids in order to influence the outcome of eligibility screening or any other stage of the public bidding;</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(vi) </w:t>
      </w:r>
      <w:r w:rsidRPr="00F9455B">
        <w:rPr>
          <w:rFonts w:ascii="Century Gothic" w:hAnsi="Century Gothic"/>
          <w:bCs/>
          <w:iCs/>
          <w:szCs w:val="24"/>
          <w:lang w:val="en-PH" w:eastAsia="en-PH"/>
        </w:rPr>
        <w:t>allowing the use of one’s name, or using the name of another for purposes of public bidding;</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(vii) </w:t>
      </w:r>
      <w:r w:rsidRPr="00F9455B">
        <w:rPr>
          <w:rFonts w:ascii="Century Gothic" w:hAnsi="Century Gothic"/>
          <w:bCs/>
          <w:iCs/>
          <w:szCs w:val="24"/>
          <w:lang w:val="en-PH" w:eastAsia="en-PH"/>
        </w:rPr>
        <w:t>withdrawal of a bid, or refusal to accept an award, or enter into contract with the Government without justifiable cause, after the Bidder had been adjudged as having submitted the LCRB;</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(viii) </w:t>
      </w:r>
      <w:r w:rsidRPr="00F9455B">
        <w:rPr>
          <w:rFonts w:ascii="Century Gothic" w:hAnsi="Century Gothic"/>
          <w:bCs/>
          <w:iCs/>
          <w:szCs w:val="24"/>
          <w:lang w:val="en-PH" w:eastAsia="en-PH"/>
        </w:rPr>
        <w:t>refusal or failure to post the required performance security within the prescribed time;</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(ix) </w:t>
      </w:r>
      <w:r w:rsidRPr="00F9455B">
        <w:rPr>
          <w:rFonts w:ascii="Century Gothic" w:hAnsi="Century Gothic"/>
          <w:bCs/>
          <w:iCs/>
          <w:szCs w:val="24"/>
          <w:lang w:val="en-PH" w:eastAsia="en-PH"/>
        </w:rPr>
        <w:t>refusal to clarify or validate in writing its bid during post-qualification within a period of seven (7) calendar days from receipt of the request for clarification;</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lastRenderedPageBreak/>
        <w:t xml:space="preserve">(x) </w:t>
      </w:r>
      <w:r w:rsidRPr="00F9455B">
        <w:rPr>
          <w:rFonts w:ascii="Century Gothic" w:hAnsi="Century Gothic"/>
          <w:bCs/>
          <w:iCs/>
          <w:szCs w:val="24"/>
          <w:lang w:val="en-PH" w:eastAsia="en-PH"/>
        </w:rPr>
        <w:t>any documented attempt by a Bidder to unduly influence the outcome of the bidding in his favor;</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(xi) </w:t>
      </w:r>
      <w:r w:rsidRPr="00F9455B">
        <w:rPr>
          <w:rFonts w:ascii="Century Gothic" w:hAnsi="Century Gothic"/>
          <w:bCs/>
          <w:iCs/>
          <w:szCs w:val="24"/>
          <w:lang w:val="en-PH" w:eastAsia="en-PH"/>
        </w:rPr>
        <w:t>failure of the potential joint venture partners to enter into the joint venture after the bid is declared successful; or</w:t>
      </w:r>
    </w:p>
    <w:p w:rsidR="00F9455B" w:rsidRPr="00F9455B" w:rsidRDefault="00F9455B" w:rsidP="00F9455B">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(xii) </w:t>
      </w:r>
      <w:r w:rsidRPr="00F9455B">
        <w:rPr>
          <w:rFonts w:ascii="Century Gothic" w:hAnsi="Century Gothic"/>
          <w:bCs/>
          <w:iCs/>
          <w:szCs w:val="24"/>
          <w:lang w:val="en-PH" w:eastAsia="en-PH"/>
        </w:rPr>
        <w:t>all other acts that tend to defeat the purpose of the competitive bidding, such as habitually withdrawing from bidding, submitting late Bids or patently insufficient bid, for at least three (3) times within a year, except for valid reasons.</w:t>
      </w:r>
    </w:p>
    <w:p w:rsidR="00F9455B" w:rsidRPr="00F9455B" w:rsidRDefault="00F9455B" w:rsidP="00F9455B">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437" w:name="_Toc99261543"/>
      <w:bookmarkStart w:id="438" w:name="_Toc99766154"/>
      <w:bookmarkStart w:id="439" w:name="_Toc99862521"/>
      <w:bookmarkStart w:id="440" w:name="_Toc99942606"/>
      <w:bookmarkStart w:id="441" w:name="_Toc100755312"/>
      <w:bookmarkStart w:id="442" w:name="_Toc100906936"/>
      <w:bookmarkStart w:id="443" w:name="_Toc100978216"/>
      <w:bookmarkStart w:id="444" w:name="_Toc100978601"/>
      <w:bookmarkStart w:id="445" w:name="_Toc239472867"/>
      <w:bookmarkStart w:id="446" w:name="_Toc239473485"/>
      <w:r>
        <w:rPr>
          <w:rFonts w:ascii="Century Gothic" w:hAnsi="Century Gothic"/>
          <w:bCs/>
          <w:iCs/>
          <w:szCs w:val="24"/>
          <w:lang w:val="en-PH" w:eastAsia="en-PH"/>
        </w:rPr>
        <w:t xml:space="preserve">(b) </w:t>
      </w:r>
      <w:r w:rsidRPr="00F9455B">
        <w:rPr>
          <w:rFonts w:ascii="Century Gothic" w:hAnsi="Century Gothic"/>
          <w:bCs/>
          <w:iCs/>
          <w:szCs w:val="24"/>
          <w:lang w:val="en-PH" w:eastAsia="en-PH"/>
        </w:rPr>
        <w:t>if the successful Bidder:</w:t>
      </w:r>
      <w:bookmarkEnd w:id="437"/>
      <w:bookmarkEnd w:id="438"/>
      <w:bookmarkEnd w:id="439"/>
      <w:bookmarkEnd w:id="440"/>
      <w:bookmarkEnd w:id="441"/>
      <w:bookmarkEnd w:id="442"/>
      <w:bookmarkEnd w:id="443"/>
      <w:bookmarkEnd w:id="444"/>
      <w:bookmarkEnd w:id="445"/>
      <w:bookmarkEnd w:id="446"/>
    </w:p>
    <w:p w:rsidR="00826315" w:rsidRDefault="00F9455B" w:rsidP="00841D55">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bookmarkStart w:id="447" w:name="_Toc99261544"/>
      <w:bookmarkStart w:id="448" w:name="_Toc99766155"/>
      <w:bookmarkStart w:id="449" w:name="_Toc99862522"/>
      <w:bookmarkStart w:id="450" w:name="_Toc99942607"/>
      <w:bookmarkStart w:id="451" w:name="_Toc100755313"/>
      <w:bookmarkStart w:id="452" w:name="_Toc100906937"/>
      <w:bookmarkStart w:id="453" w:name="_Toc100978217"/>
      <w:bookmarkStart w:id="454" w:name="_Toc100978602"/>
      <w:r>
        <w:rPr>
          <w:rFonts w:ascii="Century Gothic" w:hAnsi="Century Gothic"/>
          <w:bCs/>
          <w:iCs/>
          <w:szCs w:val="24"/>
          <w:lang w:val="en-PH" w:eastAsia="en-PH"/>
        </w:rPr>
        <w:t xml:space="preserve">(i) </w:t>
      </w:r>
      <w:r w:rsidRPr="00F9455B">
        <w:rPr>
          <w:rFonts w:ascii="Century Gothic" w:hAnsi="Century Gothic"/>
          <w:bCs/>
          <w:iCs/>
          <w:szCs w:val="24"/>
          <w:lang w:val="en-PH" w:eastAsia="en-PH"/>
        </w:rPr>
        <w:t xml:space="preserve">fails </w:t>
      </w:r>
      <w:bookmarkStart w:id="455" w:name="_Toc239472868"/>
      <w:bookmarkStart w:id="456" w:name="_Toc239473486"/>
      <w:r w:rsidRPr="00F9455B">
        <w:rPr>
          <w:rFonts w:ascii="Century Gothic" w:hAnsi="Century Gothic"/>
          <w:bCs/>
          <w:iCs/>
          <w:szCs w:val="24"/>
          <w:lang w:val="en-PH" w:eastAsia="en-PH"/>
        </w:rPr>
        <w:t xml:space="preserve">to sign the contract in accordance with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w:t>
      </w:r>
      <w:r w:rsidR="00826315">
        <w:rPr>
          <w:rFonts w:ascii="Century Gothic" w:hAnsi="Century Gothic"/>
          <w:bCs/>
          <w:iCs/>
          <w:szCs w:val="24"/>
          <w:lang w:val="en-PH" w:eastAsia="en-PH"/>
        </w:rPr>
        <w:t xml:space="preserve"> 32</w:t>
      </w:r>
      <w:r w:rsidRPr="00F9455B">
        <w:rPr>
          <w:rFonts w:ascii="Century Gothic" w:hAnsi="Century Gothic"/>
          <w:bCs/>
          <w:iCs/>
          <w:szCs w:val="24"/>
          <w:lang w:val="en-PH" w:eastAsia="en-PH"/>
        </w:rPr>
        <w:t xml:space="preserve"> </w:t>
      </w:r>
      <w:bookmarkStart w:id="457" w:name="_Toc99261545"/>
      <w:bookmarkStart w:id="458" w:name="_Toc99766156"/>
      <w:bookmarkStart w:id="459" w:name="_Toc99862523"/>
      <w:bookmarkStart w:id="460" w:name="_Toc99942608"/>
      <w:bookmarkStart w:id="461" w:name="_Toc100755314"/>
      <w:bookmarkStart w:id="462" w:name="_Toc100906938"/>
      <w:bookmarkStart w:id="463" w:name="_Toc100978218"/>
      <w:bookmarkStart w:id="464" w:name="_Toc100978603"/>
      <w:bookmarkEnd w:id="447"/>
      <w:bookmarkEnd w:id="448"/>
      <w:bookmarkEnd w:id="449"/>
      <w:bookmarkEnd w:id="450"/>
      <w:bookmarkEnd w:id="451"/>
      <w:bookmarkEnd w:id="452"/>
      <w:bookmarkEnd w:id="453"/>
      <w:bookmarkEnd w:id="454"/>
      <w:bookmarkEnd w:id="455"/>
      <w:bookmarkEnd w:id="456"/>
      <w:r w:rsidR="00826315">
        <w:rPr>
          <w:rFonts w:ascii="Century Gothic" w:hAnsi="Century Gothic"/>
          <w:bCs/>
          <w:iCs/>
          <w:szCs w:val="24"/>
          <w:lang w:val="en-PH" w:eastAsia="en-PH"/>
        </w:rPr>
        <w:t>or</w:t>
      </w:r>
    </w:p>
    <w:p w:rsidR="00366CD2" w:rsidRPr="00841D55" w:rsidRDefault="00F9455B" w:rsidP="00841D55">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(ii) </w:t>
      </w:r>
      <w:r w:rsidRPr="00F9455B">
        <w:rPr>
          <w:rFonts w:ascii="Century Gothic" w:hAnsi="Century Gothic"/>
          <w:bCs/>
          <w:iCs/>
          <w:szCs w:val="24"/>
          <w:lang w:val="en-PH" w:eastAsia="en-PH"/>
        </w:rPr>
        <w:t xml:space="preserve">fails </w:t>
      </w:r>
      <w:bookmarkStart w:id="465" w:name="_Toc239472869"/>
      <w:bookmarkStart w:id="466" w:name="_Toc239473487"/>
      <w:r w:rsidRPr="00F9455B">
        <w:rPr>
          <w:rFonts w:ascii="Century Gothic" w:hAnsi="Century Gothic"/>
          <w:bCs/>
          <w:iCs/>
          <w:szCs w:val="24"/>
          <w:lang w:val="en-PH" w:eastAsia="en-PH"/>
        </w:rPr>
        <w:t xml:space="preserve">to furnish performance security in accordance with </w:t>
      </w:r>
      <w:r w:rsidRPr="00F9455B">
        <w:rPr>
          <w:rFonts w:ascii="Century Gothic" w:hAnsi="Century Gothic"/>
          <w:b/>
          <w:bCs/>
          <w:iCs/>
          <w:szCs w:val="24"/>
          <w:lang w:val="en-PH" w:eastAsia="en-PH"/>
        </w:rPr>
        <w:t>ITB</w:t>
      </w:r>
      <w:r w:rsidRPr="00F9455B">
        <w:rPr>
          <w:rFonts w:ascii="Century Gothic" w:hAnsi="Century Gothic"/>
          <w:bCs/>
          <w:iCs/>
          <w:szCs w:val="24"/>
          <w:lang w:val="en-PH" w:eastAsia="en-PH"/>
        </w:rPr>
        <w:t xml:space="preserve"> Clause</w:t>
      </w:r>
      <w:bookmarkStart w:id="467" w:name="_Ref97225806"/>
      <w:bookmarkStart w:id="468" w:name="_Toc99261546"/>
      <w:bookmarkStart w:id="469" w:name="_Toc99766157"/>
      <w:bookmarkStart w:id="470" w:name="_Toc99862524"/>
      <w:bookmarkStart w:id="471" w:name="_Toc99942609"/>
      <w:bookmarkStart w:id="472" w:name="_Toc100755315"/>
      <w:bookmarkStart w:id="473" w:name="_Toc100906939"/>
      <w:bookmarkStart w:id="474" w:name="_Toc100978219"/>
      <w:bookmarkStart w:id="475" w:name="_Toc100978604"/>
      <w:bookmarkStart w:id="476" w:name="_Toc239472870"/>
      <w:bookmarkStart w:id="477" w:name="_Toc239473488"/>
      <w:bookmarkStart w:id="478" w:name="_Ref239525416"/>
      <w:bookmarkStart w:id="479" w:name="_Ref240128217"/>
      <w:bookmarkEnd w:id="457"/>
      <w:bookmarkEnd w:id="458"/>
      <w:bookmarkEnd w:id="459"/>
      <w:bookmarkEnd w:id="460"/>
      <w:bookmarkEnd w:id="461"/>
      <w:bookmarkEnd w:id="462"/>
      <w:bookmarkEnd w:id="463"/>
      <w:bookmarkEnd w:id="464"/>
      <w:bookmarkEnd w:id="465"/>
      <w:bookmarkEnd w:id="466"/>
      <w:r w:rsidR="00826315">
        <w:rPr>
          <w:rFonts w:ascii="Century Gothic" w:hAnsi="Century Gothic"/>
          <w:bCs/>
          <w:iCs/>
          <w:szCs w:val="24"/>
          <w:lang w:val="en-PH" w:eastAsia="en-PH"/>
        </w:rPr>
        <w:t xml:space="preserve"> 33</w:t>
      </w:r>
      <w:r w:rsidRPr="00F9455B">
        <w:rPr>
          <w:rFonts w:ascii="Century Gothic" w:hAnsi="Century Gothic"/>
          <w:bCs/>
          <w:iCs/>
          <w:szCs w:val="24"/>
          <w:lang w:val="en-PH" w:eastAsia="en-PH"/>
        </w:rPr>
        <w:t>.</w:t>
      </w:r>
      <w:bookmarkEnd w:id="467"/>
      <w:bookmarkEnd w:id="468"/>
      <w:bookmarkEnd w:id="469"/>
      <w:bookmarkEnd w:id="470"/>
      <w:bookmarkEnd w:id="471"/>
      <w:bookmarkEnd w:id="472"/>
      <w:bookmarkEnd w:id="473"/>
      <w:bookmarkEnd w:id="474"/>
      <w:bookmarkEnd w:id="475"/>
      <w:bookmarkEnd w:id="476"/>
      <w:bookmarkEnd w:id="477"/>
      <w:bookmarkEnd w:id="478"/>
      <w:bookmarkEnd w:id="479"/>
    </w:p>
    <w:p w:rsidR="007C50EF" w:rsidRPr="00841D55" w:rsidRDefault="007308F3" w:rsidP="007C50EF">
      <w:pPr>
        <w:pStyle w:val="Heading3"/>
        <w:rPr>
          <w:rFonts w:ascii="Century Gothic" w:hAnsi="Century Gothic"/>
          <w:iCs/>
          <w:sz w:val="28"/>
          <w:szCs w:val="28"/>
          <w:lang w:val="en-PH" w:eastAsia="en-PH"/>
        </w:rPr>
      </w:pPr>
      <w:r w:rsidRPr="00841D55">
        <w:rPr>
          <w:rFonts w:ascii="Century Gothic" w:eastAsia="Calibri" w:hAnsi="Century Gothic"/>
          <w:b w:val="0"/>
          <w:sz w:val="28"/>
          <w:szCs w:val="28"/>
        </w:rPr>
        <w:t>19</w:t>
      </w:r>
      <w:r w:rsidR="0067216A" w:rsidRPr="00841D55">
        <w:rPr>
          <w:rFonts w:ascii="Century Gothic" w:eastAsia="Calibri" w:hAnsi="Century Gothic"/>
          <w:b w:val="0"/>
          <w:sz w:val="28"/>
          <w:szCs w:val="28"/>
        </w:rPr>
        <w:t xml:space="preserve">. </w:t>
      </w:r>
      <w:bookmarkStart w:id="480" w:name="_Toc239472871"/>
      <w:bookmarkStart w:id="481" w:name="_Toc239473489"/>
      <w:bookmarkStart w:id="482" w:name="_Ref239526788"/>
      <w:bookmarkStart w:id="483" w:name="_Toc239645972"/>
      <w:bookmarkStart w:id="484" w:name="_Toc240079320"/>
      <w:bookmarkStart w:id="485" w:name="_Toc242865993"/>
      <w:bookmarkStart w:id="486" w:name="_Toc281305288"/>
      <w:r w:rsidR="007C50EF" w:rsidRPr="00841D55">
        <w:rPr>
          <w:rFonts w:ascii="Century Gothic" w:hAnsi="Century Gothic"/>
          <w:iCs/>
          <w:sz w:val="28"/>
          <w:szCs w:val="28"/>
          <w:lang w:val="en-PH" w:eastAsia="en-PH"/>
        </w:rPr>
        <w:t>Format and Signing of Bid</w:t>
      </w:r>
      <w:bookmarkEnd w:id="480"/>
      <w:bookmarkEnd w:id="481"/>
      <w:bookmarkEnd w:id="482"/>
      <w:bookmarkEnd w:id="483"/>
      <w:r w:rsidR="007C50EF" w:rsidRPr="00841D55">
        <w:rPr>
          <w:rFonts w:ascii="Century Gothic" w:hAnsi="Century Gothic"/>
          <w:iCs/>
          <w:sz w:val="28"/>
          <w:szCs w:val="28"/>
          <w:lang w:val="en-PH" w:eastAsia="en-PH"/>
        </w:rPr>
        <w:t>s</w:t>
      </w:r>
      <w:bookmarkEnd w:id="484"/>
      <w:bookmarkEnd w:id="485"/>
      <w:bookmarkEnd w:id="486"/>
    </w:p>
    <w:p w:rsidR="007C50EF" w:rsidRPr="007C50EF" w:rsidRDefault="007C50EF" w:rsidP="007C50EF">
      <w:pPr>
        <w:rPr>
          <w:lang w:val="en-PH" w:eastAsia="en-PH"/>
        </w:rPr>
      </w:pPr>
    </w:p>
    <w:p w:rsidR="004E42D0" w:rsidRPr="004E42D0" w:rsidRDefault="007C50EF"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bookmarkStart w:id="487" w:name="_Toc239472872"/>
      <w:bookmarkStart w:id="488" w:name="_Toc239473490"/>
      <w:bookmarkStart w:id="489" w:name="_Ref242175264"/>
      <w:r>
        <w:rPr>
          <w:rFonts w:ascii="Century Gothic" w:hAnsi="Century Gothic"/>
          <w:bCs/>
          <w:iCs/>
          <w:szCs w:val="24"/>
          <w:lang w:val="en-PH" w:eastAsia="en-PH"/>
        </w:rPr>
        <w:t xml:space="preserve">19.1  </w:t>
      </w:r>
      <w:r w:rsidRPr="007C50EF">
        <w:rPr>
          <w:rFonts w:ascii="Century Gothic" w:hAnsi="Century Gothic"/>
          <w:bCs/>
          <w:iCs/>
          <w:szCs w:val="24"/>
          <w:lang w:val="en-PH" w:eastAsia="en-PH"/>
        </w:rPr>
        <w:t xml:space="preserve">Bidders shall submit their bids through their duly authorized representative using the appropriate forms provided in </w:t>
      </w:r>
      <w:r w:rsidRPr="007C50EF">
        <w:rPr>
          <w:rFonts w:ascii="Century Gothic" w:hAnsi="Century Gothic"/>
          <w:bCs/>
          <w:iCs/>
          <w:szCs w:val="24"/>
          <w:lang w:val="en-PH" w:eastAsia="en-PH"/>
        </w:rPr>
        <w:fldChar w:fldCharType="begin"/>
      </w:r>
      <w:r w:rsidRPr="007C50EF">
        <w:rPr>
          <w:rFonts w:ascii="Century Gothic" w:hAnsi="Century Gothic"/>
          <w:bCs/>
          <w:iCs/>
          <w:szCs w:val="24"/>
          <w:lang w:val="en-PH" w:eastAsia="en-PH"/>
        </w:rPr>
        <w:instrText xml:space="preserve"> REF _Ref97444158 \h  \* MERGEFORMAT </w:instrText>
      </w:r>
      <w:r w:rsidRPr="007C50EF">
        <w:rPr>
          <w:rFonts w:ascii="Century Gothic" w:hAnsi="Century Gothic"/>
          <w:bCs/>
          <w:iCs/>
          <w:szCs w:val="24"/>
          <w:lang w:val="en-PH" w:eastAsia="en-PH"/>
        </w:rPr>
      </w:r>
      <w:r w:rsidRPr="007C50EF">
        <w:rPr>
          <w:rFonts w:ascii="Century Gothic" w:hAnsi="Century Gothic"/>
          <w:bCs/>
          <w:iCs/>
          <w:szCs w:val="24"/>
          <w:lang w:val="en-PH" w:eastAsia="en-PH"/>
        </w:rPr>
        <w:fldChar w:fldCharType="separate"/>
      </w: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Pr="004E42D0" w:rsidRDefault="004E42D0" w:rsidP="004E42D0">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i/>
          <w:szCs w:val="48"/>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Default="004E42D0" w:rsidP="00F063B1">
      <w:pPr>
        <w:jc w:val="center"/>
        <w:rPr>
          <w:rFonts w:ascii="Century Gothic" w:hAnsi="Century Gothic" w:cs="Arial"/>
          <w:b/>
          <w:sz w:val="23"/>
          <w:szCs w:val="23"/>
          <w:u w:val="single"/>
        </w:rPr>
      </w:pPr>
    </w:p>
    <w:p w:rsidR="004E42D0" w:rsidRPr="00513E01" w:rsidRDefault="004E42D0" w:rsidP="00F063B1">
      <w:pPr>
        <w:rPr>
          <w:rFonts w:ascii="Century Gothic" w:hAnsi="Century Gothic" w:cs="Arial"/>
          <w:b/>
          <w:sz w:val="23"/>
          <w:szCs w:val="23"/>
        </w:rPr>
      </w:pPr>
    </w:p>
    <w:p w:rsidR="004E42D0" w:rsidRPr="00513E01" w:rsidRDefault="004E42D0" w:rsidP="00F063B1">
      <w:pPr>
        <w:rPr>
          <w:rFonts w:ascii="Century Gothic" w:hAnsi="Century Gothic"/>
          <w:sz w:val="23"/>
          <w:szCs w:val="23"/>
        </w:rPr>
      </w:pPr>
    </w:p>
    <w:p w:rsidR="004E42D0" w:rsidRPr="00513E01" w:rsidRDefault="004E42D0" w:rsidP="00F063B1">
      <w:pPr>
        <w:rPr>
          <w:rFonts w:ascii="Century Gothic" w:hAnsi="Century Gothic"/>
          <w:sz w:val="23"/>
          <w:szCs w:val="23"/>
        </w:rPr>
      </w:pPr>
    </w:p>
    <w:p w:rsidR="004E42D0" w:rsidRPr="00513E01" w:rsidRDefault="004E42D0" w:rsidP="00FB2FAD">
      <w:pPr>
        <w:pStyle w:val="Heading1"/>
        <w:spacing w:before="0" w:after="0"/>
        <w:rPr>
          <w:rFonts w:ascii="Century Gothic" w:hAnsi="Century Gothic"/>
          <w:i w:val="0"/>
          <w:sz w:val="23"/>
          <w:szCs w:val="23"/>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4E42D0" w:rsidRDefault="004E42D0" w:rsidP="00DC5405">
      <w:pPr>
        <w:pStyle w:val="Heading1"/>
        <w:spacing w:before="0" w:after="0"/>
        <w:rPr>
          <w:rFonts w:ascii="Century Gothic" w:hAnsi="Century Gothic"/>
          <w:i w:val="0"/>
          <w:szCs w:val="48"/>
        </w:rPr>
      </w:pPr>
    </w:p>
    <w:p w:rsidR="007C50EF" w:rsidRPr="007C50EF" w:rsidRDefault="004E42D0" w:rsidP="00826315">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r w:rsidRPr="00DC5405">
        <w:rPr>
          <w:rFonts w:ascii="Century Gothic" w:hAnsi="Century Gothic"/>
          <w:i/>
          <w:szCs w:val="48"/>
        </w:rPr>
        <w:t>Section VIII. Bidding For</w:t>
      </w:r>
      <w:r w:rsidR="007C50EF" w:rsidRPr="007C50EF">
        <w:rPr>
          <w:rFonts w:ascii="Century Gothic" w:hAnsi="Century Gothic"/>
          <w:bCs/>
          <w:iCs/>
          <w:szCs w:val="24"/>
          <w:lang w:val="en-PH" w:eastAsia="en-PH"/>
        </w:rPr>
        <w:fldChar w:fldCharType="end"/>
      </w:r>
      <w:r w:rsidR="00826315">
        <w:rPr>
          <w:rFonts w:ascii="Century Gothic" w:hAnsi="Century Gothic"/>
          <w:bCs/>
          <w:iCs/>
          <w:szCs w:val="24"/>
          <w:lang w:val="en-PH" w:eastAsia="en-PH"/>
        </w:rPr>
        <w:t>ms</w:t>
      </w:r>
      <w:r w:rsidR="007C50EF" w:rsidRPr="007C50EF">
        <w:rPr>
          <w:rFonts w:ascii="Century Gothic" w:hAnsi="Century Gothic"/>
          <w:bCs/>
          <w:iCs/>
          <w:szCs w:val="24"/>
          <w:lang w:val="en-PH" w:eastAsia="en-PH"/>
        </w:rPr>
        <w:t xml:space="preserve"> on or before the deadline specified in the </w:t>
      </w:r>
      <w:r w:rsidR="007C50EF" w:rsidRPr="007C50EF">
        <w:rPr>
          <w:rFonts w:ascii="Century Gothic" w:hAnsi="Century Gothic"/>
          <w:b/>
          <w:bCs/>
          <w:iCs/>
          <w:szCs w:val="24"/>
          <w:lang w:val="en-PH" w:eastAsia="en-PH"/>
        </w:rPr>
        <w:t>ITB</w:t>
      </w:r>
      <w:r w:rsidR="007C50EF" w:rsidRPr="007C50EF">
        <w:rPr>
          <w:rFonts w:ascii="Century Gothic" w:hAnsi="Century Gothic"/>
          <w:bCs/>
          <w:iCs/>
          <w:szCs w:val="24"/>
          <w:lang w:val="en-PH" w:eastAsia="en-PH"/>
        </w:rPr>
        <w:t xml:space="preserve"> Clauses </w:t>
      </w:r>
      <w:r w:rsidR="00826315">
        <w:rPr>
          <w:rFonts w:ascii="Century Gothic" w:hAnsi="Century Gothic"/>
          <w:bCs/>
          <w:iCs/>
          <w:szCs w:val="24"/>
          <w:lang w:val="en-PH" w:eastAsia="en-PH"/>
        </w:rPr>
        <w:t xml:space="preserve">21 </w:t>
      </w:r>
      <w:r w:rsidR="007C50EF" w:rsidRPr="007C50EF">
        <w:rPr>
          <w:rFonts w:ascii="Century Gothic" w:hAnsi="Century Gothic"/>
          <w:bCs/>
          <w:iCs/>
          <w:szCs w:val="24"/>
          <w:lang w:val="en-PH" w:eastAsia="en-PH"/>
        </w:rPr>
        <w:t xml:space="preserve">in two (2) separate sealed bid envelopes, and which shall be submitted simultaneously. The first shall contain the technical component of the bid, including the eligibility requirements under </w:t>
      </w:r>
      <w:r w:rsidR="007C50EF" w:rsidRPr="007C50EF">
        <w:rPr>
          <w:rFonts w:ascii="Century Gothic" w:hAnsi="Century Gothic"/>
          <w:b/>
          <w:bCs/>
          <w:iCs/>
          <w:szCs w:val="24"/>
          <w:lang w:val="en-PH" w:eastAsia="en-PH"/>
        </w:rPr>
        <w:t>ITB</w:t>
      </w:r>
      <w:r w:rsidR="007C50EF" w:rsidRPr="007C50EF">
        <w:rPr>
          <w:rFonts w:ascii="Century Gothic" w:hAnsi="Century Gothic"/>
          <w:bCs/>
          <w:iCs/>
          <w:szCs w:val="24"/>
          <w:lang w:val="en-PH" w:eastAsia="en-PH"/>
        </w:rPr>
        <w:t xml:space="preserve"> Clause </w:t>
      </w:r>
      <w:r w:rsidR="00826315">
        <w:rPr>
          <w:rFonts w:ascii="Century Gothic" w:hAnsi="Century Gothic"/>
          <w:bCs/>
          <w:iCs/>
          <w:szCs w:val="24"/>
          <w:lang w:val="en-PH" w:eastAsia="en-PH"/>
        </w:rPr>
        <w:t>12.1</w:t>
      </w:r>
      <w:r w:rsidR="007C50EF" w:rsidRPr="007C50EF">
        <w:rPr>
          <w:rFonts w:ascii="Century Gothic" w:hAnsi="Century Gothic"/>
          <w:bCs/>
          <w:iCs/>
          <w:szCs w:val="24"/>
          <w:lang w:val="en-PH" w:eastAsia="en-PH"/>
        </w:rPr>
        <w:t xml:space="preserve"> and the second shall contain the financial component of the bid.</w:t>
      </w:r>
      <w:bookmarkEnd w:id="487"/>
      <w:bookmarkEnd w:id="488"/>
      <w:bookmarkEnd w:id="489"/>
      <w:r w:rsidR="007C50EF" w:rsidRPr="007C50EF">
        <w:rPr>
          <w:rFonts w:ascii="Century Gothic" w:hAnsi="Century Gothic"/>
          <w:bCs/>
          <w:iCs/>
          <w:szCs w:val="24"/>
          <w:lang w:val="en-PH" w:eastAsia="en-PH"/>
        </w:rPr>
        <w:t xml:space="preserve"> This shall also be observed for each lot in the case of lot procurement.</w:t>
      </w:r>
    </w:p>
    <w:p w:rsidR="007C50EF" w:rsidRPr="007C50EF" w:rsidRDefault="007C50EF" w:rsidP="007C50E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490" w:name="_Toc239472873"/>
      <w:bookmarkStart w:id="491" w:name="_Toc239473491"/>
      <w:r>
        <w:rPr>
          <w:rFonts w:ascii="Century Gothic" w:hAnsi="Century Gothic"/>
          <w:bCs/>
          <w:iCs/>
          <w:szCs w:val="24"/>
          <w:lang w:val="en-PH" w:eastAsia="en-PH"/>
        </w:rPr>
        <w:t xml:space="preserve">19.2  </w:t>
      </w:r>
      <w:r w:rsidRPr="007C50EF">
        <w:rPr>
          <w:rFonts w:ascii="Century Gothic" w:hAnsi="Century Gothic"/>
          <w:bCs/>
          <w:iCs/>
          <w:szCs w:val="24"/>
          <w:lang w:val="en-PH" w:eastAsia="en-PH"/>
        </w:rPr>
        <w:t xml:space="preserve">Forms as mentioned in </w:t>
      </w:r>
      <w:r w:rsidRPr="007C50EF">
        <w:rPr>
          <w:rFonts w:ascii="Century Gothic" w:hAnsi="Century Gothic"/>
          <w:b/>
          <w:bCs/>
          <w:iCs/>
          <w:szCs w:val="24"/>
          <w:lang w:val="en-PH" w:eastAsia="en-PH"/>
        </w:rPr>
        <w:t>ITB</w:t>
      </w:r>
      <w:r w:rsidRPr="007C50EF">
        <w:rPr>
          <w:rFonts w:ascii="Century Gothic" w:hAnsi="Century Gothic"/>
          <w:bCs/>
          <w:iCs/>
          <w:szCs w:val="24"/>
          <w:lang w:val="en-PH" w:eastAsia="en-PH"/>
        </w:rPr>
        <w:t xml:space="preserve"> Clause </w:t>
      </w:r>
      <w:r w:rsidR="00826315">
        <w:rPr>
          <w:rFonts w:ascii="Century Gothic" w:hAnsi="Century Gothic"/>
          <w:bCs/>
          <w:iCs/>
          <w:szCs w:val="24"/>
          <w:lang w:val="en-PH" w:eastAsia="en-PH"/>
        </w:rPr>
        <w:t>19.1</w:t>
      </w:r>
      <w:r w:rsidRPr="007C50EF">
        <w:rPr>
          <w:rFonts w:ascii="Century Gothic" w:hAnsi="Century Gothic"/>
          <w:bCs/>
          <w:iCs/>
          <w:szCs w:val="24"/>
          <w:lang w:val="en-PH" w:eastAsia="en-PH"/>
        </w:rPr>
        <w:t xml:space="preserve"> must be completed without any alterations to their format, and no substitute form shall be accepted. All blank spaces shall be filled in with the information requested.</w:t>
      </w:r>
      <w:bookmarkEnd w:id="490"/>
      <w:bookmarkEnd w:id="491"/>
    </w:p>
    <w:p w:rsidR="007C50EF" w:rsidRPr="007C50EF" w:rsidRDefault="007C50EF" w:rsidP="007C50E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492" w:name="_Toc239472874"/>
      <w:bookmarkStart w:id="493" w:name="_Toc239473492"/>
      <w:r>
        <w:rPr>
          <w:rFonts w:ascii="Century Gothic" w:hAnsi="Century Gothic"/>
          <w:bCs/>
          <w:iCs/>
          <w:szCs w:val="24"/>
          <w:lang w:val="en-PH" w:eastAsia="en-PH"/>
        </w:rPr>
        <w:t xml:space="preserve">19.3  </w:t>
      </w:r>
      <w:r w:rsidRPr="007C50EF">
        <w:rPr>
          <w:rFonts w:ascii="Century Gothic" w:hAnsi="Century Gothic"/>
          <w:bCs/>
          <w:iCs/>
          <w:szCs w:val="24"/>
          <w:lang w:val="en-PH" w:eastAsia="en-PH"/>
        </w:rPr>
        <w:t xml:space="preserve">The Bidder shall prepare and submit an original of the first and second envelopes as described in </w:t>
      </w:r>
      <w:r w:rsidRPr="007C50EF">
        <w:rPr>
          <w:rFonts w:ascii="Century Gothic" w:hAnsi="Century Gothic"/>
          <w:b/>
          <w:bCs/>
          <w:iCs/>
          <w:szCs w:val="24"/>
          <w:lang w:val="en-PH" w:eastAsia="en-PH"/>
        </w:rPr>
        <w:t>ITB</w:t>
      </w:r>
      <w:r w:rsidRPr="007C50EF">
        <w:rPr>
          <w:rFonts w:ascii="Century Gothic" w:hAnsi="Century Gothic"/>
          <w:bCs/>
          <w:iCs/>
          <w:szCs w:val="24"/>
          <w:lang w:val="en-PH" w:eastAsia="en-PH"/>
        </w:rPr>
        <w:t xml:space="preserve"> Clauses </w:t>
      </w:r>
      <w:r w:rsidR="00826315">
        <w:rPr>
          <w:rFonts w:ascii="Century Gothic" w:hAnsi="Century Gothic"/>
          <w:bCs/>
          <w:iCs/>
          <w:szCs w:val="24"/>
          <w:lang w:val="en-PH" w:eastAsia="en-PH"/>
        </w:rPr>
        <w:t>12</w:t>
      </w:r>
      <w:r w:rsidRPr="007C50EF">
        <w:rPr>
          <w:rFonts w:ascii="Century Gothic" w:hAnsi="Century Gothic"/>
          <w:bCs/>
          <w:iCs/>
          <w:szCs w:val="24"/>
          <w:lang w:val="en-PH" w:eastAsia="en-PH"/>
        </w:rPr>
        <w:t xml:space="preserve"> and</w:t>
      </w:r>
      <w:r w:rsidR="00826315">
        <w:rPr>
          <w:rFonts w:ascii="Century Gothic" w:hAnsi="Century Gothic"/>
          <w:bCs/>
          <w:iCs/>
          <w:szCs w:val="24"/>
          <w:lang w:val="en-PH" w:eastAsia="en-PH"/>
        </w:rPr>
        <w:t xml:space="preserve"> 13</w:t>
      </w:r>
      <w:r w:rsidRPr="007C50EF">
        <w:rPr>
          <w:rFonts w:ascii="Century Gothic" w:hAnsi="Century Gothic"/>
          <w:bCs/>
          <w:iCs/>
          <w:szCs w:val="24"/>
          <w:lang w:val="en-PH" w:eastAsia="en-PH"/>
        </w:rPr>
        <w:t>. In addition, the Bidder shall submit copies of the first and second envelopes. In the event of any discrepancy between the original and the copies, the original shall prevail.</w:t>
      </w:r>
      <w:bookmarkEnd w:id="492"/>
      <w:bookmarkEnd w:id="493"/>
      <w:r w:rsidRPr="007C50EF" w:rsidDel="0081167B">
        <w:rPr>
          <w:rFonts w:ascii="Century Gothic" w:hAnsi="Century Gothic"/>
          <w:bCs/>
          <w:iCs/>
          <w:szCs w:val="24"/>
          <w:lang w:val="en-PH" w:eastAsia="en-PH"/>
        </w:rPr>
        <w:t xml:space="preserve"> </w:t>
      </w:r>
    </w:p>
    <w:p w:rsidR="007C50EF" w:rsidRPr="007C50EF" w:rsidRDefault="007C50EF" w:rsidP="007C50E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494" w:name="_Toc239472875"/>
      <w:bookmarkStart w:id="495" w:name="_Toc239473493"/>
      <w:r>
        <w:rPr>
          <w:rFonts w:ascii="Century Gothic" w:hAnsi="Century Gothic"/>
          <w:bCs/>
          <w:iCs/>
          <w:szCs w:val="24"/>
          <w:lang w:val="en-PH" w:eastAsia="en-PH"/>
        </w:rPr>
        <w:t xml:space="preserve">19.4  </w:t>
      </w:r>
      <w:r w:rsidRPr="007C50EF">
        <w:rPr>
          <w:rFonts w:ascii="Century Gothic" w:hAnsi="Century Gothic"/>
          <w:bCs/>
          <w:iCs/>
          <w:szCs w:val="24"/>
          <w:lang w:val="en-PH" w:eastAsia="en-PH"/>
        </w:rPr>
        <w:t xml:space="preserve">Each and every page of the Bid Form, including the Schedule of Prices, under Section VIII hereof, shall be signed by the duly </w:t>
      </w:r>
      <w:r w:rsidRPr="007C50EF">
        <w:rPr>
          <w:rFonts w:ascii="Century Gothic" w:hAnsi="Century Gothic"/>
          <w:bCs/>
          <w:iCs/>
          <w:szCs w:val="24"/>
          <w:lang w:val="en-PH" w:eastAsia="en-PH"/>
        </w:rPr>
        <w:lastRenderedPageBreak/>
        <w:t>authorized representative/s of the Bidder.</w:t>
      </w:r>
      <w:bookmarkEnd w:id="494"/>
      <w:bookmarkEnd w:id="495"/>
      <w:r w:rsidRPr="007C50EF">
        <w:rPr>
          <w:rFonts w:ascii="Century Gothic" w:hAnsi="Century Gothic"/>
          <w:bCs/>
          <w:iCs/>
          <w:szCs w:val="24"/>
          <w:lang w:val="en-PH" w:eastAsia="en-PH"/>
        </w:rPr>
        <w:t xml:space="preserve"> Failure to do so shall be a ground for the rejection of the bid.</w:t>
      </w:r>
    </w:p>
    <w:p w:rsidR="007C50EF" w:rsidRPr="007C50EF" w:rsidRDefault="007C50EF" w:rsidP="007C50EF">
      <w:pPr>
        <w:numPr>
          <w:ilvl w:val="2"/>
          <w:numId w:val="0"/>
        </w:numPr>
        <w:tabs>
          <w:tab w:val="num" w:pos="1440"/>
        </w:tabs>
        <w:overflowPunct/>
        <w:autoSpaceDE/>
        <w:autoSpaceDN/>
        <w:adjustRightInd/>
        <w:spacing w:after="240"/>
        <w:ind w:left="1440" w:hanging="720"/>
        <w:textAlignment w:val="auto"/>
        <w:outlineLvl w:val="2"/>
        <w:rPr>
          <w:rFonts w:ascii="Century Gothic" w:hAnsi="Century Gothic"/>
          <w:bCs/>
          <w:iCs/>
          <w:szCs w:val="24"/>
          <w:lang w:val="en-PH" w:eastAsia="en-PH"/>
        </w:rPr>
      </w:pPr>
      <w:bookmarkStart w:id="496" w:name="_Toc239472876"/>
      <w:bookmarkStart w:id="497" w:name="_Toc239473494"/>
      <w:r>
        <w:rPr>
          <w:rFonts w:ascii="Century Gothic" w:hAnsi="Century Gothic"/>
          <w:bCs/>
          <w:iCs/>
          <w:szCs w:val="24"/>
          <w:lang w:val="en-PH" w:eastAsia="en-PH"/>
        </w:rPr>
        <w:t xml:space="preserve">19.5  </w:t>
      </w:r>
      <w:r w:rsidRPr="007C50EF">
        <w:rPr>
          <w:rFonts w:ascii="Century Gothic" w:hAnsi="Century Gothic"/>
          <w:bCs/>
          <w:iCs/>
          <w:szCs w:val="24"/>
          <w:lang w:val="en-PH" w:eastAsia="en-PH"/>
        </w:rPr>
        <w:t>Any interlineations, erasures, or overwriting shall be valid only if they are signed or initialed by the duly authorized representative/s of the Bidder.</w:t>
      </w:r>
      <w:bookmarkEnd w:id="496"/>
      <w:bookmarkEnd w:id="497"/>
      <w:r w:rsidRPr="007C50EF">
        <w:rPr>
          <w:rFonts w:ascii="Century Gothic" w:hAnsi="Century Gothic"/>
          <w:bCs/>
          <w:iCs/>
          <w:szCs w:val="24"/>
          <w:lang w:val="en-PH" w:eastAsia="en-PH"/>
        </w:rPr>
        <w:t xml:space="preserve"> </w:t>
      </w:r>
    </w:p>
    <w:p w:rsidR="0067216A" w:rsidRPr="00841D55" w:rsidRDefault="009C7FDD" w:rsidP="00BC0905">
      <w:pPr>
        <w:tabs>
          <w:tab w:val="left" w:pos="450"/>
        </w:tabs>
        <w:rPr>
          <w:rFonts w:ascii="Century Gothic" w:eastAsia="Calibri" w:hAnsi="Century Gothic"/>
          <w:b/>
          <w:sz w:val="28"/>
          <w:szCs w:val="28"/>
        </w:rPr>
      </w:pPr>
      <w:r w:rsidRPr="00841D55">
        <w:rPr>
          <w:rFonts w:ascii="Century Gothic" w:eastAsia="Calibri" w:hAnsi="Century Gothic"/>
          <w:b/>
          <w:sz w:val="28"/>
          <w:szCs w:val="28"/>
        </w:rPr>
        <w:t xml:space="preserve">20. </w:t>
      </w:r>
      <w:r w:rsidR="0067216A" w:rsidRPr="00841D55">
        <w:rPr>
          <w:rFonts w:ascii="Century Gothic" w:eastAsia="Calibri" w:hAnsi="Century Gothic"/>
          <w:b/>
          <w:sz w:val="28"/>
          <w:szCs w:val="28"/>
        </w:rPr>
        <w:t>Sealing and Marking of Bids</w:t>
      </w:r>
    </w:p>
    <w:p w:rsidR="0067216A" w:rsidRPr="0067216A" w:rsidRDefault="0067216A" w:rsidP="0067216A">
      <w:pPr>
        <w:tabs>
          <w:tab w:val="left" w:pos="450"/>
        </w:tabs>
        <w:ind w:left="900" w:firstLine="90"/>
        <w:rPr>
          <w:rFonts w:ascii="Century Gothic" w:eastAsia="Calibri" w:hAnsi="Century Gothic"/>
          <w:sz w:val="23"/>
          <w:szCs w:val="23"/>
        </w:rPr>
      </w:pPr>
    </w:p>
    <w:p w:rsidR="0067216A" w:rsidRPr="0067216A" w:rsidRDefault="00F82820" w:rsidP="005C7FF2">
      <w:pPr>
        <w:tabs>
          <w:tab w:val="left" w:pos="450"/>
        </w:tabs>
        <w:ind w:left="720"/>
        <w:rPr>
          <w:rFonts w:ascii="Century Gothic" w:eastAsia="Calibri" w:hAnsi="Century Gothic"/>
          <w:sz w:val="23"/>
          <w:szCs w:val="23"/>
        </w:rPr>
      </w:pPr>
      <w:r>
        <w:rPr>
          <w:rFonts w:ascii="Century Gothic" w:eastAsia="Calibri" w:hAnsi="Century Gothic"/>
          <w:sz w:val="23"/>
          <w:szCs w:val="23"/>
        </w:rPr>
        <w:t>20</w:t>
      </w:r>
      <w:r w:rsidR="007308F3">
        <w:rPr>
          <w:rFonts w:ascii="Century Gothic" w:eastAsia="Calibri" w:hAnsi="Century Gothic"/>
          <w:sz w:val="23"/>
          <w:szCs w:val="23"/>
        </w:rPr>
        <w:t>.</w:t>
      </w:r>
      <w:r w:rsidR="0067216A" w:rsidRPr="0067216A">
        <w:rPr>
          <w:rFonts w:ascii="Century Gothic" w:eastAsia="Calibri" w:hAnsi="Century Gothic"/>
          <w:sz w:val="23"/>
          <w:szCs w:val="23"/>
        </w:rPr>
        <w:t xml:space="preserve">1. Bidders shall enclose their original eligibility and technical documents described in </w:t>
      </w:r>
      <w:r w:rsidR="009C7FDD" w:rsidRPr="009C7FDD">
        <w:rPr>
          <w:rFonts w:ascii="Century Gothic" w:eastAsia="Calibri" w:hAnsi="Century Gothic"/>
          <w:b/>
          <w:sz w:val="23"/>
          <w:szCs w:val="23"/>
        </w:rPr>
        <w:t>ITB</w:t>
      </w:r>
      <w:r w:rsidR="009C7FDD">
        <w:rPr>
          <w:rFonts w:ascii="Century Gothic" w:eastAsia="Calibri" w:hAnsi="Century Gothic"/>
          <w:sz w:val="23"/>
          <w:szCs w:val="23"/>
        </w:rPr>
        <w:t xml:space="preserve"> Clause 12 </w:t>
      </w:r>
      <w:r w:rsidR="0067216A" w:rsidRPr="0067216A">
        <w:rPr>
          <w:rFonts w:ascii="Century Gothic" w:eastAsia="Calibri" w:hAnsi="Century Gothic"/>
          <w:sz w:val="23"/>
          <w:szCs w:val="23"/>
        </w:rPr>
        <w:t xml:space="preserve"> in one sealed envelope marked “ORIGINAL - TECHNICAL COMPONENT”, and the original of their financial component in another sealed envelope marked “ORIGINAL - FINANCIAL COMPONENT”, sealing them all in an outer envelope marked “ORIGINAL BID”.</w:t>
      </w:r>
    </w:p>
    <w:p w:rsidR="0067216A" w:rsidRPr="0067216A" w:rsidRDefault="0067216A" w:rsidP="0067216A">
      <w:pPr>
        <w:tabs>
          <w:tab w:val="left" w:pos="450"/>
        </w:tabs>
        <w:ind w:left="900" w:firstLine="90"/>
        <w:rPr>
          <w:rFonts w:ascii="Century Gothic" w:eastAsia="Calibri" w:hAnsi="Century Gothic"/>
          <w:sz w:val="23"/>
          <w:szCs w:val="23"/>
        </w:rPr>
      </w:pPr>
    </w:p>
    <w:p w:rsidR="0067216A" w:rsidRPr="0067216A" w:rsidRDefault="00F82820" w:rsidP="005C7FF2">
      <w:pPr>
        <w:tabs>
          <w:tab w:val="left" w:pos="450"/>
        </w:tabs>
        <w:ind w:left="720"/>
        <w:rPr>
          <w:rFonts w:ascii="Century Gothic" w:eastAsia="Calibri" w:hAnsi="Century Gothic"/>
          <w:sz w:val="23"/>
          <w:szCs w:val="23"/>
        </w:rPr>
      </w:pPr>
      <w:r>
        <w:rPr>
          <w:rFonts w:ascii="Century Gothic" w:eastAsia="Calibri" w:hAnsi="Century Gothic"/>
          <w:sz w:val="23"/>
          <w:szCs w:val="23"/>
        </w:rPr>
        <w:t>20</w:t>
      </w:r>
      <w:r w:rsidR="007308F3">
        <w:rPr>
          <w:rFonts w:ascii="Century Gothic" w:eastAsia="Calibri" w:hAnsi="Century Gothic"/>
          <w:sz w:val="23"/>
          <w:szCs w:val="23"/>
        </w:rPr>
        <w:t>.</w:t>
      </w:r>
      <w:r w:rsidR="0067216A" w:rsidRPr="0067216A">
        <w:rPr>
          <w:rFonts w:ascii="Century Gothic" w:eastAsia="Calibri" w:hAnsi="Century Gothic"/>
          <w:sz w:val="23"/>
          <w:szCs w:val="23"/>
        </w:rPr>
        <w:t>2. 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p>
    <w:p w:rsidR="0067216A" w:rsidRPr="0067216A" w:rsidRDefault="0067216A" w:rsidP="0067216A">
      <w:pPr>
        <w:tabs>
          <w:tab w:val="left" w:pos="450"/>
        </w:tabs>
        <w:ind w:left="900" w:firstLine="90"/>
        <w:rPr>
          <w:rFonts w:ascii="Century Gothic" w:eastAsia="Calibri" w:hAnsi="Century Gothic"/>
          <w:sz w:val="23"/>
          <w:szCs w:val="23"/>
        </w:rPr>
      </w:pPr>
    </w:p>
    <w:p w:rsidR="0067216A" w:rsidRPr="0067216A" w:rsidRDefault="00F82820" w:rsidP="005C7FF2">
      <w:pPr>
        <w:tabs>
          <w:tab w:val="left" w:pos="450"/>
        </w:tabs>
        <w:ind w:left="720"/>
        <w:rPr>
          <w:rFonts w:ascii="Century Gothic" w:eastAsia="Calibri" w:hAnsi="Century Gothic"/>
          <w:sz w:val="23"/>
          <w:szCs w:val="23"/>
        </w:rPr>
      </w:pPr>
      <w:r>
        <w:rPr>
          <w:rFonts w:ascii="Century Gothic" w:eastAsia="Calibri" w:hAnsi="Century Gothic"/>
          <w:sz w:val="23"/>
          <w:szCs w:val="23"/>
        </w:rPr>
        <w:t>20</w:t>
      </w:r>
      <w:r w:rsidR="007308F3">
        <w:rPr>
          <w:rFonts w:ascii="Century Gothic" w:eastAsia="Calibri" w:hAnsi="Century Gothic"/>
          <w:sz w:val="23"/>
          <w:szCs w:val="23"/>
        </w:rPr>
        <w:t>.</w:t>
      </w:r>
      <w:r w:rsidR="0067216A" w:rsidRPr="0067216A">
        <w:rPr>
          <w:rFonts w:ascii="Century Gothic" w:eastAsia="Calibri" w:hAnsi="Century Gothic"/>
          <w:sz w:val="23"/>
          <w:szCs w:val="23"/>
        </w:rPr>
        <w:t xml:space="preserve">3. The original and the number of copies of the Bid as indicated in the bidding documents shall </w:t>
      </w:r>
      <w:r w:rsidR="009C7FDD">
        <w:rPr>
          <w:rFonts w:ascii="Century Gothic" w:eastAsia="Calibri" w:hAnsi="Century Gothic"/>
          <w:sz w:val="23"/>
          <w:szCs w:val="23"/>
        </w:rPr>
        <w:t xml:space="preserve">be typed or written in </w:t>
      </w:r>
      <w:r w:rsidR="0067216A" w:rsidRPr="0067216A">
        <w:rPr>
          <w:rFonts w:ascii="Century Gothic" w:eastAsia="Calibri" w:hAnsi="Century Gothic"/>
          <w:sz w:val="23"/>
          <w:szCs w:val="23"/>
        </w:rPr>
        <w:t xml:space="preserve"> ink and shall be signed by the bidder or its duly authorized representative/s.</w:t>
      </w:r>
    </w:p>
    <w:p w:rsidR="0067216A" w:rsidRPr="0067216A" w:rsidRDefault="0067216A" w:rsidP="0067216A">
      <w:pPr>
        <w:tabs>
          <w:tab w:val="left" w:pos="450"/>
        </w:tabs>
        <w:ind w:left="900" w:firstLine="90"/>
        <w:rPr>
          <w:rFonts w:ascii="Century Gothic" w:eastAsia="Calibri" w:hAnsi="Century Gothic"/>
          <w:sz w:val="23"/>
          <w:szCs w:val="23"/>
        </w:rPr>
      </w:pPr>
    </w:p>
    <w:p w:rsidR="0067216A" w:rsidRPr="0067216A" w:rsidRDefault="005C7FF2" w:rsidP="00BC0905">
      <w:pPr>
        <w:tabs>
          <w:tab w:val="left" w:pos="450"/>
        </w:tabs>
        <w:rPr>
          <w:rFonts w:ascii="Century Gothic" w:eastAsia="Calibri" w:hAnsi="Century Gothic"/>
          <w:sz w:val="23"/>
          <w:szCs w:val="23"/>
        </w:rPr>
      </w:pPr>
      <w:r>
        <w:rPr>
          <w:rFonts w:ascii="Century Gothic" w:eastAsia="Calibri" w:hAnsi="Century Gothic"/>
          <w:sz w:val="23"/>
          <w:szCs w:val="23"/>
        </w:rPr>
        <w:tab/>
      </w:r>
      <w:r>
        <w:rPr>
          <w:rFonts w:ascii="Century Gothic" w:eastAsia="Calibri" w:hAnsi="Century Gothic"/>
          <w:sz w:val="23"/>
          <w:szCs w:val="23"/>
        </w:rPr>
        <w:tab/>
      </w:r>
      <w:r w:rsidR="00F82820">
        <w:rPr>
          <w:rFonts w:ascii="Century Gothic" w:eastAsia="Calibri" w:hAnsi="Century Gothic"/>
          <w:sz w:val="23"/>
          <w:szCs w:val="23"/>
        </w:rPr>
        <w:t>20</w:t>
      </w:r>
      <w:r w:rsidR="007308F3">
        <w:rPr>
          <w:rFonts w:ascii="Century Gothic" w:eastAsia="Calibri" w:hAnsi="Century Gothic"/>
          <w:sz w:val="23"/>
          <w:szCs w:val="23"/>
        </w:rPr>
        <w:t>.4</w:t>
      </w:r>
      <w:r w:rsidR="0067216A" w:rsidRPr="0067216A">
        <w:rPr>
          <w:rFonts w:ascii="Century Gothic" w:eastAsia="Calibri" w:hAnsi="Century Gothic"/>
          <w:sz w:val="23"/>
          <w:szCs w:val="23"/>
        </w:rPr>
        <w:t>. All envelopes shall:</w:t>
      </w:r>
    </w:p>
    <w:p w:rsidR="0067216A" w:rsidRPr="0067216A" w:rsidRDefault="0067216A" w:rsidP="0067216A">
      <w:pPr>
        <w:tabs>
          <w:tab w:val="left" w:pos="450"/>
        </w:tabs>
        <w:ind w:left="900" w:firstLine="90"/>
        <w:rPr>
          <w:rFonts w:ascii="Century Gothic" w:eastAsia="Calibri" w:hAnsi="Century Gothic"/>
          <w:sz w:val="23"/>
          <w:szCs w:val="23"/>
        </w:rPr>
      </w:pPr>
    </w:p>
    <w:p w:rsidR="0067216A" w:rsidRPr="0067216A" w:rsidRDefault="0067216A" w:rsidP="008F738E">
      <w:pPr>
        <w:pStyle w:val="ListParagraph"/>
        <w:numPr>
          <w:ilvl w:val="0"/>
          <w:numId w:val="2"/>
        </w:numPr>
        <w:tabs>
          <w:tab w:val="left" w:pos="450"/>
        </w:tabs>
        <w:jc w:val="both"/>
        <w:rPr>
          <w:rFonts w:ascii="Century Gothic" w:hAnsi="Century Gothic"/>
          <w:sz w:val="23"/>
          <w:szCs w:val="23"/>
        </w:rPr>
      </w:pPr>
      <w:r w:rsidRPr="0067216A">
        <w:rPr>
          <w:rFonts w:ascii="Century Gothic" w:hAnsi="Century Gothic"/>
          <w:sz w:val="23"/>
          <w:szCs w:val="23"/>
        </w:rPr>
        <w:t>contain the name of the contract to be bid in capital letters;</w:t>
      </w:r>
    </w:p>
    <w:p w:rsidR="0067216A" w:rsidRPr="0067216A" w:rsidRDefault="0067216A" w:rsidP="0067216A">
      <w:pPr>
        <w:pStyle w:val="ListParagraph"/>
        <w:tabs>
          <w:tab w:val="left" w:pos="450"/>
        </w:tabs>
        <w:ind w:left="1350"/>
        <w:jc w:val="both"/>
        <w:rPr>
          <w:rFonts w:ascii="Century Gothic" w:hAnsi="Century Gothic"/>
          <w:sz w:val="23"/>
          <w:szCs w:val="23"/>
        </w:rPr>
      </w:pPr>
    </w:p>
    <w:p w:rsidR="0067216A" w:rsidRPr="0067216A" w:rsidRDefault="0067216A" w:rsidP="008F738E">
      <w:pPr>
        <w:pStyle w:val="ListParagraph"/>
        <w:numPr>
          <w:ilvl w:val="0"/>
          <w:numId w:val="2"/>
        </w:numPr>
        <w:tabs>
          <w:tab w:val="left" w:pos="450"/>
        </w:tabs>
        <w:jc w:val="both"/>
        <w:rPr>
          <w:rFonts w:ascii="Century Gothic" w:hAnsi="Century Gothic"/>
          <w:sz w:val="23"/>
          <w:szCs w:val="23"/>
        </w:rPr>
      </w:pPr>
      <w:r w:rsidRPr="0067216A">
        <w:rPr>
          <w:rFonts w:ascii="Century Gothic" w:hAnsi="Century Gothic"/>
          <w:sz w:val="23"/>
          <w:szCs w:val="23"/>
        </w:rPr>
        <w:t>bear the name and address of the Bidder in capital letters;</w:t>
      </w:r>
    </w:p>
    <w:p w:rsidR="0067216A" w:rsidRPr="0067216A" w:rsidRDefault="0067216A" w:rsidP="0067216A">
      <w:pPr>
        <w:pStyle w:val="ListParagraph"/>
        <w:tabs>
          <w:tab w:val="left" w:pos="450"/>
        </w:tabs>
        <w:ind w:left="1350"/>
        <w:jc w:val="both"/>
        <w:rPr>
          <w:rFonts w:ascii="Century Gothic" w:hAnsi="Century Gothic"/>
          <w:sz w:val="23"/>
          <w:szCs w:val="23"/>
        </w:rPr>
      </w:pPr>
    </w:p>
    <w:p w:rsidR="0067216A" w:rsidRPr="0067216A" w:rsidRDefault="0067216A" w:rsidP="008F738E">
      <w:pPr>
        <w:pStyle w:val="ListParagraph"/>
        <w:numPr>
          <w:ilvl w:val="0"/>
          <w:numId w:val="2"/>
        </w:numPr>
        <w:tabs>
          <w:tab w:val="left" w:pos="450"/>
        </w:tabs>
        <w:jc w:val="both"/>
        <w:rPr>
          <w:rFonts w:ascii="Century Gothic" w:hAnsi="Century Gothic"/>
          <w:sz w:val="23"/>
          <w:szCs w:val="23"/>
        </w:rPr>
      </w:pPr>
      <w:r w:rsidRPr="0067216A">
        <w:rPr>
          <w:rFonts w:ascii="Century Gothic" w:hAnsi="Century Gothic"/>
          <w:sz w:val="23"/>
          <w:szCs w:val="23"/>
        </w:rPr>
        <w:t>be addressed to the Procuring Entity’s Bids and Awards Co</w:t>
      </w:r>
      <w:r w:rsidR="009C7FDD">
        <w:rPr>
          <w:rFonts w:ascii="Century Gothic" w:hAnsi="Century Gothic"/>
          <w:sz w:val="23"/>
          <w:szCs w:val="23"/>
        </w:rPr>
        <w:t>mmittee in accordance with ITB Clause 1.1;</w:t>
      </w:r>
    </w:p>
    <w:p w:rsidR="0067216A" w:rsidRPr="0067216A" w:rsidRDefault="0067216A" w:rsidP="0067216A">
      <w:pPr>
        <w:pStyle w:val="ListParagraph"/>
        <w:tabs>
          <w:tab w:val="left" w:pos="450"/>
        </w:tabs>
        <w:ind w:left="1350"/>
        <w:jc w:val="both"/>
        <w:rPr>
          <w:rFonts w:ascii="Century Gothic" w:hAnsi="Century Gothic"/>
          <w:sz w:val="23"/>
          <w:szCs w:val="23"/>
        </w:rPr>
      </w:pPr>
    </w:p>
    <w:p w:rsidR="009C7FDD" w:rsidRPr="009C7FDD" w:rsidRDefault="009C7FDD" w:rsidP="008F738E">
      <w:pPr>
        <w:pStyle w:val="Style1"/>
        <w:numPr>
          <w:ilvl w:val="0"/>
          <w:numId w:val="2"/>
        </w:numPr>
        <w:rPr>
          <w:rFonts w:ascii="Century Gothic" w:hAnsi="Century Gothic"/>
        </w:rPr>
      </w:pPr>
      <w:bookmarkStart w:id="498" w:name="_Toc239472885"/>
      <w:bookmarkStart w:id="499" w:name="_Toc239473503"/>
      <w:r>
        <w:rPr>
          <w:rFonts w:ascii="Century Gothic" w:hAnsi="Century Gothic"/>
        </w:rPr>
        <w:t xml:space="preserve"> </w:t>
      </w:r>
      <w:r w:rsidRPr="009C7FDD">
        <w:rPr>
          <w:rFonts w:ascii="Century Gothic" w:hAnsi="Century Gothic"/>
        </w:rPr>
        <w:t xml:space="preserve">bear the specific identification of this bidding process indicated in the </w:t>
      </w:r>
      <w:r w:rsidRPr="009C7FDD">
        <w:rPr>
          <w:rFonts w:ascii="Century Gothic" w:hAnsi="Century Gothic"/>
          <w:b/>
        </w:rPr>
        <w:t>ITB</w:t>
      </w:r>
      <w:r w:rsidRPr="009C7FDD">
        <w:rPr>
          <w:rFonts w:ascii="Century Gothic" w:hAnsi="Century Gothic"/>
        </w:rPr>
        <w:t xml:space="preserve"> Clause</w:t>
      </w:r>
      <w:r w:rsidR="00826315">
        <w:rPr>
          <w:rFonts w:ascii="Century Gothic" w:hAnsi="Century Gothic"/>
        </w:rPr>
        <w:t xml:space="preserve"> 1.2</w:t>
      </w:r>
      <w:r w:rsidRPr="009C7FDD">
        <w:rPr>
          <w:rFonts w:ascii="Century Gothic" w:hAnsi="Century Gothic"/>
        </w:rPr>
        <w:t>; and</w:t>
      </w:r>
      <w:bookmarkEnd w:id="498"/>
      <w:bookmarkEnd w:id="499"/>
    </w:p>
    <w:p w:rsidR="0067216A" w:rsidRPr="0067216A" w:rsidRDefault="0067216A" w:rsidP="008F738E">
      <w:pPr>
        <w:pStyle w:val="ListParagraph"/>
        <w:numPr>
          <w:ilvl w:val="0"/>
          <w:numId w:val="2"/>
        </w:numPr>
        <w:tabs>
          <w:tab w:val="left" w:pos="450"/>
        </w:tabs>
        <w:jc w:val="both"/>
        <w:rPr>
          <w:rFonts w:ascii="Century Gothic" w:hAnsi="Century Gothic"/>
          <w:sz w:val="23"/>
          <w:szCs w:val="23"/>
        </w:rPr>
      </w:pPr>
      <w:r w:rsidRPr="0067216A">
        <w:rPr>
          <w:rFonts w:ascii="Century Gothic" w:hAnsi="Century Gothic"/>
          <w:sz w:val="23"/>
          <w:szCs w:val="23"/>
        </w:rPr>
        <w:t>bear a warning “DO NOT OPEN BEFORE…” the date and time for the opening of bids</w:t>
      </w:r>
      <w:r w:rsidR="00826315">
        <w:rPr>
          <w:rFonts w:ascii="Century Gothic" w:hAnsi="Century Gothic"/>
          <w:sz w:val="23"/>
          <w:szCs w:val="23"/>
        </w:rPr>
        <w:t xml:space="preserve"> in accordance with </w:t>
      </w:r>
      <w:r w:rsidR="00826315" w:rsidRPr="00826315">
        <w:rPr>
          <w:rFonts w:ascii="Century Gothic" w:hAnsi="Century Gothic"/>
          <w:b/>
          <w:sz w:val="23"/>
          <w:szCs w:val="23"/>
        </w:rPr>
        <w:t>ITB</w:t>
      </w:r>
      <w:r w:rsidR="00826315">
        <w:rPr>
          <w:rFonts w:ascii="Century Gothic" w:hAnsi="Century Gothic"/>
          <w:sz w:val="23"/>
          <w:szCs w:val="23"/>
        </w:rPr>
        <w:t xml:space="preserve"> Clause 21</w:t>
      </w:r>
      <w:r w:rsidRPr="0067216A">
        <w:rPr>
          <w:rFonts w:ascii="Century Gothic" w:hAnsi="Century Gothic"/>
          <w:sz w:val="23"/>
          <w:szCs w:val="23"/>
        </w:rPr>
        <w:t>.</w:t>
      </w:r>
    </w:p>
    <w:p w:rsidR="00F82820" w:rsidRDefault="00F82820" w:rsidP="00F82820">
      <w:pPr>
        <w:pStyle w:val="Style1"/>
        <w:numPr>
          <w:ilvl w:val="2"/>
          <w:numId w:val="0"/>
        </w:numPr>
        <w:ind w:left="1440" w:hanging="720"/>
        <w:rPr>
          <w:rFonts w:ascii="Century Gothic" w:hAnsi="Century Gothic"/>
          <w:lang w:val="en-PH" w:eastAsia="en-PH"/>
        </w:rPr>
      </w:pPr>
      <w:r>
        <w:rPr>
          <w:rFonts w:ascii="Century Gothic" w:eastAsia="Calibri" w:hAnsi="Century Gothic"/>
          <w:sz w:val="23"/>
          <w:szCs w:val="23"/>
        </w:rPr>
        <w:t>20</w:t>
      </w:r>
      <w:r w:rsidR="0067216A" w:rsidRPr="0067216A">
        <w:rPr>
          <w:rFonts w:ascii="Century Gothic" w:eastAsia="Calibri" w:hAnsi="Century Gothic"/>
          <w:sz w:val="23"/>
          <w:szCs w:val="23"/>
        </w:rPr>
        <w:t xml:space="preserve">.5. </w:t>
      </w:r>
      <w:r w:rsidRPr="00F82820">
        <w:rPr>
          <w:rFonts w:ascii="Century Gothic" w:hAnsi="Century Gothic"/>
          <w:lang w:val="en-PH" w:eastAsia="en-PH"/>
        </w:rPr>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w:t>
      </w:r>
      <w:r w:rsidRPr="00F82820">
        <w:rPr>
          <w:rFonts w:ascii="Century Gothic" w:hAnsi="Century Gothic"/>
          <w:lang w:val="en-PH" w:eastAsia="en-PH"/>
        </w:rPr>
        <w:lastRenderedPageBreak/>
        <w:t>contents of the improperly sealed or marked bid, or for its premature opening.</w:t>
      </w:r>
    </w:p>
    <w:p w:rsidR="00F82820" w:rsidRPr="00F82820" w:rsidRDefault="00F82820" w:rsidP="00F82820">
      <w:pPr>
        <w:pStyle w:val="Style1"/>
        <w:numPr>
          <w:ilvl w:val="2"/>
          <w:numId w:val="0"/>
        </w:numPr>
        <w:ind w:left="1440" w:hanging="720"/>
        <w:rPr>
          <w:rFonts w:ascii="Century Gothic" w:hAnsi="Century Gothic"/>
          <w:lang w:val="en-PH" w:eastAsia="en-PH"/>
        </w:rPr>
      </w:pPr>
    </w:p>
    <w:p w:rsidR="0067216A" w:rsidRPr="00841D55" w:rsidRDefault="0067216A" w:rsidP="008F738E">
      <w:pPr>
        <w:pStyle w:val="ListParagraph"/>
        <w:numPr>
          <w:ilvl w:val="0"/>
          <w:numId w:val="24"/>
        </w:numPr>
        <w:jc w:val="center"/>
        <w:rPr>
          <w:rFonts w:ascii="Century Gothic" w:hAnsi="Century Gothic"/>
          <w:b/>
          <w:sz w:val="28"/>
          <w:szCs w:val="28"/>
        </w:rPr>
      </w:pPr>
      <w:r w:rsidRPr="00841D55">
        <w:rPr>
          <w:rFonts w:ascii="Century Gothic" w:hAnsi="Century Gothic"/>
          <w:b/>
          <w:sz w:val="28"/>
          <w:szCs w:val="28"/>
        </w:rPr>
        <w:t>Submission and Opening of Bids</w:t>
      </w:r>
    </w:p>
    <w:p w:rsidR="00366CD2" w:rsidRPr="00BC0905" w:rsidRDefault="00366CD2" w:rsidP="00366CD2">
      <w:pPr>
        <w:pStyle w:val="ListParagraph"/>
        <w:jc w:val="center"/>
        <w:rPr>
          <w:rFonts w:ascii="Century Gothic" w:hAnsi="Century Gothic"/>
          <w:b/>
          <w:sz w:val="28"/>
          <w:szCs w:val="28"/>
        </w:rPr>
      </w:pPr>
    </w:p>
    <w:p w:rsidR="0067216A" w:rsidRPr="00BC0905" w:rsidRDefault="00841D55" w:rsidP="00BC0905">
      <w:pPr>
        <w:rPr>
          <w:rFonts w:ascii="Century Gothic" w:eastAsia="Calibri" w:hAnsi="Century Gothic"/>
          <w:b/>
          <w:sz w:val="28"/>
          <w:szCs w:val="28"/>
        </w:rPr>
      </w:pPr>
      <w:r>
        <w:rPr>
          <w:rFonts w:ascii="Century Gothic" w:eastAsia="Calibri" w:hAnsi="Century Gothic"/>
          <w:b/>
          <w:sz w:val="28"/>
          <w:szCs w:val="28"/>
        </w:rPr>
        <w:t>21</w:t>
      </w:r>
      <w:r w:rsidR="0067216A" w:rsidRPr="00BC0905">
        <w:rPr>
          <w:rFonts w:ascii="Century Gothic" w:eastAsia="Calibri" w:hAnsi="Century Gothic"/>
          <w:b/>
          <w:sz w:val="28"/>
          <w:szCs w:val="28"/>
        </w:rPr>
        <w:t>. Deadline for the Submission of Bids</w:t>
      </w:r>
    </w:p>
    <w:p w:rsidR="0067216A" w:rsidRPr="0067216A" w:rsidRDefault="0067216A" w:rsidP="0067216A">
      <w:pPr>
        <w:ind w:left="990"/>
        <w:rPr>
          <w:rFonts w:ascii="Century Gothic" w:eastAsia="Calibri" w:hAnsi="Century Gothic"/>
          <w:b/>
          <w:sz w:val="23"/>
          <w:szCs w:val="23"/>
        </w:rPr>
      </w:pPr>
    </w:p>
    <w:p w:rsidR="0067216A" w:rsidRPr="0067216A" w:rsidRDefault="0067216A" w:rsidP="005C7FF2">
      <w:pPr>
        <w:ind w:left="720"/>
        <w:rPr>
          <w:rFonts w:ascii="Century Gothic" w:eastAsia="Calibri" w:hAnsi="Century Gothic"/>
          <w:b/>
          <w:sz w:val="23"/>
          <w:szCs w:val="23"/>
        </w:rPr>
      </w:pPr>
      <w:r w:rsidRPr="0067216A">
        <w:rPr>
          <w:rFonts w:ascii="Century Gothic" w:eastAsia="Calibri" w:hAnsi="Century Gothic"/>
          <w:sz w:val="23"/>
          <w:szCs w:val="23"/>
        </w:rPr>
        <w:t>Bids must be received by the Procuring Entity’s BAC at the address and on or before the date and time indicated in the Invitation to Bid or Bidding Documents</w:t>
      </w:r>
      <w:r w:rsidR="00841D55">
        <w:rPr>
          <w:rFonts w:ascii="Century Gothic" w:eastAsia="Calibri" w:hAnsi="Century Gothic"/>
          <w:sz w:val="23"/>
          <w:szCs w:val="23"/>
        </w:rPr>
        <w:t>.</w:t>
      </w:r>
    </w:p>
    <w:p w:rsidR="0067216A" w:rsidRPr="0067216A" w:rsidRDefault="0067216A" w:rsidP="0067216A">
      <w:pPr>
        <w:ind w:left="540"/>
        <w:rPr>
          <w:rFonts w:ascii="Century Gothic" w:eastAsia="Calibri" w:hAnsi="Century Gothic"/>
          <w:sz w:val="23"/>
          <w:szCs w:val="23"/>
        </w:rPr>
      </w:pPr>
    </w:p>
    <w:p w:rsidR="0067216A" w:rsidRPr="00BC0905" w:rsidRDefault="00841D55" w:rsidP="00BC0905">
      <w:pPr>
        <w:rPr>
          <w:rFonts w:ascii="Century Gothic" w:eastAsia="Calibri" w:hAnsi="Century Gothic"/>
          <w:b/>
          <w:sz w:val="28"/>
          <w:szCs w:val="28"/>
        </w:rPr>
      </w:pPr>
      <w:r>
        <w:rPr>
          <w:rFonts w:ascii="Century Gothic" w:eastAsia="Calibri" w:hAnsi="Century Gothic"/>
          <w:b/>
          <w:sz w:val="28"/>
          <w:szCs w:val="28"/>
        </w:rPr>
        <w:t>22</w:t>
      </w:r>
      <w:r w:rsidR="0067216A" w:rsidRPr="00BC0905">
        <w:rPr>
          <w:rFonts w:ascii="Century Gothic" w:eastAsia="Calibri" w:hAnsi="Century Gothic"/>
          <w:b/>
          <w:sz w:val="28"/>
          <w:szCs w:val="28"/>
        </w:rPr>
        <w:t>. Late Bids</w:t>
      </w:r>
    </w:p>
    <w:p w:rsidR="0067216A" w:rsidRPr="0067216A" w:rsidRDefault="0067216A" w:rsidP="0067216A">
      <w:pPr>
        <w:ind w:left="540"/>
        <w:rPr>
          <w:rFonts w:ascii="Century Gothic" w:eastAsia="Calibri" w:hAnsi="Century Gothic"/>
          <w:b/>
          <w:sz w:val="23"/>
          <w:szCs w:val="23"/>
        </w:rPr>
      </w:pPr>
      <w:r w:rsidRPr="0067216A">
        <w:rPr>
          <w:rFonts w:ascii="Century Gothic" w:eastAsia="Calibri" w:hAnsi="Century Gothic"/>
          <w:b/>
          <w:sz w:val="23"/>
          <w:szCs w:val="23"/>
        </w:rPr>
        <w:tab/>
      </w:r>
    </w:p>
    <w:p w:rsidR="0067216A" w:rsidRPr="00841D55" w:rsidRDefault="00841D55" w:rsidP="00841D55">
      <w:pPr>
        <w:overflowPunct/>
        <w:autoSpaceDE/>
        <w:autoSpaceDN/>
        <w:adjustRightInd/>
        <w:spacing w:after="240"/>
        <w:ind w:left="720"/>
        <w:textAlignment w:val="auto"/>
        <w:outlineLvl w:val="2"/>
        <w:rPr>
          <w:rFonts w:ascii="Century Gothic" w:hAnsi="Century Gothic"/>
          <w:bCs/>
          <w:iCs/>
          <w:szCs w:val="28"/>
          <w:lang w:val="en-PH" w:eastAsia="en-PH"/>
        </w:rPr>
      </w:pPr>
      <w:bookmarkStart w:id="500" w:name="_Toc99261564"/>
      <w:bookmarkStart w:id="501" w:name="_Toc99766175"/>
      <w:bookmarkStart w:id="502" w:name="_Toc99862542"/>
      <w:bookmarkStart w:id="503" w:name="_Toc99942627"/>
      <w:bookmarkStart w:id="504" w:name="_Toc100755332"/>
      <w:bookmarkStart w:id="505" w:name="_Toc100906956"/>
      <w:bookmarkStart w:id="506" w:name="_Toc100978236"/>
      <w:bookmarkStart w:id="507" w:name="_Toc100978621"/>
      <w:bookmarkStart w:id="508" w:name="_Toc239472907"/>
      <w:bookmarkStart w:id="509" w:name="_Toc239473525"/>
      <w:r w:rsidRPr="00841D55">
        <w:rPr>
          <w:rFonts w:ascii="Century Gothic" w:hAnsi="Century Gothic"/>
          <w:bCs/>
          <w:iCs/>
          <w:szCs w:val="28"/>
          <w:lang w:val="en-PH" w:eastAsia="en-PH"/>
        </w:rPr>
        <w:t xml:space="preserve">Any bid submitted after the deadline for submission and receipt of bids prescribed by the Procuring Entity, pursuant to </w:t>
      </w:r>
      <w:r w:rsidRPr="00841D55">
        <w:rPr>
          <w:rFonts w:ascii="Century Gothic" w:hAnsi="Century Gothic"/>
          <w:b/>
          <w:bCs/>
          <w:iCs/>
          <w:szCs w:val="28"/>
          <w:lang w:val="en-PH" w:eastAsia="en-PH"/>
        </w:rPr>
        <w:t>ITB</w:t>
      </w:r>
      <w:r w:rsidRPr="00841D55">
        <w:rPr>
          <w:rFonts w:ascii="Century Gothic" w:hAnsi="Century Gothic"/>
          <w:bCs/>
          <w:iCs/>
          <w:szCs w:val="28"/>
          <w:lang w:val="en-PH" w:eastAsia="en-PH"/>
        </w:rPr>
        <w:t xml:space="preserve"> Clause</w:t>
      </w:r>
      <w:r w:rsidR="00826315">
        <w:rPr>
          <w:rFonts w:ascii="Century Gothic" w:hAnsi="Century Gothic"/>
          <w:bCs/>
          <w:iCs/>
          <w:szCs w:val="28"/>
          <w:lang w:val="en-PH" w:eastAsia="en-PH"/>
        </w:rPr>
        <w:t xml:space="preserve"> 21</w:t>
      </w:r>
      <w:r w:rsidRPr="00841D55">
        <w:rPr>
          <w:rFonts w:ascii="Century Gothic" w:hAnsi="Century Gothic"/>
          <w:bCs/>
          <w:iCs/>
          <w:szCs w:val="28"/>
          <w:lang w:val="en-PH" w:eastAsia="en-PH"/>
        </w:rPr>
        <w:t>, shall be declared “Late” and shall not be accepted by the Procuring Entity.</w:t>
      </w:r>
      <w:bookmarkEnd w:id="500"/>
      <w:bookmarkEnd w:id="501"/>
      <w:bookmarkEnd w:id="502"/>
      <w:bookmarkEnd w:id="503"/>
      <w:bookmarkEnd w:id="504"/>
      <w:bookmarkEnd w:id="505"/>
      <w:bookmarkEnd w:id="506"/>
      <w:bookmarkEnd w:id="507"/>
      <w:bookmarkEnd w:id="508"/>
      <w:bookmarkEnd w:id="509"/>
      <w:r w:rsidRPr="00841D55">
        <w:rPr>
          <w:rFonts w:ascii="Century Gothic" w:hAnsi="Century Gothic"/>
          <w:bCs/>
          <w:iCs/>
          <w:szCs w:val="28"/>
          <w:lang w:val="en-PH" w:eastAsia="en-PH"/>
        </w:rPr>
        <w:t xml:space="preserve"> The BAC shall record in the minutes of bid submission and opening, the Bidder’s name, its representative and the time the late bid was submitted.</w:t>
      </w:r>
    </w:p>
    <w:p w:rsidR="0067216A" w:rsidRPr="00366CD2" w:rsidRDefault="00841D55" w:rsidP="00BC0905">
      <w:pPr>
        <w:rPr>
          <w:rFonts w:ascii="Century Gothic" w:eastAsia="Calibri" w:hAnsi="Century Gothic"/>
          <w:b/>
          <w:sz w:val="28"/>
          <w:szCs w:val="28"/>
        </w:rPr>
      </w:pPr>
      <w:r>
        <w:rPr>
          <w:rFonts w:ascii="Century Gothic" w:eastAsia="Calibri" w:hAnsi="Century Gothic"/>
          <w:b/>
          <w:sz w:val="28"/>
          <w:szCs w:val="28"/>
        </w:rPr>
        <w:t xml:space="preserve"> 23</w:t>
      </w:r>
      <w:r w:rsidR="0067216A" w:rsidRPr="00366CD2">
        <w:rPr>
          <w:rFonts w:ascii="Century Gothic" w:eastAsia="Calibri" w:hAnsi="Century Gothic"/>
          <w:b/>
          <w:sz w:val="28"/>
          <w:szCs w:val="28"/>
        </w:rPr>
        <w:t>. Modification and Withdrawal of Bids</w:t>
      </w:r>
    </w:p>
    <w:p w:rsidR="0067216A" w:rsidRPr="0067216A" w:rsidRDefault="0067216A" w:rsidP="0067216A">
      <w:pPr>
        <w:ind w:left="540"/>
        <w:rPr>
          <w:rFonts w:ascii="Century Gothic" w:eastAsia="Calibri" w:hAnsi="Century Gothic"/>
          <w:sz w:val="23"/>
          <w:szCs w:val="23"/>
        </w:rPr>
      </w:pPr>
    </w:p>
    <w:p w:rsidR="0067216A" w:rsidRPr="0067216A" w:rsidRDefault="00016DA2" w:rsidP="005D4A44">
      <w:pPr>
        <w:ind w:left="720"/>
        <w:rPr>
          <w:rFonts w:ascii="Century Gothic" w:eastAsia="Calibri" w:hAnsi="Century Gothic"/>
          <w:sz w:val="23"/>
          <w:szCs w:val="23"/>
        </w:rPr>
      </w:pPr>
      <w:r>
        <w:rPr>
          <w:rFonts w:ascii="Century Gothic" w:eastAsia="Calibri" w:hAnsi="Century Gothic"/>
          <w:sz w:val="23"/>
          <w:szCs w:val="23"/>
        </w:rPr>
        <w:t>23</w:t>
      </w:r>
      <w:r w:rsidR="0067216A" w:rsidRPr="0067216A">
        <w:rPr>
          <w:rFonts w:ascii="Century Gothic" w:eastAsia="Calibri" w:hAnsi="Century Gothic"/>
          <w:sz w:val="23"/>
          <w:szCs w:val="23"/>
        </w:rPr>
        <w:t>.1. 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p>
    <w:p w:rsidR="0067216A" w:rsidRPr="0067216A" w:rsidRDefault="0067216A" w:rsidP="0067216A">
      <w:pPr>
        <w:ind w:left="540"/>
        <w:rPr>
          <w:rFonts w:ascii="Century Gothic" w:eastAsia="Calibri" w:hAnsi="Century Gothic"/>
          <w:sz w:val="23"/>
          <w:szCs w:val="23"/>
        </w:rPr>
      </w:pPr>
    </w:p>
    <w:p w:rsidR="0067216A" w:rsidRPr="00016DA2" w:rsidRDefault="00016DA2" w:rsidP="00016DA2">
      <w:pPr>
        <w:pStyle w:val="Style1"/>
        <w:tabs>
          <w:tab w:val="clear" w:pos="2070"/>
        </w:tabs>
        <w:ind w:left="720" w:firstLine="0"/>
        <w:rPr>
          <w:rFonts w:ascii="Century Gothic" w:hAnsi="Century Gothic"/>
          <w:highlight w:val="yellow"/>
          <w:lang w:val="en-PH" w:eastAsia="en-PH"/>
        </w:rPr>
      </w:pPr>
      <w:r>
        <w:rPr>
          <w:rFonts w:ascii="Century Gothic" w:eastAsia="Calibri" w:hAnsi="Century Gothic"/>
          <w:sz w:val="23"/>
          <w:szCs w:val="23"/>
        </w:rPr>
        <w:t>23</w:t>
      </w:r>
      <w:r w:rsidR="0067216A" w:rsidRPr="0067216A">
        <w:rPr>
          <w:rFonts w:ascii="Century Gothic" w:eastAsia="Calibri" w:hAnsi="Century Gothic"/>
          <w:sz w:val="23"/>
          <w:szCs w:val="23"/>
        </w:rPr>
        <w:t>.2. A Bidder may, through a Letter of Withdrawal, withdraw its bid after it has been submitted, for valid and justifiable reason; provided that the Letter of Withdrawal is received by the Procuring Entity prior to the deadline prescribed for submission and receipt of bids.</w:t>
      </w:r>
      <w:r w:rsidRPr="00016DA2">
        <w:rPr>
          <w:bCs w:val="0"/>
          <w:iCs w:val="0"/>
          <w:lang w:val="en-PH" w:eastAsia="en-PH"/>
        </w:rPr>
        <w:t xml:space="preserve"> </w:t>
      </w:r>
      <w:r w:rsidRPr="00016DA2">
        <w:rPr>
          <w:rFonts w:ascii="Century Gothic" w:hAnsi="Century Gothic"/>
          <w:lang w:val="en-PH" w:eastAsia="en-PH"/>
        </w:rPr>
        <w:t>The Letter of Withdrawal must be executed by the duly authorized representative of the Bidder identified in the Omnibus Sworn Statement, a copy of which should be attached to the letter.</w:t>
      </w:r>
    </w:p>
    <w:p w:rsidR="0067216A" w:rsidRPr="0067216A" w:rsidRDefault="00016DA2" w:rsidP="005D4A44">
      <w:pPr>
        <w:ind w:left="720"/>
        <w:rPr>
          <w:rFonts w:ascii="Century Gothic" w:eastAsia="Calibri" w:hAnsi="Century Gothic"/>
          <w:sz w:val="23"/>
          <w:szCs w:val="23"/>
        </w:rPr>
      </w:pPr>
      <w:r>
        <w:rPr>
          <w:rFonts w:ascii="Century Gothic" w:eastAsia="Calibri" w:hAnsi="Century Gothic"/>
          <w:sz w:val="23"/>
          <w:szCs w:val="23"/>
        </w:rPr>
        <w:t>23</w:t>
      </w:r>
      <w:r w:rsidR="0067216A" w:rsidRPr="0067216A">
        <w:rPr>
          <w:rFonts w:ascii="Century Gothic" w:eastAsia="Calibri" w:hAnsi="Century Gothic"/>
          <w:sz w:val="23"/>
          <w:szCs w:val="23"/>
        </w:rPr>
        <w:t xml:space="preserve">.3. Bids requested to be withdrawn in </w:t>
      </w:r>
      <w:r>
        <w:rPr>
          <w:rFonts w:ascii="Century Gothic" w:eastAsia="Calibri" w:hAnsi="Century Gothic"/>
          <w:sz w:val="23"/>
          <w:szCs w:val="23"/>
        </w:rPr>
        <w:t xml:space="preserve">accordance with ITB Clause 23.1 </w:t>
      </w:r>
      <w:r w:rsidR="0067216A" w:rsidRPr="0067216A">
        <w:rPr>
          <w:rFonts w:ascii="Century Gothic" w:eastAsia="Calibri" w:hAnsi="Century Gothic"/>
          <w:sz w:val="23"/>
          <w:szCs w:val="23"/>
        </w:rPr>
        <w:t xml:space="preserve"> shall be returned unopened to the Bidders. A Bidder may also express its intention not to participate in the bidding through a letter which should reach and be stamped by the BAC before the deadline for submission and </w:t>
      </w:r>
      <w:r w:rsidR="0067216A" w:rsidRPr="0067216A">
        <w:rPr>
          <w:rFonts w:ascii="Century Gothic" w:eastAsia="Calibri" w:hAnsi="Century Gothic"/>
          <w:sz w:val="23"/>
          <w:szCs w:val="23"/>
        </w:rPr>
        <w:lastRenderedPageBreak/>
        <w:t>receipt of bids. A Bidder that withdraws its bid shall not be permitted to submit another bid, directly or indirectly, for the same contract.</w:t>
      </w:r>
    </w:p>
    <w:p w:rsidR="0067216A" w:rsidRPr="0067216A" w:rsidRDefault="0067216A" w:rsidP="0067216A">
      <w:pPr>
        <w:ind w:left="540"/>
        <w:rPr>
          <w:rFonts w:ascii="Century Gothic" w:eastAsia="Calibri" w:hAnsi="Century Gothic"/>
          <w:sz w:val="23"/>
          <w:szCs w:val="23"/>
        </w:rPr>
      </w:pPr>
    </w:p>
    <w:p w:rsidR="0067216A" w:rsidRPr="0067216A" w:rsidRDefault="00016DA2" w:rsidP="005D4A44">
      <w:pPr>
        <w:ind w:left="720"/>
        <w:rPr>
          <w:rFonts w:ascii="Century Gothic" w:eastAsia="Calibri" w:hAnsi="Century Gothic"/>
          <w:sz w:val="23"/>
          <w:szCs w:val="23"/>
        </w:rPr>
      </w:pPr>
      <w:r>
        <w:rPr>
          <w:rFonts w:ascii="Century Gothic" w:eastAsia="Calibri" w:hAnsi="Century Gothic"/>
          <w:sz w:val="23"/>
          <w:szCs w:val="23"/>
        </w:rPr>
        <w:t>23</w:t>
      </w:r>
      <w:r w:rsidR="0067216A" w:rsidRPr="0067216A">
        <w:rPr>
          <w:rFonts w:ascii="Century Gothic" w:eastAsia="Calibri" w:hAnsi="Century Gothic"/>
          <w:sz w:val="23"/>
          <w:szCs w:val="23"/>
        </w:rPr>
        <w:t>.4. 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w:t>
      </w:r>
      <w:r>
        <w:rPr>
          <w:rFonts w:ascii="Century Gothic" w:eastAsia="Calibri" w:hAnsi="Century Gothic"/>
          <w:sz w:val="23"/>
          <w:szCs w:val="23"/>
        </w:rPr>
        <w:t xml:space="preserve">id security, pursuant to ITB Clause 18.5 </w:t>
      </w:r>
      <w:r w:rsidR="0067216A" w:rsidRPr="0067216A">
        <w:rPr>
          <w:rFonts w:ascii="Century Gothic" w:eastAsia="Calibri" w:hAnsi="Century Gothic"/>
          <w:sz w:val="23"/>
          <w:szCs w:val="23"/>
        </w:rPr>
        <w:t>herein, and the imposition of administrative, civil and criminal sanctions as prescribed by RA 9184 and its IRR.</w:t>
      </w:r>
    </w:p>
    <w:p w:rsidR="00BC0905" w:rsidRDefault="00BC0905" w:rsidP="006450D9">
      <w:pPr>
        <w:rPr>
          <w:rFonts w:ascii="Century Gothic" w:eastAsia="Calibri" w:hAnsi="Century Gothic"/>
          <w:b/>
          <w:sz w:val="23"/>
          <w:szCs w:val="23"/>
        </w:rPr>
      </w:pPr>
      <w:r>
        <w:rPr>
          <w:rFonts w:ascii="Century Gothic" w:eastAsia="Calibri" w:hAnsi="Century Gothic"/>
          <w:b/>
          <w:sz w:val="23"/>
          <w:szCs w:val="23"/>
        </w:rPr>
        <w:tab/>
        <w:t xml:space="preserve">   </w:t>
      </w:r>
    </w:p>
    <w:p w:rsidR="0067216A" w:rsidRPr="00366CD2" w:rsidRDefault="006450D9" w:rsidP="00366CD2">
      <w:pPr>
        <w:rPr>
          <w:rFonts w:ascii="Century Gothic" w:eastAsia="Calibri" w:hAnsi="Century Gothic"/>
          <w:b/>
          <w:sz w:val="28"/>
          <w:szCs w:val="28"/>
        </w:rPr>
      </w:pPr>
      <w:r>
        <w:rPr>
          <w:rFonts w:ascii="Century Gothic" w:eastAsia="Calibri" w:hAnsi="Century Gothic"/>
          <w:b/>
          <w:sz w:val="28"/>
          <w:szCs w:val="28"/>
        </w:rPr>
        <w:t>24</w:t>
      </w:r>
      <w:r w:rsidR="0067216A" w:rsidRPr="00366CD2">
        <w:rPr>
          <w:rFonts w:ascii="Century Gothic" w:eastAsia="Calibri" w:hAnsi="Century Gothic"/>
          <w:b/>
          <w:sz w:val="28"/>
          <w:szCs w:val="28"/>
        </w:rPr>
        <w:t>. Opening and Preliminary Examination of Bids</w:t>
      </w:r>
    </w:p>
    <w:p w:rsidR="0067216A" w:rsidRPr="00366CD2" w:rsidRDefault="0067216A" w:rsidP="0067216A">
      <w:pPr>
        <w:ind w:left="990"/>
        <w:rPr>
          <w:rFonts w:ascii="Century Gothic" w:eastAsia="Calibri" w:hAnsi="Century Gothic"/>
          <w:sz w:val="28"/>
          <w:szCs w:val="28"/>
        </w:rPr>
      </w:pPr>
    </w:p>
    <w:p w:rsidR="0067216A" w:rsidRPr="006450D9" w:rsidRDefault="006450D9" w:rsidP="006450D9">
      <w:pPr>
        <w:pStyle w:val="Style1"/>
        <w:numPr>
          <w:ilvl w:val="2"/>
          <w:numId w:val="0"/>
        </w:numPr>
        <w:ind w:left="720"/>
        <w:rPr>
          <w:rFonts w:ascii="Century Gothic" w:hAnsi="Century Gothic"/>
          <w:lang w:val="en-PH" w:eastAsia="en-PH"/>
        </w:rPr>
      </w:pPr>
      <w:r>
        <w:rPr>
          <w:rFonts w:ascii="Century Gothic" w:eastAsia="Calibri" w:hAnsi="Century Gothic"/>
          <w:sz w:val="23"/>
          <w:szCs w:val="23"/>
        </w:rPr>
        <w:t>24</w:t>
      </w:r>
      <w:r w:rsidR="0067216A" w:rsidRPr="0067216A">
        <w:rPr>
          <w:rFonts w:ascii="Century Gothic" w:eastAsia="Calibri" w:hAnsi="Century Gothic"/>
          <w:sz w:val="23"/>
          <w:szCs w:val="23"/>
        </w:rPr>
        <w:t>.1</w:t>
      </w:r>
      <w:r w:rsidRPr="006450D9">
        <w:rPr>
          <w:bCs w:val="0"/>
          <w:iCs w:val="0"/>
          <w:lang w:val="en-PH" w:eastAsia="en-PH"/>
        </w:rPr>
        <w:t xml:space="preserve"> </w:t>
      </w:r>
      <w:r w:rsidRPr="006450D9">
        <w:rPr>
          <w:rFonts w:ascii="Century Gothic" w:hAnsi="Century Gothic"/>
          <w:lang w:val="en-PH" w:eastAsia="en-PH"/>
        </w:rPr>
        <w:t xml:space="preserve">The BAC shall open the bids in public, immediately after the deadline for the submission and receipt of bids, as specified in the </w:t>
      </w:r>
      <w:hyperlink w:anchor="bds24_1" w:history="1">
        <w:r w:rsidRPr="006450D9">
          <w:rPr>
            <w:rFonts w:ascii="Century Gothic" w:hAnsi="Century Gothic"/>
            <w:b/>
            <w:u w:val="single"/>
            <w:lang w:val="en-PH" w:eastAsia="en-PH"/>
          </w:rPr>
          <w:t>BDS</w:t>
        </w:r>
      </w:hyperlink>
      <w:r w:rsidRPr="006450D9">
        <w:rPr>
          <w:rFonts w:ascii="Century Gothic" w:hAnsi="Century Gothic"/>
          <w:lang w:val="en-PH" w:eastAsia="en-PH"/>
        </w:rPr>
        <w:t>.  In case the Bids cannot be opened as scheduled due to justifiable reasons, the BAC shall take custody of the Bids submitted and reschedule the opening of Bids on the next working day or at the soonest possible time through the issuance of a Notice of Postponement to be posted in the PhilGEPS website and the website of the Procuring Entity concerned.</w:t>
      </w:r>
    </w:p>
    <w:p w:rsidR="0067216A" w:rsidRPr="00C51A26" w:rsidRDefault="006450D9" w:rsidP="00C51A26">
      <w:pPr>
        <w:pStyle w:val="Style1"/>
        <w:numPr>
          <w:ilvl w:val="2"/>
          <w:numId w:val="0"/>
        </w:numPr>
        <w:ind w:left="720"/>
        <w:rPr>
          <w:rFonts w:ascii="Century Gothic" w:hAnsi="Century Gothic"/>
          <w:lang w:val="en-PH" w:eastAsia="en-PH"/>
        </w:rPr>
      </w:pPr>
      <w:r>
        <w:rPr>
          <w:rFonts w:ascii="Century Gothic" w:eastAsia="Calibri" w:hAnsi="Century Gothic"/>
          <w:sz w:val="23"/>
          <w:szCs w:val="23"/>
        </w:rPr>
        <w:t>24</w:t>
      </w:r>
      <w:r w:rsidR="0067216A" w:rsidRPr="0067216A">
        <w:rPr>
          <w:rFonts w:ascii="Century Gothic" w:eastAsia="Calibri" w:hAnsi="Century Gothic"/>
          <w:sz w:val="23"/>
          <w:szCs w:val="23"/>
        </w:rPr>
        <w:t>.2</w:t>
      </w:r>
      <w:r w:rsidR="005D4A44">
        <w:rPr>
          <w:rFonts w:ascii="Century Gothic" w:eastAsia="Calibri" w:hAnsi="Century Gothic"/>
          <w:sz w:val="23"/>
          <w:szCs w:val="23"/>
        </w:rPr>
        <w:t xml:space="preserve"> </w:t>
      </w:r>
      <w:r w:rsidRPr="006450D9">
        <w:rPr>
          <w:rFonts w:ascii="Century Gothic" w:hAnsi="Century Gothic"/>
          <w:lang w:val="en-PH" w:eastAsia="en-PH"/>
        </w:rPr>
        <w:t xml:space="preserve">Unless otherwise specified in the </w:t>
      </w:r>
      <w:hyperlink w:anchor="bds24_2" w:history="1">
        <w:r w:rsidRPr="006450D9">
          <w:rPr>
            <w:rFonts w:ascii="Century Gothic" w:hAnsi="Century Gothic"/>
            <w:b/>
            <w:u w:val="single"/>
            <w:lang w:val="en-PH" w:eastAsia="en-PH"/>
          </w:rPr>
          <w:t>BDS</w:t>
        </w:r>
      </w:hyperlink>
      <w:r w:rsidRPr="006450D9">
        <w:rPr>
          <w:rFonts w:ascii="Century Gothic" w:hAnsi="Century Gothic"/>
          <w:lang w:val="en-PH" w:eastAsia="en-PH"/>
        </w:rPr>
        <w:t xml:space="preserve">, the BAC shall open the first bid envelopes and determine each Bidder’s compliance with the documents prescribed in </w:t>
      </w:r>
      <w:r w:rsidRPr="006450D9">
        <w:rPr>
          <w:rFonts w:ascii="Century Gothic" w:hAnsi="Century Gothic"/>
          <w:b/>
          <w:lang w:val="en-PH" w:eastAsia="en-PH"/>
        </w:rPr>
        <w:t>ITB</w:t>
      </w:r>
      <w:r w:rsidRPr="006450D9">
        <w:rPr>
          <w:rFonts w:ascii="Century Gothic" w:hAnsi="Century Gothic"/>
          <w:lang w:val="en-PH" w:eastAsia="en-PH"/>
        </w:rPr>
        <w:t xml:space="preserve"> Clause </w:t>
      </w:r>
      <w:r w:rsidRPr="006450D9">
        <w:rPr>
          <w:rFonts w:ascii="Century Gothic" w:hAnsi="Century Gothic"/>
          <w:lang w:val="en-PH" w:eastAsia="en-PH"/>
        </w:rPr>
        <w:fldChar w:fldCharType="begin"/>
      </w:r>
      <w:r w:rsidRPr="006450D9">
        <w:rPr>
          <w:rFonts w:ascii="Century Gothic" w:hAnsi="Century Gothic"/>
          <w:lang w:val="en-PH" w:eastAsia="en-PH"/>
        </w:rPr>
        <w:instrText xml:space="preserve"> REF _Ref240698827 \r \h  \* MERGEFORMAT </w:instrText>
      </w:r>
      <w:r w:rsidRPr="006450D9">
        <w:rPr>
          <w:rFonts w:ascii="Century Gothic" w:hAnsi="Century Gothic"/>
          <w:lang w:val="en-PH" w:eastAsia="en-PH"/>
        </w:rPr>
      </w:r>
      <w:r w:rsidRPr="006450D9">
        <w:rPr>
          <w:rFonts w:ascii="Century Gothic" w:hAnsi="Century Gothic"/>
          <w:lang w:val="en-PH" w:eastAsia="en-PH"/>
        </w:rPr>
        <w:fldChar w:fldCharType="separate"/>
      </w:r>
      <w:r w:rsidR="004E42D0">
        <w:rPr>
          <w:rFonts w:ascii="Century Gothic" w:hAnsi="Century Gothic"/>
          <w:lang w:val="en-PH" w:eastAsia="en-PH"/>
        </w:rPr>
        <w:t>0</w:t>
      </w:r>
      <w:r w:rsidRPr="006450D9">
        <w:rPr>
          <w:rFonts w:ascii="Century Gothic" w:hAnsi="Century Gothic"/>
          <w:lang w:val="en-PH" w:eastAsia="en-PH"/>
        </w:rPr>
        <w:fldChar w:fldCharType="end"/>
      </w:r>
      <w:r w:rsidRPr="006450D9">
        <w:rPr>
          <w:rFonts w:ascii="Century Gothic" w:hAnsi="Century Gothic"/>
          <w:lang w:val="en-PH" w:eastAsia="en-PH"/>
        </w:rPr>
        <w: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p>
    <w:p w:rsidR="0067216A" w:rsidRPr="006450D9" w:rsidRDefault="006450D9" w:rsidP="006450D9">
      <w:pPr>
        <w:pStyle w:val="Style1"/>
        <w:numPr>
          <w:ilvl w:val="2"/>
          <w:numId w:val="0"/>
        </w:numPr>
        <w:ind w:left="720"/>
        <w:rPr>
          <w:rFonts w:ascii="Century Gothic" w:hAnsi="Century Gothic"/>
          <w:szCs w:val="24"/>
          <w:lang w:val="en-PH" w:eastAsia="en-PH"/>
        </w:rPr>
      </w:pPr>
      <w:r>
        <w:rPr>
          <w:rFonts w:ascii="Century Gothic" w:eastAsia="Calibri" w:hAnsi="Century Gothic"/>
          <w:sz w:val="23"/>
          <w:szCs w:val="23"/>
        </w:rPr>
        <w:t>24</w:t>
      </w:r>
      <w:r w:rsidR="0067216A" w:rsidRPr="0067216A">
        <w:rPr>
          <w:rFonts w:ascii="Century Gothic" w:eastAsia="Calibri" w:hAnsi="Century Gothic"/>
          <w:sz w:val="23"/>
          <w:szCs w:val="23"/>
        </w:rPr>
        <w:t>.3</w:t>
      </w:r>
      <w:r w:rsidR="0067216A" w:rsidRPr="0067216A">
        <w:rPr>
          <w:rFonts w:ascii="Century Gothic" w:eastAsia="Calibri" w:hAnsi="Century Gothic"/>
          <w:sz w:val="23"/>
          <w:szCs w:val="23"/>
        </w:rPr>
        <w:tab/>
      </w:r>
      <w:bookmarkStart w:id="510" w:name="_Toc239472918"/>
      <w:bookmarkStart w:id="511" w:name="_Toc239473536"/>
      <w:bookmarkStart w:id="512" w:name="_Ref239573727"/>
      <w:r w:rsidRPr="006450D9">
        <w:rPr>
          <w:rFonts w:ascii="Century Gothic" w:hAnsi="Century Gothic"/>
          <w:szCs w:val="24"/>
          <w:lang w:val="en-PH" w:eastAsia="en-PH"/>
        </w:rPr>
        <w:t xml:space="preserve">Unless otherwise specified in the </w:t>
      </w:r>
      <w:hyperlink w:anchor="bds24_2" w:history="1">
        <w:r w:rsidRPr="006450D9">
          <w:rPr>
            <w:rFonts w:ascii="Century Gothic" w:hAnsi="Century Gothic"/>
            <w:b/>
            <w:szCs w:val="24"/>
            <w:u w:val="single"/>
            <w:lang w:val="en-PH" w:eastAsia="en-PH"/>
          </w:rPr>
          <w:t>BDS</w:t>
        </w:r>
      </w:hyperlink>
      <w:r w:rsidRPr="006450D9">
        <w:rPr>
          <w:rFonts w:ascii="Century Gothic" w:hAnsi="Century Gothic"/>
          <w:szCs w:val="24"/>
          <w:lang w:val="en-PH" w:eastAsia="en-PH"/>
        </w:rPr>
        <w:t xml:space="preserve">, immediately after determining compliance with the requirements in the first envelope, the </w:t>
      </w:r>
      <w:smartTag w:uri="urn:schemas-microsoft-com:office:smarttags" w:element="stockticker">
        <w:r w:rsidRPr="006450D9">
          <w:rPr>
            <w:rFonts w:ascii="Century Gothic" w:hAnsi="Century Gothic"/>
            <w:szCs w:val="24"/>
            <w:lang w:val="en-PH" w:eastAsia="en-PH"/>
          </w:rPr>
          <w:t>BAC</w:t>
        </w:r>
      </w:smartTag>
      <w:r w:rsidRPr="006450D9">
        <w:rPr>
          <w:rFonts w:ascii="Century Gothic" w:hAnsi="Century Gothic"/>
          <w:szCs w:val="24"/>
          <w:lang w:val="en-PH" w:eastAsia="en-PH"/>
        </w:rPr>
        <w:t xml:space="preserve">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w:t>
      </w:r>
      <w:smartTag w:uri="urn:schemas-microsoft-com:office:smarttags" w:element="stockticker">
        <w:r w:rsidRPr="006450D9">
          <w:rPr>
            <w:rFonts w:ascii="Century Gothic" w:hAnsi="Century Gothic"/>
            <w:szCs w:val="24"/>
            <w:lang w:val="en-PH" w:eastAsia="en-PH"/>
          </w:rPr>
          <w:t>ABC</w:t>
        </w:r>
      </w:smartTag>
      <w:r w:rsidRPr="006450D9">
        <w:rPr>
          <w:rFonts w:ascii="Century Gothic" w:hAnsi="Century Gothic"/>
          <w:szCs w:val="24"/>
          <w:lang w:val="en-PH" w:eastAsia="en-PH"/>
        </w:rPr>
        <w:t xml:space="preserve"> unless otherwise provided in </w:t>
      </w:r>
      <w:r w:rsidRPr="006450D9">
        <w:rPr>
          <w:rFonts w:ascii="Century Gothic" w:hAnsi="Century Gothic"/>
          <w:b/>
          <w:szCs w:val="24"/>
          <w:lang w:val="en-PH" w:eastAsia="en-PH"/>
        </w:rPr>
        <w:t>ITB</w:t>
      </w:r>
      <w:r w:rsidRPr="006450D9">
        <w:rPr>
          <w:rFonts w:ascii="Century Gothic" w:hAnsi="Century Gothic"/>
          <w:szCs w:val="24"/>
          <w:lang w:val="en-PH" w:eastAsia="en-PH"/>
        </w:rPr>
        <w:t xml:space="preserve"> Clause</w:t>
      </w:r>
      <w:r w:rsidR="00826315">
        <w:rPr>
          <w:rFonts w:ascii="Century Gothic" w:hAnsi="Century Gothic"/>
          <w:szCs w:val="24"/>
          <w:lang w:val="en-PH" w:eastAsia="en-PH"/>
        </w:rPr>
        <w:t xml:space="preserve"> 13.2</w:t>
      </w:r>
      <w:r w:rsidRPr="006450D9">
        <w:rPr>
          <w:rFonts w:ascii="Century Gothic" w:hAnsi="Century Gothic"/>
          <w:szCs w:val="24"/>
          <w:lang w:val="en-PH" w:eastAsia="en-PH"/>
        </w:rPr>
        <w:t xml:space="preserve">, the </w:t>
      </w:r>
      <w:smartTag w:uri="urn:schemas-microsoft-com:office:smarttags" w:element="stockticker">
        <w:r w:rsidRPr="006450D9">
          <w:rPr>
            <w:rFonts w:ascii="Century Gothic" w:hAnsi="Century Gothic"/>
            <w:szCs w:val="24"/>
            <w:lang w:val="en-PH" w:eastAsia="en-PH"/>
          </w:rPr>
          <w:t>BAC</w:t>
        </w:r>
      </w:smartTag>
      <w:r w:rsidRPr="006450D9">
        <w:rPr>
          <w:rFonts w:ascii="Century Gothic" w:hAnsi="Century Gothic"/>
          <w:szCs w:val="24"/>
          <w:lang w:val="en-PH" w:eastAsia="en-PH"/>
        </w:rPr>
        <w:t xml:space="preserve"> shall rate the bid concerned as “failed”. Only bids that are determined to contain all the bid requirements for both components shall be rated “passed” and shall immediately be considered for evaluation and comparison</w:t>
      </w:r>
      <w:r w:rsidRPr="006450D9">
        <w:rPr>
          <w:rFonts w:ascii="Century Gothic" w:hAnsi="Century Gothic" w:cs="Tahoma"/>
          <w:szCs w:val="24"/>
          <w:lang w:val="en-PH" w:eastAsia="en-PH"/>
        </w:rPr>
        <w:t>.</w:t>
      </w:r>
      <w:bookmarkEnd w:id="510"/>
      <w:bookmarkEnd w:id="511"/>
      <w:bookmarkEnd w:id="512"/>
    </w:p>
    <w:p w:rsidR="0067216A" w:rsidRPr="0067216A" w:rsidRDefault="006450D9" w:rsidP="00366CD2">
      <w:pPr>
        <w:ind w:left="720"/>
        <w:rPr>
          <w:rFonts w:ascii="Century Gothic" w:eastAsia="Calibri" w:hAnsi="Century Gothic"/>
          <w:sz w:val="23"/>
          <w:szCs w:val="23"/>
        </w:rPr>
      </w:pPr>
      <w:r>
        <w:rPr>
          <w:rFonts w:ascii="Century Gothic" w:eastAsia="Calibri" w:hAnsi="Century Gothic"/>
          <w:sz w:val="23"/>
          <w:szCs w:val="23"/>
        </w:rPr>
        <w:t>24</w:t>
      </w:r>
      <w:r w:rsidR="0067216A" w:rsidRPr="0067216A">
        <w:rPr>
          <w:rFonts w:ascii="Century Gothic" w:eastAsia="Calibri" w:hAnsi="Century Gothic"/>
          <w:sz w:val="23"/>
          <w:szCs w:val="23"/>
        </w:rPr>
        <w:t xml:space="preserve">.4 Letters of withdrawal shall be read out and recorded during bid opening, and the envelope containing the corresponding withdrawn bid shall be returned to the Bidder unopened. </w:t>
      </w:r>
    </w:p>
    <w:p w:rsidR="0067216A" w:rsidRPr="0067216A" w:rsidRDefault="0067216A" w:rsidP="0067216A">
      <w:pPr>
        <w:ind w:left="990"/>
        <w:rPr>
          <w:rFonts w:ascii="Century Gothic" w:eastAsia="Calibri" w:hAnsi="Century Gothic"/>
          <w:sz w:val="23"/>
          <w:szCs w:val="23"/>
        </w:rPr>
      </w:pPr>
    </w:p>
    <w:p w:rsidR="00C51A26" w:rsidRPr="00C51A26" w:rsidRDefault="00C51A26" w:rsidP="00C51A26">
      <w:pPr>
        <w:pStyle w:val="Style1"/>
        <w:numPr>
          <w:ilvl w:val="2"/>
          <w:numId w:val="0"/>
        </w:numPr>
        <w:ind w:left="1440" w:hanging="720"/>
        <w:rPr>
          <w:rFonts w:ascii="Century Gothic" w:hAnsi="Century Gothic"/>
          <w:lang w:val="en-PH" w:eastAsia="en-PH"/>
        </w:rPr>
      </w:pPr>
      <w:r>
        <w:rPr>
          <w:rFonts w:ascii="Century Gothic" w:eastAsia="Calibri" w:hAnsi="Century Gothic"/>
          <w:sz w:val="23"/>
          <w:szCs w:val="23"/>
        </w:rPr>
        <w:lastRenderedPageBreak/>
        <w:t>24</w:t>
      </w:r>
      <w:r w:rsidR="0067216A" w:rsidRPr="0067216A">
        <w:rPr>
          <w:rFonts w:ascii="Century Gothic" w:eastAsia="Calibri" w:hAnsi="Century Gothic"/>
          <w:sz w:val="23"/>
          <w:szCs w:val="23"/>
        </w:rPr>
        <w:t>.5</w:t>
      </w:r>
      <w:r w:rsidRPr="00C51A26">
        <w:rPr>
          <w:bCs w:val="0"/>
          <w:iCs w:val="0"/>
          <w:lang w:val="en-PH" w:eastAsia="en-PH"/>
        </w:rPr>
        <w:t xml:space="preserve"> </w:t>
      </w:r>
      <w:r w:rsidRPr="00C51A26">
        <w:rPr>
          <w:rFonts w:ascii="Century Gothic" w:hAnsi="Century Gothic"/>
          <w:lang w:val="en-PH" w:eastAsia="en-PH"/>
        </w:rPr>
        <w:t xml:space="preserve">All members of the BAC who are present during bid opening shall initial every page of the original copies of all bids received and opened. </w:t>
      </w:r>
    </w:p>
    <w:p w:rsidR="00C51A26" w:rsidRPr="00C51A26" w:rsidRDefault="00C51A26" w:rsidP="00C51A26">
      <w:pPr>
        <w:numPr>
          <w:ilvl w:val="2"/>
          <w:numId w:val="0"/>
        </w:numPr>
        <w:overflowPunct/>
        <w:autoSpaceDE/>
        <w:autoSpaceDN/>
        <w:adjustRightInd/>
        <w:spacing w:after="240"/>
        <w:ind w:left="1440" w:hanging="720"/>
        <w:textAlignment w:val="auto"/>
        <w:outlineLvl w:val="2"/>
        <w:rPr>
          <w:rFonts w:ascii="Century Gothic" w:hAnsi="Century Gothic"/>
          <w:bCs/>
          <w:iCs/>
          <w:szCs w:val="28"/>
          <w:lang w:eastAsia="en-PH"/>
        </w:rPr>
      </w:pPr>
      <w:bookmarkStart w:id="513" w:name="_Toc239472923"/>
      <w:bookmarkStart w:id="514" w:name="_Toc239473541"/>
      <w:bookmarkStart w:id="515" w:name="_Ref239587840"/>
      <w:r>
        <w:rPr>
          <w:rFonts w:ascii="Century Gothic" w:hAnsi="Century Gothic"/>
          <w:bCs/>
          <w:iCs/>
          <w:szCs w:val="28"/>
          <w:lang w:eastAsia="en-PH"/>
        </w:rPr>
        <w:t xml:space="preserve">24.6  </w:t>
      </w:r>
      <w:r w:rsidRPr="00C51A26">
        <w:rPr>
          <w:rFonts w:ascii="Century Gothic" w:hAnsi="Century Gothic"/>
          <w:bCs/>
          <w:iCs/>
          <w:szCs w:val="28"/>
          <w:lang w:eastAsia="en-PH"/>
        </w:rPr>
        <w:t xml:space="preserve">In the case of an eligible foreign bidder as described in </w:t>
      </w:r>
      <w:r w:rsidRPr="00C51A26">
        <w:rPr>
          <w:rFonts w:ascii="Century Gothic" w:hAnsi="Century Gothic"/>
          <w:b/>
          <w:bCs/>
          <w:iCs/>
          <w:szCs w:val="28"/>
          <w:lang w:eastAsia="en-PH"/>
        </w:rPr>
        <w:t>ITB</w:t>
      </w:r>
      <w:r w:rsidRPr="00C51A26">
        <w:rPr>
          <w:rFonts w:ascii="Century Gothic" w:hAnsi="Century Gothic"/>
          <w:bCs/>
          <w:iCs/>
          <w:szCs w:val="28"/>
          <w:lang w:eastAsia="en-PH"/>
        </w:rPr>
        <w:t xml:space="preserve"> Clause</w:t>
      </w:r>
      <w:r w:rsidR="00826315">
        <w:rPr>
          <w:rFonts w:ascii="Century Gothic" w:hAnsi="Century Gothic"/>
          <w:bCs/>
          <w:iCs/>
          <w:szCs w:val="28"/>
          <w:lang w:eastAsia="en-PH"/>
        </w:rPr>
        <w:t xml:space="preserve"> 5,</w:t>
      </w:r>
      <w:r w:rsidRPr="00C51A26">
        <w:rPr>
          <w:rFonts w:ascii="Century Gothic" w:hAnsi="Century Gothic"/>
          <w:bCs/>
          <w:iCs/>
          <w:szCs w:val="28"/>
          <w:lang w:eastAsia="en-PH"/>
        </w:rPr>
        <w:t xml:space="preserve"> the following Class “A” Documents may be substituted with the appropriate equivalent documents, if any, issued by the country of the foreign Bidder concerned, which shall likewise be uploaded and maintained in the PhilGEPS in accordance with Section 8.5.2 of the IRR:</w:t>
      </w:r>
    </w:p>
    <w:p w:rsidR="00C51A26" w:rsidRPr="00C51A26" w:rsidRDefault="00C51A26" w:rsidP="00C51A26">
      <w:pPr>
        <w:numPr>
          <w:ilvl w:val="3"/>
          <w:numId w:val="0"/>
        </w:numPr>
        <w:tabs>
          <w:tab w:val="num" w:pos="2160"/>
        </w:tabs>
        <w:overflowPunct/>
        <w:autoSpaceDE/>
        <w:autoSpaceDN/>
        <w:adjustRightInd/>
        <w:spacing w:after="240"/>
        <w:ind w:left="1843" w:hanging="425"/>
        <w:textAlignment w:val="auto"/>
        <w:outlineLvl w:val="2"/>
        <w:rPr>
          <w:rFonts w:ascii="Century Gothic" w:hAnsi="Century Gothic"/>
          <w:bCs/>
          <w:iCs/>
          <w:szCs w:val="28"/>
          <w:lang w:eastAsia="en-PH"/>
        </w:rPr>
      </w:pPr>
      <w:r>
        <w:rPr>
          <w:rFonts w:ascii="Century Gothic" w:hAnsi="Century Gothic"/>
          <w:bCs/>
          <w:iCs/>
          <w:szCs w:val="28"/>
          <w:lang w:eastAsia="en-PH"/>
        </w:rPr>
        <w:t xml:space="preserve">(a) </w:t>
      </w:r>
      <w:r w:rsidRPr="00C51A26">
        <w:rPr>
          <w:rFonts w:ascii="Century Gothic" w:hAnsi="Century Gothic"/>
          <w:bCs/>
          <w:iCs/>
          <w:szCs w:val="28"/>
          <w:lang w:eastAsia="en-PH"/>
        </w:rPr>
        <w:t>Registration certificate from the Securities and Exchange Commission (SEC), Department of Trade and Industry (DTI) for sole proprietorship, or CDA for cooperatives;</w:t>
      </w:r>
    </w:p>
    <w:p w:rsidR="00C51A26" w:rsidRPr="00C51A26" w:rsidRDefault="00C51A26" w:rsidP="00C51A26">
      <w:pPr>
        <w:numPr>
          <w:ilvl w:val="3"/>
          <w:numId w:val="0"/>
        </w:numPr>
        <w:tabs>
          <w:tab w:val="num" w:pos="2160"/>
        </w:tabs>
        <w:overflowPunct/>
        <w:autoSpaceDE/>
        <w:autoSpaceDN/>
        <w:adjustRightInd/>
        <w:spacing w:after="240"/>
        <w:ind w:left="1843" w:hanging="425"/>
        <w:textAlignment w:val="auto"/>
        <w:outlineLvl w:val="2"/>
        <w:rPr>
          <w:rFonts w:ascii="Century Gothic" w:hAnsi="Century Gothic"/>
          <w:bCs/>
          <w:iCs/>
          <w:szCs w:val="28"/>
          <w:lang w:eastAsia="en-PH"/>
        </w:rPr>
      </w:pPr>
      <w:r>
        <w:rPr>
          <w:rFonts w:ascii="Century Gothic" w:hAnsi="Century Gothic"/>
          <w:bCs/>
          <w:iCs/>
          <w:szCs w:val="28"/>
          <w:lang w:eastAsia="en-PH"/>
        </w:rPr>
        <w:t xml:space="preserve">(b) </w:t>
      </w:r>
      <w:r w:rsidRPr="00C51A26">
        <w:rPr>
          <w:rFonts w:ascii="Century Gothic" w:hAnsi="Century Gothic"/>
          <w:bCs/>
          <w:iCs/>
          <w:szCs w:val="28"/>
          <w:lang w:eastAsia="en-PH"/>
        </w:rPr>
        <w:t>Mayor’s/Business permit issued by the local government where the principal place of business of the bidder is located; and</w:t>
      </w:r>
    </w:p>
    <w:p w:rsidR="00C51A26" w:rsidRPr="00C51A26" w:rsidRDefault="00C51A26" w:rsidP="00C51A26">
      <w:pPr>
        <w:numPr>
          <w:ilvl w:val="3"/>
          <w:numId w:val="0"/>
        </w:numPr>
        <w:tabs>
          <w:tab w:val="num" w:pos="2160"/>
        </w:tabs>
        <w:overflowPunct/>
        <w:autoSpaceDE/>
        <w:autoSpaceDN/>
        <w:adjustRightInd/>
        <w:spacing w:after="240"/>
        <w:ind w:left="1843" w:hanging="425"/>
        <w:textAlignment w:val="auto"/>
        <w:outlineLvl w:val="2"/>
        <w:rPr>
          <w:rFonts w:ascii="Century Gothic" w:hAnsi="Century Gothic"/>
          <w:bCs/>
          <w:iCs/>
          <w:szCs w:val="28"/>
          <w:lang w:eastAsia="en-PH"/>
        </w:rPr>
      </w:pPr>
      <w:r>
        <w:rPr>
          <w:rFonts w:ascii="Century Gothic" w:hAnsi="Century Gothic"/>
          <w:bCs/>
          <w:iCs/>
          <w:szCs w:val="28"/>
          <w:lang w:eastAsia="en-PH"/>
        </w:rPr>
        <w:t xml:space="preserve">(c) </w:t>
      </w:r>
      <w:r w:rsidRPr="00C51A26">
        <w:rPr>
          <w:rFonts w:ascii="Century Gothic" w:hAnsi="Century Gothic"/>
          <w:bCs/>
          <w:iCs/>
          <w:szCs w:val="28"/>
          <w:lang w:eastAsia="en-PH"/>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C51A26" w:rsidRPr="00C51A26" w:rsidRDefault="00C51A26" w:rsidP="00C51A26">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516" w:name="_Toc239472924"/>
      <w:bookmarkStart w:id="517" w:name="_Toc239473542"/>
      <w:bookmarkEnd w:id="513"/>
      <w:bookmarkEnd w:id="514"/>
      <w:bookmarkEnd w:id="515"/>
      <w:r>
        <w:rPr>
          <w:rFonts w:ascii="Century Gothic" w:hAnsi="Century Gothic"/>
          <w:bCs/>
          <w:iCs/>
          <w:szCs w:val="28"/>
          <w:lang w:val="en-PH" w:eastAsia="en-PH"/>
        </w:rPr>
        <w:t xml:space="preserve">24.7  </w:t>
      </w:r>
      <w:r w:rsidRPr="00C51A26">
        <w:rPr>
          <w:rFonts w:ascii="Century Gothic" w:hAnsi="Century Gothic"/>
          <w:bCs/>
          <w:iCs/>
          <w:szCs w:val="28"/>
          <w:lang w:val="en-PH" w:eastAsia="en-PH"/>
        </w:rPr>
        <w:t xml:space="preserve">Each partner of a joint venture agreement shall likewise submit the requirements in </w:t>
      </w:r>
      <w:r w:rsidRPr="00C51A26">
        <w:rPr>
          <w:rFonts w:ascii="Century Gothic" w:hAnsi="Century Gothic"/>
          <w:b/>
          <w:bCs/>
          <w:iCs/>
          <w:szCs w:val="28"/>
          <w:lang w:val="en-PH" w:eastAsia="en-PH"/>
        </w:rPr>
        <w:t>ITB</w:t>
      </w:r>
      <w:r w:rsidRPr="00C51A26">
        <w:rPr>
          <w:rFonts w:ascii="Century Gothic" w:hAnsi="Century Gothic"/>
          <w:bCs/>
          <w:iCs/>
          <w:szCs w:val="28"/>
          <w:lang w:val="en-PH" w:eastAsia="en-PH"/>
        </w:rPr>
        <w:t xml:space="preserve"> Clause 12.1(a)(i). Submission of documents required under </w:t>
      </w:r>
      <w:r w:rsidRPr="00C51A26">
        <w:rPr>
          <w:rFonts w:ascii="Century Gothic" w:hAnsi="Century Gothic"/>
          <w:b/>
          <w:bCs/>
          <w:iCs/>
          <w:szCs w:val="28"/>
          <w:lang w:val="en-PH" w:eastAsia="en-PH"/>
        </w:rPr>
        <w:t>ITB</w:t>
      </w:r>
      <w:r w:rsidRPr="00C51A26">
        <w:rPr>
          <w:rFonts w:ascii="Century Gothic" w:hAnsi="Century Gothic"/>
          <w:bCs/>
          <w:iCs/>
          <w:szCs w:val="28"/>
          <w:lang w:val="en-PH" w:eastAsia="en-PH"/>
        </w:rPr>
        <w:t xml:space="preserve"> Clauses 12.1(a)(ii) to 12.1(a)(iii) by any of the joint venture partners constitutes compliance.</w:t>
      </w:r>
      <w:bookmarkEnd w:id="516"/>
      <w:bookmarkEnd w:id="517"/>
    </w:p>
    <w:p w:rsidR="00C51A26" w:rsidRPr="00C51A26" w:rsidRDefault="00C51A26" w:rsidP="00C51A26">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518" w:name="_Toc239472925"/>
      <w:bookmarkStart w:id="519" w:name="_Toc239473543"/>
      <w:bookmarkStart w:id="520" w:name="_Toc239472935"/>
      <w:bookmarkStart w:id="521" w:name="_Toc239473553"/>
      <w:bookmarkStart w:id="522" w:name="_Toc99261582"/>
      <w:bookmarkStart w:id="523" w:name="_Toc99766193"/>
      <w:bookmarkStart w:id="524" w:name="_Toc99862560"/>
      <w:bookmarkStart w:id="525" w:name="_Toc99942645"/>
      <w:bookmarkStart w:id="526" w:name="_Toc100755350"/>
      <w:bookmarkStart w:id="527" w:name="_Toc100906974"/>
      <w:bookmarkStart w:id="528" w:name="_Toc100978254"/>
      <w:bookmarkStart w:id="529" w:name="_Toc100978639"/>
      <w:bookmarkEnd w:id="518"/>
      <w:bookmarkEnd w:id="519"/>
      <w:r>
        <w:rPr>
          <w:rFonts w:ascii="Century Gothic" w:hAnsi="Century Gothic"/>
          <w:bCs/>
          <w:iCs/>
          <w:szCs w:val="28"/>
          <w:lang w:val="en-PH" w:eastAsia="en-PH"/>
        </w:rPr>
        <w:t xml:space="preserve">24.8  </w:t>
      </w:r>
      <w:r w:rsidRPr="00C51A26">
        <w:rPr>
          <w:rFonts w:ascii="Century Gothic" w:hAnsi="Century Gothic"/>
          <w:bCs/>
          <w:iCs/>
          <w:szCs w:val="28"/>
          <w:lang w:val="en-PH" w:eastAsia="en-PH"/>
        </w:rPr>
        <w:t>The Procuring Entity shall prepare the minutes of the proceedings of the bid opening that shall include, as a minimum: (a) names of Bidders, their bid price (per lot, if applicable, and/or including discount, if any), bid security, findings of preliminary examination, and whether there is a withdrawal or modification; and (b) attendance sheet. The BAC members shall sign the abstract of bids as read.</w:t>
      </w:r>
      <w:bookmarkEnd w:id="520"/>
      <w:bookmarkEnd w:id="521"/>
      <w:r w:rsidRPr="00C51A26">
        <w:rPr>
          <w:rFonts w:ascii="Century Gothic" w:hAnsi="Century Gothic"/>
          <w:bCs/>
          <w:iCs/>
          <w:szCs w:val="28"/>
          <w:lang w:val="en-PH" w:eastAsia="en-PH"/>
        </w:rPr>
        <w:t xml:space="preserve"> </w:t>
      </w:r>
    </w:p>
    <w:p w:rsidR="00C51A26" w:rsidRPr="00C51A26" w:rsidRDefault="00C51A26" w:rsidP="00C51A26">
      <w:p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24.9</w:t>
      </w:r>
      <w:r w:rsidRPr="00C51A26">
        <w:rPr>
          <w:rFonts w:ascii="Century Gothic" w:hAnsi="Century Gothic"/>
          <w:bCs/>
          <w:iCs/>
          <w:szCs w:val="28"/>
          <w:lang w:val="en-PH" w:eastAsia="en-PH"/>
        </w:rPr>
        <w:t xml:space="preserve"> </w:t>
      </w:r>
      <w:r w:rsidRPr="00C51A26">
        <w:rPr>
          <w:rFonts w:ascii="Century Gothic" w:hAnsi="Century Gothic"/>
          <w:bCs/>
          <w:iCs/>
          <w:szCs w:val="28"/>
          <w:lang w:val="en-PH" w:eastAsia="en-PH"/>
        </w:rPr>
        <w:tab/>
        <w:t>The bidders or their duly authorized representatives may attend the opening of bids. The BAC shall ensure the integrity, security, and confidentiality of all submitted bids. The Abstract of Bids as read and the minutes of the bid opening shall be made available to the public upon written request and payment of a specified fee to recover cost of materials.</w:t>
      </w:r>
    </w:p>
    <w:p w:rsidR="00C51A26" w:rsidRPr="00C51A26" w:rsidRDefault="00C51A26" w:rsidP="00C51A26">
      <w:p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24.10</w:t>
      </w:r>
      <w:r w:rsidRPr="00C51A26">
        <w:rPr>
          <w:rFonts w:ascii="Century Gothic" w:hAnsi="Century Gothic"/>
          <w:bCs/>
          <w:iCs/>
          <w:szCs w:val="28"/>
          <w:lang w:val="en-PH" w:eastAsia="en-PH"/>
        </w:rPr>
        <w:tab/>
        <w:t xml:space="preserve">To ensure transparency and accurate representation of the bid submission, the BAC Secretariat shall notify in writing all bidders whose bids it has received through its PhilGEPS-registered physical </w:t>
      </w:r>
      <w:r w:rsidRPr="00C51A26">
        <w:rPr>
          <w:rFonts w:ascii="Century Gothic" w:hAnsi="Century Gothic"/>
          <w:bCs/>
          <w:iCs/>
          <w:szCs w:val="28"/>
          <w:lang w:val="en-PH" w:eastAsia="en-PH"/>
        </w:rPr>
        <w:lastRenderedPageBreak/>
        <w:t>address or official e-mail address. The notice shall be issued within seven (7) calendar days from the date of the bid opening.</w:t>
      </w:r>
    </w:p>
    <w:bookmarkEnd w:id="522"/>
    <w:bookmarkEnd w:id="523"/>
    <w:bookmarkEnd w:id="524"/>
    <w:bookmarkEnd w:id="525"/>
    <w:bookmarkEnd w:id="526"/>
    <w:bookmarkEnd w:id="527"/>
    <w:bookmarkEnd w:id="528"/>
    <w:bookmarkEnd w:id="529"/>
    <w:p w:rsidR="00BC0905" w:rsidRPr="0067216A" w:rsidRDefault="00BC0905" w:rsidP="00C51A26">
      <w:pPr>
        <w:ind w:left="720"/>
        <w:rPr>
          <w:rFonts w:ascii="Century Gothic" w:eastAsia="Calibri" w:hAnsi="Century Gothic"/>
          <w:sz w:val="23"/>
          <w:szCs w:val="23"/>
        </w:rPr>
      </w:pPr>
    </w:p>
    <w:p w:rsidR="0067216A" w:rsidRPr="0067216A" w:rsidRDefault="0067216A" w:rsidP="00C51A26">
      <w:pPr>
        <w:rPr>
          <w:rFonts w:ascii="Century Gothic" w:eastAsia="Calibri" w:hAnsi="Century Gothic"/>
          <w:sz w:val="23"/>
          <w:szCs w:val="23"/>
        </w:rPr>
      </w:pPr>
    </w:p>
    <w:p w:rsidR="0067216A" w:rsidRPr="00BC0905" w:rsidRDefault="005D4A44" w:rsidP="00366CD2">
      <w:pPr>
        <w:pStyle w:val="ListParagraph"/>
        <w:ind w:left="0"/>
        <w:jc w:val="center"/>
        <w:rPr>
          <w:rFonts w:ascii="Century Gothic" w:hAnsi="Century Gothic"/>
          <w:b/>
          <w:sz w:val="28"/>
          <w:szCs w:val="28"/>
        </w:rPr>
      </w:pPr>
      <w:r>
        <w:rPr>
          <w:rFonts w:ascii="Century Gothic" w:hAnsi="Century Gothic"/>
          <w:b/>
          <w:sz w:val="28"/>
          <w:szCs w:val="28"/>
        </w:rPr>
        <w:t xml:space="preserve">E.  </w:t>
      </w:r>
      <w:r w:rsidR="0067216A" w:rsidRPr="00BC0905">
        <w:rPr>
          <w:rFonts w:ascii="Century Gothic" w:hAnsi="Century Gothic"/>
          <w:b/>
          <w:sz w:val="28"/>
          <w:szCs w:val="28"/>
        </w:rPr>
        <w:t>Evaluation and Comparison of Bids</w:t>
      </w:r>
    </w:p>
    <w:p w:rsidR="0067216A" w:rsidRPr="005D4A44" w:rsidRDefault="00C51A26" w:rsidP="005D4A44">
      <w:pPr>
        <w:rPr>
          <w:rFonts w:ascii="Century Gothic" w:eastAsia="Calibri" w:hAnsi="Century Gothic"/>
          <w:b/>
          <w:sz w:val="28"/>
          <w:szCs w:val="28"/>
        </w:rPr>
      </w:pPr>
      <w:r>
        <w:rPr>
          <w:rFonts w:ascii="Century Gothic" w:eastAsia="Calibri" w:hAnsi="Century Gothic"/>
          <w:b/>
          <w:sz w:val="28"/>
          <w:szCs w:val="28"/>
        </w:rPr>
        <w:t>25</w:t>
      </w:r>
      <w:r w:rsidR="0067216A" w:rsidRPr="005D4A44">
        <w:rPr>
          <w:rFonts w:ascii="Century Gothic" w:eastAsia="Calibri" w:hAnsi="Century Gothic"/>
          <w:b/>
          <w:sz w:val="28"/>
          <w:szCs w:val="28"/>
        </w:rPr>
        <w:t>. Process to be Confidential</w:t>
      </w:r>
    </w:p>
    <w:p w:rsidR="0067216A" w:rsidRPr="0067216A" w:rsidRDefault="0067216A" w:rsidP="0067216A">
      <w:pPr>
        <w:ind w:left="990"/>
        <w:rPr>
          <w:rFonts w:ascii="Century Gothic" w:eastAsia="Calibri" w:hAnsi="Century Gothic"/>
          <w:sz w:val="23"/>
          <w:szCs w:val="23"/>
        </w:rPr>
      </w:pPr>
    </w:p>
    <w:p w:rsidR="0067216A" w:rsidRPr="0067216A" w:rsidRDefault="00C51A26" w:rsidP="00366CD2">
      <w:pPr>
        <w:ind w:left="720"/>
        <w:rPr>
          <w:rFonts w:ascii="Century Gothic" w:eastAsia="Calibri" w:hAnsi="Century Gothic"/>
          <w:sz w:val="23"/>
          <w:szCs w:val="23"/>
        </w:rPr>
      </w:pPr>
      <w:r>
        <w:rPr>
          <w:rFonts w:ascii="Century Gothic" w:eastAsia="Calibri" w:hAnsi="Century Gothic"/>
          <w:sz w:val="23"/>
          <w:szCs w:val="23"/>
        </w:rPr>
        <w:t>25</w:t>
      </w:r>
      <w:r w:rsidR="0067216A" w:rsidRPr="0067216A">
        <w:rPr>
          <w:rFonts w:ascii="Century Gothic" w:eastAsia="Calibri" w:hAnsi="Century Gothic"/>
          <w:sz w:val="23"/>
          <w:szCs w:val="23"/>
        </w:rPr>
        <w:t xml:space="preserve">.1. Members of the BAC, including its staff and personnel, as well as its Secretariat and Technical Working Group, are prohibited from making or accepting any kind of communication with any bidder regarding the evaluation of their bids until the </w:t>
      </w:r>
      <w:r>
        <w:rPr>
          <w:rFonts w:ascii="Century Gothic" w:eastAsia="Calibri" w:hAnsi="Century Gothic"/>
          <w:sz w:val="23"/>
          <w:szCs w:val="23"/>
        </w:rPr>
        <w:t>issuance of the Notice of Award unless otherwise allowed in the BDS or in the case of ITB Clause 26.</w:t>
      </w:r>
    </w:p>
    <w:p w:rsidR="0067216A" w:rsidRPr="0067216A" w:rsidRDefault="0067216A" w:rsidP="0067216A">
      <w:pPr>
        <w:ind w:left="990"/>
        <w:rPr>
          <w:rFonts w:ascii="Century Gothic" w:eastAsia="Calibri" w:hAnsi="Century Gothic"/>
          <w:sz w:val="23"/>
          <w:szCs w:val="23"/>
        </w:rPr>
      </w:pPr>
    </w:p>
    <w:p w:rsidR="0067216A" w:rsidRPr="0067216A" w:rsidRDefault="007308F3" w:rsidP="00366CD2">
      <w:pPr>
        <w:ind w:left="720"/>
        <w:rPr>
          <w:rFonts w:ascii="Century Gothic" w:eastAsia="Calibri" w:hAnsi="Century Gothic"/>
          <w:sz w:val="23"/>
          <w:szCs w:val="23"/>
        </w:rPr>
      </w:pPr>
      <w:r>
        <w:rPr>
          <w:rFonts w:ascii="Century Gothic" w:eastAsia="Calibri" w:hAnsi="Century Gothic"/>
          <w:sz w:val="23"/>
          <w:szCs w:val="23"/>
        </w:rPr>
        <w:t>24</w:t>
      </w:r>
      <w:r w:rsidR="0067216A" w:rsidRPr="0067216A">
        <w:rPr>
          <w:rFonts w:ascii="Century Gothic" w:eastAsia="Calibri" w:hAnsi="Century Gothic"/>
          <w:sz w:val="23"/>
          <w:szCs w:val="23"/>
        </w:rPr>
        <w:t>.2. Any effort by a bidder to influence the Procuring Entity in the Procuring Entity’s decision in respect of bid evaluation, bid comparison or contract award will result in the rejection of the Bidder’s bid.</w:t>
      </w:r>
    </w:p>
    <w:p w:rsidR="0067216A" w:rsidRPr="0067216A" w:rsidRDefault="0067216A" w:rsidP="0067216A">
      <w:pPr>
        <w:ind w:left="990"/>
        <w:rPr>
          <w:rFonts w:ascii="Century Gothic" w:eastAsia="Calibri" w:hAnsi="Century Gothic"/>
          <w:sz w:val="23"/>
          <w:szCs w:val="23"/>
        </w:rPr>
      </w:pPr>
    </w:p>
    <w:p w:rsidR="0067216A" w:rsidRPr="005D4A44" w:rsidRDefault="00C51A26" w:rsidP="005D4A44">
      <w:pPr>
        <w:rPr>
          <w:rFonts w:ascii="Century Gothic" w:eastAsia="Calibri" w:hAnsi="Century Gothic"/>
          <w:b/>
          <w:sz w:val="28"/>
          <w:szCs w:val="28"/>
        </w:rPr>
      </w:pPr>
      <w:r>
        <w:rPr>
          <w:rFonts w:ascii="Century Gothic" w:eastAsia="Calibri" w:hAnsi="Century Gothic"/>
          <w:b/>
          <w:sz w:val="28"/>
          <w:szCs w:val="28"/>
        </w:rPr>
        <w:t>26</w:t>
      </w:r>
      <w:r w:rsidR="0067216A" w:rsidRPr="005D4A44">
        <w:rPr>
          <w:rFonts w:ascii="Century Gothic" w:eastAsia="Calibri" w:hAnsi="Century Gothic"/>
          <w:b/>
          <w:sz w:val="28"/>
          <w:szCs w:val="28"/>
        </w:rPr>
        <w:t>. Clarification of Bids</w:t>
      </w:r>
    </w:p>
    <w:p w:rsidR="0067216A" w:rsidRPr="0067216A" w:rsidRDefault="0067216A" w:rsidP="0067216A">
      <w:pPr>
        <w:ind w:left="990"/>
        <w:rPr>
          <w:rFonts w:ascii="Century Gothic" w:eastAsia="Calibri" w:hAnsi="Century Gothic"/>
          <w:sz w:val="23"/>
          <w:szCs w:val="23"/>
        </w:rPr>
      </w:pPr>
    </w:p>
    <w:p w:rsidR="0067216A" w:rsidRPr="0067216A" w:rsidRDefault="0067216A" w:rsidP="00366CD2">
      <w:pPr>
        <w:ind w:left="720"/>
        <w:rPr>
          <w:rFonts w:ascii="Century Gothic" w:eastAsia="Calibri" w:hAnsi="Century Gothic"/>
          <w:sz w:val="23"/>
          <w:szCs w:val="23"/>
        </w:rPr>
      </w:pPr>
      <w:r w:rsidRPr="0067216A">
        <w:rPr>
          <w:rFonts w:ascii="Century Gothic" w:eastAsia="Calibri" w:hAnsi="Century Gothic"/>
          <w:sz w:val="23"/>
          <w:szCs w:val="23"/>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p>
    <w:p w:rsidR="0067216A" w:rsidRPr="0067216A" w:rsidRDefault="0067216A" w:rsidP="0067216A">
      <w:pPr>
        <w:ind w:left="990"/>
        <w:rPr>
          <w:rFonts w:ascii="Century Gothic" w:eastAsia="Calibri" w:hAnsi="Century Gothic"/>
          <w:sz w:val="23"/>
          <w:szCs w:val="23"/>
        </w:rPr>
      </w:pPr>
    </w:p>
    <w:p w:rsidR="00C51A26" w:rsidRPr="00C51A26" w:rsidRDefault="00C51A26" w:rsidP="00C51A26">
      <w:pPr>
        <w:numPr>
          <w:ilvl w:val="1"/>
          <w:numId w:val="0"/>
        </w:numPr>
        <w:tabs>
          <w:tab w:val="num" w:pos="720"/>
        </w:tabs>
        <w:overflowPunct/>
        <w:autoSpaceDE/>
        <w:autoSpaceDN/>
        <w:adjustRightInd/>
        <w:spacing w:before="240" w:after="240"/>
        <w:ind w:left="720" w:hanging="720"/>
        <w:textAlignment w:val="auto"/>
        <w:outlineLvl w:val="2"/>
        <w:rPr>
          <w:b/>
          <w:bCs/>
          <w:iCs/>
          <w:sz w:val="28"/>
          <w:szCs w:val="28"/>
          <w:lang w:val="en-PH" w:eastAsia="en-PH"/>
        </w:rPr>
      </w:pPr>
      <w:bookmarkStart w:id="530" w:name="_Toc99261592"/>
      <w:bookmarkStart w:id="531" w:name="_Toc99862570"/>
      <w:bookmarkStart w:id="532" w:name="_Toc100755360"/>
      <w:bookmarkStart w:id="533" w:name="_Toc100906984"/>
      <w:bookmarkStart w:id="534" w:name="_Toc100978264"/>
      <w:bookmarkStart w:id="535" w:name="_Toc100978649"/>
      <w:bookmarkStart w:id="536" w:name="_Ref239388438"/>
      <w:bookmarkStart w:id="537" w:name="_Toc239472948"/>
      <w:bookmarkStart w:id="538" w:name="_Toc239473566"/>
      <w:bookmarkStart w:id="539" w:name="_Ref239526861"/>
      <w:bookmarkStart w:id="540" w:name="_Toc239645995"/>
      <w:bookmarkStart w:id="541" w:name="_Toc240079346"/>
      <w:bookmarkStart w:id="542" w:name="_Toc242866001"/>
      <w:bookmarkStart w:id="543" w:name="_Toc281305296"/>
      <w:r w:rsidRPr="00C51A26">
        <w:rPr>
          <w:rFonts w:ascii="Century Gothic" w:hAnsi="Century Gothic"/>
          <w:b/>
          <w:bCs/>
          <w:iCs/>
          <w:sz w:val="28"/>
          <w:szCs w:val="28"/>
          <w:lang w:val="en-PH" w:eastAsia="en-PH"/>
        </w:rPr>
        <w:t>27.</w:t>
      </w:r>
      <w:r>
        <w:rPr>
          <w:b/>
          <w:bCs/>
          <w:iCs/>
          <w:sz w:val="28"/>
          <w:szCs w:val="28"/>
          <w:lang w:val="en-PH" w:eastAsia="en-PH"/>
        </w:rPr>
        <w:t xml:space="preserve">   </w:t>
      </w:r>
      <w:r w:rsidRPr="00C51A26">
        <w:rPr>
          <w:rFonts w:ascii="Century Gothic" w:hAnsi="Century Gothic"/>
          <w:b/>
          <w:bCs/>
          <w:iCs/>
          <w:sz w:val="28"/>
          <w:szCs w:val="28"/>
          <w:lang w:val="en-PH" w:eastAsia="en-PH"/>
        </w:rPr>
        <w:t>Domestic Preference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C51A26" w:rsidRPr="00C51A26" w:rsidRDefault="00C51A26" w:rsidP="00C51A26">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544" w:name="_Toc239472949"/>
      <w:bookmarkStart w:id="545" w:name="_Toc239473567"/>
      <w:bookmarkStart w:id="546" w:name="_Ref33264768"/>
      <w:bookmarkStart w:id="547" w:name="_Toc99261593"/>
      <w:bookmarkStart w:id="548" w:name="_Toc99766204"/>
      <w:bookmarkStart w:id="549" w:name="_Ref99783293"/>
      <w:bookmarkStart w:id="550" w:name="_Toc99862571"/>
      <w:bookmarkStart w:id="551" w:name="_Toc99942656"/>
      <w:bookmarkStart w:id="552" w:name="_Toc100755361"/>
      <w:bookmarkStart w:id="553" w:name="_Toc100906985"/>
      <w:bookmarkStart w:id="554" w:name="_Toc100978265"/>
      <w:bookmarkStart w:id="555" w:name="_Toc100978650"/>
      <w:bookmarkStart w:id="556" w:name="_Ref103515853"/>
      <w:r>
        <w:rPr>
          <w:rFonts w:ascii="Century Gothic" w:hAnsi="Century Gothic"/>
          <w:bCs/>
          <w:iCs/>
          <w:szCs w:val="28"/>
          <w:lang w:val="en-PH" w:eastAsia="en-PH"/>
        </w:rPr>
        <w:t xml:space="preserve">27.1  </w:t>
      </w:r>
      <w:r w:rsidRPr="00C51A26">
        <w:rPr>
          <w:rFonts w:ascii="Century Gothic" w:hAnsi="Century Gothic"/>
          <w:bCs/>
          <w:iCs/>
          <w:szCs w:val="28"/>
          <w:lang w:val="en-PH" w:eastAsia="en-PH"/>
        </w:rPr>
        <w:t xml:space="preserve">Unless otherwise stated in the </w:t>
      </w:r>
      <w:hyperlink w:anchor="bds27_1" w:history="1">
        <w:r w:rsidRPr="00C51A26">
          <w:rPr>
            <w:rFonts w:ascii="Century Gothic" w:hAnsi="Century Gothic"/>
            <w:b/>
            <w:bCs/>
            <w:iCs/>
            <w:szCs w:val="28"/>
            <w:u w:val="single"/>
            <w:lang w:val="en-PH" w:eastAsia="en-PH"/>
          </w:rPr>
          <w:t>BDS</w:t>
        </w:r>
      </w:hyperlink>
      <w:r w:rsidRPr="00C51A26">
        <w:rPr>
          <w:rFonts w:ascii="Century Gothic" w:hAnsi="Century Gothic"/>
          <w:bCs/>
          <w:iCs/>
          <w:szCs w:val="28"/>
          <w:lang w:val="en-PH" w:eastAsia="en-PH"/>
        </w:rPr>
        <w:t>, the Procuring Entity will grant a margin of preference for the purpose of comparison of bids in accordance with the following:</w:t>
      </w:r>
      <w:bookmarkEnd w:id="544"/>
      <w:bookmarkEnd w:id="545"/>
      <w:r w:rsidRPr="00C51A26">
        <w:rPr>
          <w:rFonts w:ascii="Century Gothic" w:hAnsi="Century Gothic"/>
          <w:bCs/>
          <w:iCs/>
          <w:szCs w:val="28"/>
          <w:lang w:val="en-PH" w:eastAsia="en-PH"/>
        </w:rPr>
        <w:t xml:space="preserve"> </w:t>
      </w:r>
    </w:p>
    <w:p w:rsidR="00C51A26" w:rsidRPr="00C51A26" w:rsidRDefault="00C51A26" w:rsidP="00C51A26">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557" w:name="_Toc239472950"/>
      <w:bookmarkStart w:id="558" w:name="_Toc239473568"/>
      <w:r>
        <w:rPr>
          <w:rFonts w:ascii="Century Gothic" w:hAnsi="Century Gothic"/>
          <w:bCs/>
          <w:iCs/>
          <w:szCs w:val="28"/>
          <w:lang w:val="en-PH" w:eastAsia="en-PH"/>
        </w:rPr>
        <w:t xml:space="preserve">(a)  </w:t>
      </w:r>
      <w:r w:rsidRPr="00C51A26">
        <w:rPr>
          <w:rFonts w:ascii="Century Gothic" w:hAnsi="Century Gothic"/>
          <w:bCs/>
          <w:iCs/>
          <w:szCs w:val="28"/>
          <w:lang w:val="en-PH" w:eastAsia="en-PH"/>
        </w:rPr>
        <w:t>The preference shall be applied when the lowest Foreign Bid is lower than the lowest bid offered by a Domestic Bidder.</w:t>
      </w:r>
      <w:bookmarkEnd w:id="557"/>
      <w:bookmarkEnd w:id="558"/>
    </w:p>
    <w:p w:rsidR="00C51A26" w:rsidRPr="00C51A26" w:rsidRDefault="00C51A26" w:rsidP="00C51A26">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559" w:name="_Toc239472951"/>
      <w:bookmarkStart w:id="560" w:name="_Toc239473569"/>
      <w:r>
        <w:rPr>
          <w:rFonts w:ascii="Century Gothic" w:hAnsi="Century Gothic"/>
          <w:bCs/>
          <w:iCs/>
          <w:szCs w:val="28"/>
          <w:lang w:val="en-PH" w:eastAsia="en-PH"/>
        </w:rPr>
        <w:t xml:space="preserve">(b) </w:t>
      </w:r>
      <w:r w:rsidRPr="00C51A26">
        <w:rPr>
          <w:rFonts w:ascii="Century Gothic" w:hAnsi="Century Gothic"/>
          <w:bCs/>
          <w:iCs/>
          <w:szCs w:val="28"/>
          <w:lang w:val="en-PH" w:eastAsia="en-PH"/>
        </w:rPr>
        <w:t>For evaluation purposes, the lowest Foreign Bid shall be increased by fifteen percent (15%).</w:t>
      </w:r>
      <w:bookmarkEnd w:id="559"/>
      <w:bookmarkEnd w:id="560"/>
    </w:p>
    <w:p w:rsidR="00C51A26" w:rsidRPr="00C51A26" w:rsidRDefault="00C51A26" w:rsidP="00C51A26">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561" w:name="_Toc239472952"/>
      <w:bookmarkStart w:id="562" w:name="_Toc239473570"/>
      <w:r>
        <w:rPr>
          <w:rFonts w:ascii="Century Gothic" w:hAnsi="Century Gothic"/>
          <w:bCs/>
          <w:iCs/>
          <w:szCs w:val="28"/>
          <w:lang w:val="en-PH" w:eastAsia="en-PH"/>
        </w:rPr>
        <w:t xml:space="preserve">(c)  </w:t>
      </w:r>
      <w:r w:rsidRPr="00C51A26">
        <w:rPr>
          <w:rFonts w:ascii="Century Gothic" w:hAnsi="Century Gothic"/>
          <w:bCs/>
          <w:iCs/>
          <w:szCs w:val="28"/>
          <w:lang w:val="en-PH" w:eastAsia="en-PH"/>
        </w:rPr>
        <w:t>In the event that the lowest bid offered by a Domestic Bidder does not exceed the lowest Foreign Bid as increased, then the Procuring Entity shall award the contract to the Domestic Bidder at the amount of the lowest Foreign Bid.</w:t>
      </w:r>
      <w:bookmarkEnd w:id="561"/>
      <w:bookmarkEnd w:id="562"/>
    </w:p>
    <w:p w:rsidR="00C51A26" w:rsidRPr="00C51A26" w:rsidRDefault="00C51A26" w:rsidP="00C51A26">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563" w:name="_Toc239472953"/>
      <w:bookmarkStart w:id="564" w:name="_Toc239473571"/>
      <w:r>
        <w:rPr>
          <w:rFonts w:ascii="Century Gothic" w:hAnsi="Century Gothic"/>
          <w:bCs/>
          <w:iCs/>
          <w:szCs w:val="28"/>
          <w:lang w:val="en-PH" w:eastAsia="en-PH"/>
        </w:rPr>
        <w:t xml:space="preserve">(d)  </w:t>
      </w:r>
      <w:r w:rsidRPr="00C51A26">
        <w:rPr>
          <w:rFonts w:ascii="Century Gothic" w:hAnsi="Century Gothic"/>
          <w:bCs/>
          <w:iCs/>
          <w:szCs w:val="28"/>
          <w:lang w:val="en-PH" w:eastAsia="en-PH"/>
        </w:rPr>
        <w:t xml:space="preserve">If the Domestic Bidder refuses to accept the award of contract at the amount of the Foreign Bid within two (2) calendar days from receipt of written advice from the BAC, the Procuring Entity shall award to the bidder offering the </w:t>
      </w:r>
      <w:r w:rsidRPr="00C51A26">
        <w:rPr>
          <w:rFonts w:ascii="Century Gothic" w:hAnsi="Century Gothic"/>
          <w:bCs/>
          <w:iCs/>
          <w:szCs w:val="28"/>
          <w:lang w:val="en-PH" w:eastAsia="en-PH"/>
        </w:rPr>
        <w:lastRenderedPageBreak/>
        <w:t>Foreign Bid, subject to post-qualification and submission of all the documentary requirements under these Bidding Documents.</w:t>
      </w:r>
      <w:bookmarkEnd w:id="563"/>
      <w:bookmarkEnd w:id="564"/>
    </w:p>
    <w:p w:rsidR="00C51A26" w:rsidRPr="00C51A26" w:rsidRDefault="00C51A26" w:rsidP="00C51A26">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bookmarkStart w:id="565" w:name="_Toc239472955"/>
      <w:bookmarkStart w:id="566" w:name="_Toc239473573"/>
      <w:bookmarkEnd w:id="546"/>
      <w:bookmarkEnd w:id="547"/>
      <w:bookmarkEnd w:id="548"/>
      <w:bookmarkEnd w:id="549"/>
      <w:bookmarkEnd w:id="550"/>
      <w:bookmarkEnd w:id="551"/>
      <w:bookmarkEnd w:id="552"/>
      <w:bookmarkEnd w:id="553"/>
      <w:bookmarkEnd w:id="554"/>
      <w:bookmarkEnd w:id="555"/>
      <w:bookmarkEnd w:id="556"/>
      <w:r>
        <w:rPr>
          <w:rFonts w:ascii="Century Gothic" w:hAnsi="Century Gothic"/>
          <w:bCs/>
          <w:iCs/>
          <w:szCs w:val="28"/>
          <w:lang w:val="en-PH" w:eastAsia="en-PH"/>
        </w:rPr>
        <w:t xml:space="preserve">27.2 </w:t>
      </w:r>
      <w:r w:rsidRPr="00C51A26">
        <w:rPr>
          <w:rFonts w:ascii="Century Gothic" w:hAnsi="Century Gothic"/>
          <w:bCs/>
          <w:iCs/>
          <w:szCs w:val="28"/>
          <w:lang w:val="en-PH" w:eastAsia="en-PH"/>
        </w:rPr>
        <w:t xml:space="preserve">A Bidder may be granted preference as a Domestic Bidder subject to the certification from the DTI that the Bidder is offering </w:t>
      </w:r>
      <w:r w:rsidRPr="00C51A26">
        <w:rPr>
          <w:rFonts w:ascii="Century Gothic" w:hAnsi="Century Gothic" w:cs="Tahoma"/>
          <w:bCs/>
          <w:iCs/>
          <w:szCs w:val="22"/>
          <w:lang w:val="en-PH" w:eastAsia="en-PH"/>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565"/>
      <w:bookmarkEnd w:id="566"/>
    </w:p>
    <w:p w:rsidR="0067216A" w:rsidRPr="005D4A44" w:rsidRDefault="00C51A26" w:rsidP="005D4A44">
      <w:pPr>
        <w:rPr>
          <w:rFonts w:ascii="Century Gothic" w:eastAsia="Calibri" w:hAnsi="Century Gothic"/>
          <w:b/>
          <w:sz w:val="28"/>
          <w:szCs w:val="28"/>
        </w:rPr>
      </w:pPr>
      <w:r>
        <w:rPr>
          <w:rFonts w:ascii="Century Gothic" w:eastAsia="Calibri" w:hAnsi="Century Gothic"/>
          <w:b/>
          <w:sz w:val="28"/>
          <w:szCs w:val="28"/>
        </w:rPr>
        <w:t>28</w:t>
      </w:r>
      <w:r w:rsidR="0067216A" w:rsidRPr="005D4A44">
        <w:rPr>
          <w:rFonts w:ascii="Century Gothic" w:eastAsia="Calibri" w:hAnsi="Century Gothic"/>
          <w:b/>
          <w:sz w:val="28"/>
          <w:szCs w:val="28"/>
        </w:rPr>
        <w:t>. Detailed Evaluation and Comparison of Bids</w:t>
      </w:r>
    </w:p>
    <w:p w:rsidR="0067216A" w:rsidRPr="0067216A" w:rsidRDefault="0067216A" w:rsidP="0067216A">
      <w:pPr>
        <w:ind w:left="990"/>
        <w:rPr>
          <w:rFonts w:ascii="Century Gothic" w:eastAsia="Calibri" w:hAnsi="Century Gothic"/>
          <w:b/>
          <w:sz w:val="23"/>
          <w:szCs w:val="23"/>
        </w:rPr>
      </w:pPr>
    </w:p>
    <w:p w:rsidR="0067216A" w:rsidRPr="0067216A" w:rsidRDefault="00C51A26" w:rsidP="00366CD2">
      <w:pPr>
        <w:ind w:left="720"/>
        <w:rPr>
          <w:rFonts w:ascii="Century Gothic" w:eastAsia="Calibri" w:hAnsi="Century Gothic"/>
          <w:sz w:val="23"/>
          <w:szCs w:val="23"/>
        </w:rPr>
      </w:pPr>
      <w:r>
        <w:rPr>
          <w:rFonts w:ascii="Century Gothic" w:eastAsia="Calibri" w:hAnsi="Century Gothic"/>
          <w:sz w:val="23"/>
          <w:szCs w:val="23"/>
        </w:rPr>
        <w:t>28</w:t>
      </w:r>
      <w:r w:rsidR="0067216A" w:rsidRPr="0067216A">
        <w:rPr>
          <w:rFonts w:ascii="Century Gothic" w:eastAsia="Calibri" w:hAnsi="Century Gothic"/>
          <w:sz w:val="23"/>
          <w:szCs w:val="23"/>
        </w:rPr>
        <w:t>.1. The Procuring Entity will undertake the detailed evaluation and comparison of bids which have passed the opening and preliminary examination of bids</w:t>
      </w:r>
      <w:r>
        <w:rPr>
          <w:rFonts w:ascii="Century Gothic" w:eastAsia="Calibri" w:hAnsi="Century Gothic"/>
          <w:sz w:val="23"/>
          <w:szCs w:val="23"/>
        </w:rPr>
        <w:t xml:space="preserve"> pursuant to ITB Clause 24 </w:t>
      </w:r>
      <w:r w:rsidR="0067216A" w:rsidRPr="0067216A">
        <w:rPr>
          <w:rFonts w:ascii="Century Gothic" w:eastAsia="Calibri" w:hAnsi="Century Gothic"/>
          <w:sz w:val="23"/>
          <w:szCs w:val="23"/>
        </w:rPr>
        <w:t xml:space="preserve"> in order to determine the Lowest Calculated Bid (LCB).</w:t>
      </w:r>
    </w:p>
    <w:p w:rsidR="0067216A" w:rsidRPr="0067216A" w:rsidRDefault="0067216A" w:rsidP="0067216A">
      <w:pPr>
        <w:ind w:left="990"/>
        <w:rPr>
          <w:rFonts w:ascii="Century Gothic" w:eastAsia="Calibri" w:hAnsi="Century Gothic"/>
          <w:sz w:val="23"/>
          <w:szCs w:val="23"/>
        </w:rPr>
      </w:pPr>
    </w:p>
    <w:p w:rsidR="0067216A" w:rsidRPr="0067216A" w:rsidRDefault="00C71E5E" w:rsidP="00366CD2">
      <w:pPr>
        <w:ind w:firstLine="720"/>
        <w:rPr>
          <w:rFonts w:ascii="Century Gothic" w:eastAsia="Calibri" w:hAnsi="Century Gothic"/>
          <w:sz w:val="23"/>
          <w:szCs w:val="23"/>
        </w:rPr>
      </w:pPr>
      <w:r>
        <w:rPr>
          <w:rFonts w:ascii="Century Gothic" w:eastAsia="Calibri" w:hAnsi="Century Gothic"/>
          <w:sz w:val="23"/>
          <w:szCs w:val="23"/>
        </w:rPr>
        <w:t>28</w:t>
      </w:r>
      <w:r w:rsidR="0067216A" w:rsidRPr="0067216A">
        <w:rPr>
          <w:rFonts w:ascii="Century Gothic" w:eastAsia="Calibri" w:hAnsi="Century Gothic"/>
          <w:sz w:val="23"/>
          <w:szCs w:val="23"/>
        </w:rPr>
        <w:t>.2. The Lowest Calculated Bid shall be determined in two steps:</w:t>
      </w:r>
    </w:p>
    <w:p w:rsidR="0067216A" w:rsidRPr="0067216A" w:rsidRDefault="0067216A" w:rsidP="0067216A">
      <w:pPr>
        <w:ind w:left="990"/>
        <w:rPr>
          <w:rFonts w:ascii="Century Gothic" w:eastAsia="Calibri" w:hAnsi="Century Gothic"/>
          <w:sz w:val="23"/>
          <w:szCs w:val="23"/>
        </w:rPr>
      </w:pPr>
    </w:p>
    <w:p w:rsidR="0067216A" w:rsidRPr="0067216A" w:rsidRDefault="0067216A" w:rsidP="0067216A">
      <w:pPr>
        <w:ind w:left="990"/>
        <w:rPr>
          <w:rFonts w:ascii="Century Gothic" w:eastAsia="Calibri" w:hAnsi="Century Gothic"/>
          <w:sz w:val="23"/>
          <w:szCs w:val="23"/>
        </w:rPr>
      </w:pPr>
      <w:r w:rsidRPr="0067216A">
        <w:rPr>
          <w:rFonts w:ascii="Century Gothic" w:eastAsia="Calibri" w:hAnsi="Century Gothic"/>
          <w:sz w:val="23"/>
          <w:szCs w:val="23"/>
        </w:rPr>
        <w:t>(a) The detailed evaluation of the financial component of the bids, to establish the correct calculated prices of the bids; and</w:t>
      </w:r>
    </w:p>
    <w:p w:rsidR="0067216A" w:rsidRPr="0067216A" w:rsidRDefault="0067216A" w:rsidP="0067216A">
      <w:pPr>
        <w:ind w:left="990"/>
        <w:rPr>
          <w:rFonts w:ascii="Century Gothic" w:eastAsia="Calibri" w:hAnsi="Century Gothic"/>
          <w:sz w:val="23"/>
          <w:szCs w:val="23"/>
        </w:rPr>
      </w:pPr>
    </w:p>
    <w:p w:rsidR="0067216A" w:rsidRPr="0067216A" w:rsidRDefault="0067216A" w:rsidP="0067216A">
      <w:pPr>
        <w:ind w:left="990"/>
        <w:rPr>
          <w:rFonts w:ascii="Century Gothic" w:eastAsia="Calibri" w:hAnsi="Century Gothic"/>
          <w:sz w:val="23"/>
          <w:szCs w:val="23"/>
        </w:rPr>
      </w:pPr>
      <w:r w:rsidRPr="0067216A">
        <w:rPr>
          <w:rFonts w:ascii="Century Gothic" w:eastAsia="Calibri" w:hAnsi="Century Gothic"/>
          <w:sz w:val="23"/>
          <w:szCs w:val="23"/>
        </w:rPr>
        <w:t>(b) The ranking of the total bid prices as so calculated from the lowest to the highest. The bid with the lowest price shall be identified as the Lowest Calculated Bid.</w:t>
      </w:r>
    </w:p>
    <w:p w:rsidR="0067216A" w:rsidRPr="0067216A" w:rsidRDefault="0067216A" w:rsidP="0067216A">
      <w:pPr>
        <w:ind w:left="990"/>
        <w:rPr>
          <w:rFonts w:ascii="Century Gothic" w:eastAsia="Calibri" w:hAnsi="Century Gothic"/>
          <w:sz w:val="23"/>
          <w:szCs w:val="23"/>
        </w:rPr>
      </w:pPr>
    </w:p>
    <w:p w:rsidR="0067216A" w:rsidRPr="0067216A" w:rsidRDefault="0067216A" w:rsidP="0067216A">
      <w:pPr>
        <w:ind w:left="990"/>
        <w:rPr>
          <w:rFonts w:ascii="Century Gothic" w:eastAsia="Calibri" w:hAnsi="Century Gothic"/>
          <w:sz w:val="23"/>
          <w:szCs w:val="23"/>
        </w:rPr>
      </w:pPr>
    </w:p>
    <w:p w:rsidR="0067216A" w:rsidRPr="0067216A" w:rsidRDefault="00C71E5E" w:rsidP="00366CD2">
      <w:pPr>
        <w:ind w:left="720"/>
        <w:rPr>
          <w:rFonts w:ascii="Century Gothic" w:eastAsia="Calibri" w:hAnsi="Century Gothic"/>
          <w:sz w:val="23"/>
          <w:szCs w:val="23"/>
        </w:rPr>
      </w:pPr>
      <w:r>
        <w:rPr>
          <w:rFonts w:ascii="Century Gothic" w:eastAsia="Calibri" w:hAnsi="Century Gothic"/>
          <w:sz w:val="23"/>
          <w:szCs w:val="23"/>
        </w:rPr>
        <w:t>28</w:t>
      </w:r>
      <w:r w:rsidR="0067216A" w:rsidRPr="0067216A">
        <w:rPr>
          <w:rFonts w:ascii="Century Gothic" w:eastAsia="Calibri" w:hAnsi="Century Gothic"/>
          <w:sz w:val="23"/>
          <w:szCs w:val="23"/>
        </w:rPr>
        <w:t xml:space="preserve">.3 The Procuring Entity's BAC shall immediately conduct a detailed evaluation of all bids rated “passed,” using non-discretionary pass/fail criteria. </w:t>
      </w:r>
      <w:r>
        <w:rPr>
          <w:rFonts w:ascii="Century Gothic" w:eastAsia="Calibri" w:hAnsi="Century Gothic"/>
          <w:sz w:val="23"/>
          <w:szCs w:val="23"/>
        </w:rPr>
        <w:t>T</w:t>
      </w:r>
      <w:r w:rsidR="0067216A" w:rsidRPr="0067216A">
        <w:rPr>
          <w:rFonts w:ascii="Century Gothic" w:eastAsia="Calibri" w:hAnsi="Century Gothic"/>
          <w:sz w:val="23"/>
          <w:szCs w:val="23"/>
        </w:rPr>
        <w:t>he BAC shall consider the following in the evaluation of bids:</w:t>
      </w:r>
    </w:p>
    <w:p w:rsidR="0067216A" w:rsidRPr="0067216A" w:rsidRDefault="0067216A" w:rsidP="0067216A">
      <w:pPr>
        <w:ind w:left="990"/>
        <w:rPr>
          <w:rFonts w:ascii="Century Gothic" w:eastAsia="Calibri" w:hAnsi="Century Gothic"/>
          <w:sz w:val="23"/>
          <w:szCs w:val="23"/>
        </w:rPr>
      </w:pPr>
    </w:p>
    <w:p w:rsidR="0067216A" w:rsidRPr="00C71E5E" w:rsidRDefault="00C71E5E" w:rsidP="008F738E">
      <w:pPr>
        <w:pStyle w:val="Style1"/>
        <w:numPr>
          <w:ilvl w:val="0"/>
          <w:numId w:val="25"/>
        </w:numPr>
        <w:rPr>
          <w:rFonts w:ascii="Century Gothic" w:hAnsi="Century Gothic"/>
          <w:szCs w:val="24"/>
          <w:lang w:val="en-PH" w:eastAsia="en-PH"/>
        </w:rPr>
      </w:pPr>
      <w:bookmarkStart w:id="567" w:name="_Toc239472963"/>
      <w:bookmarkStart w:id="568" w:name="_Toc239473581"/>
      <w:r w:rsidRPr="00C71E5E">
        <w:rPr>
          <w:rFonts w:ascii="Century Gothic" w:hAnsi="Century Gothic"/>
          <w:bCs w:val="0"/>
          <w:iCs w:val="0"/>
          <w:szCs w:val="24"/>
          <w:u w:val="single"/>
          <w:lang w:val="en-PH" w:eastAsia="en-PH"/>
        </w:rPr>
        <w:t xml:space="preserve"> </w:t>
      </w:r>
      <w:r w:rsidRPr="00C71E5E">
        <w:rPr>
          <w:rFonts w:ascii="Century Gothic" w:hAnsi="Century Gothic"/>
          <w:szCs w:val="24"/>
          <w:u w:val="single"/>
          <w:lang w:val="en-PH" w:eastAsia="en-PH"/>
        </w:rPr>
        <w:t>Completeness of the bid.</w:t>
      </w:r>
      <w:r w:rsidRPr="00C71E5E">
        <w:rPr>
          <w:rFonts w:ascii="Century Gothic" w:hAnsi="Century Gothic"/>
          <w:szCs w:val="24"/>
          <w:lang w:val="en-PH" w:eastAsia="en-PH"/>
        </w:rPr>
        <w:t xml:space="preserve"> Unless the </w:t>
      </w:r>
      <w:hyperlink w:anchor="bds28_3" w:history="1">
        <w:r w:rsidRPr="00C71E5E">
          <w:rPr>
            <w:rFonts w:ascii="Century Gothic" w:hAnsi="Century Gothic"/>
            <w:b/>
            <w:szCs w:val="24"/>
            <w:u w:val="single"/>
            <w:lang w:val="en-PH" w:eastAsia="en-PH"/>
          </w:rPr>
          <w:t>BDS</w:t>
        </w:r>
      </w:hyperlink>
      <w:r w:rsidRPr="00C71E5E">
        <w:rPr>
          <w:rFonts w:ascii="Century Gothic" w:hAnsi="Century Gothic"/>
          <w:szCs w:val="24"/>
          <w:lang w:val="en-PH" w:eastAsia="en-PH"/>
        </w:rPr>
        <w:t xml:space="preserve"> allows partial bids, bids  not addressing or providing all of the required items in the Schedule of Requirements including, where applicable, Schedule of Prices, shall be considered non-responsive and, thus, automatically disqualified. In this regard, where a required item is provided, but no price is indicated, the same shall be considered as non-responsive, but specifying a zero (0) or a dash (-) for the said item would mean that it is being offered for free to the Procuring Entity, except those required by law or regulations to be provided for; and</w:t>
      </w:r>
      <w:bookmarkEnd w:id="567"/>
      <w:bookmarkEnd w:id="568"/>
    </w:p>
    <w:p w:rsidR="0067216A" w:rsidRPr="0067216A" w:rsidRDefault="0067216A" w:rsidP="005D4A44">
      <w:pPr>
        <w:ind w:left="1440"/>
        <w:rPr>
          <w:rFonts w:ascii="Century Gothic" w:eastAsia="Calibri" w:hAnsi="Century Gothic"/>
          <w:sz w:val="23"/>
          <w:szCs w:val="23"/>
        </w:rPr>
      </w:pPr>
      <w:r w:rsidRPr="0067216A">
        <w:rPr>
          <w:rFonts w:ascii="Century Gothic" w:eastAsia="Calibri" w:hAnsi="Century Gothic"/>
          <w:sz w:val="23"/>
          <w:szCs w:val="23"/>
        </w:rPr>
        <w:t xml:space="preserve">(b) </w:t>
      </w:r>
      <w:r w:rsidRPr="00C71E5E">
        <w:rPr>
          <w:rFonts w:ascii="Century Gothic" w:eastAsia="Calibri" w:hAnsi="Century Gothic"/>
          <w:sz w:val="23"/>
          <w:szCs w:val="23"/>
          <w:u w:val="single"/>
        </w:rPr>
        <w:t>Arithmetical corrections</w:t>
      </w:r>
      <w:r w:rsidRPr="0067216A">
        <w:rPr>
          <w:rFonts w:ascii="Century Gothic" w:eastAsia="Calibri" w:hAnsi="Century Gothic"/>
          <w:sz w:val="23"/>
          <w:szCs w:val="23"/>
        </w:rPr>
        <w:t xml:space="preserve">. Consider computational errors and omissions to enable proper comparison of all eligible bids. It may also </w:t>
      </w:r>
      <w:r w:rsidRPr="0067216A">
        <w:rPr>
          <w:rFonts w:ascii="Century Gothic" w:eastAsia="Calibri" w:hAnsi="Century Gothic"/>
          <w:sz w:val="23"/>
          <w:szCs w:val="23"/>
        </w:rPr>
        <w:lastRenderedPageBreak/>
        <w:t>consider bid modi</w:t>
      </w:r>
      <w:r w:rsidR="00C71E5E">
        <w:rPr>
          <w:rFonts w:ascii="Century Gothic" w:eastAsia="Calibri" w:hAnsi="Century Gothic"/>
          <w:sz w:val="23"/>
          <w:szCs w:val="23"/>
        </w:rPr>
        <w:t>fications</w:t>
      </w:r>
      <w:r w:rsidRPr="0067216A">
        <w:rPr>
          <w:rFonts w:ascii="Century Gothic" w:eastAsia="Calibri" w:hAnsi="Century Gothic"/>
          <w:sz w:val="23"/>
          <w:szCs w:val="23"/>
        </w:rPr>
        <w:t>. Any adjustment shall be calculated in monetary terms to determine the calculated prices.</w:t>
      </w:r>
    </w:p>
    <w:p w:rsidR="0067216A" w:rsidRPr="0067216A" w:rsidRDefault="0067216A" w:rsidP="0067216A">
      <w:pPr>
        <w:ind w:left="990"/>
        <w:rPr>
          <w:rFonts w:ascii="Century Gothic" w:eastAsia="Calibri" w:hAnsi="Century Gothic"/>
          <w:sz w:val="23"/>
          <w:szCs w:val="23"/>
        </w:rPr>
      </w:pPr>
    </w:p>
    <w:p w:rsidR="0067216A" w:rsidRPr="0067216A" w:rsidRDefault="00C71E5E" w:rsidP="004D1811">
      <w:pPr>
        <w:ind w:left="720"/>
        <w:rPr>
          <w:rFonts w:ascii="Century Gothic" w:eastAsia="Calibri" w:hAnsi="Century Gothic"/>
          <w:sz w:val="23"/>
          <w:szCs w:val="23"/>
        </w:rPr>
      </w:pPr>
      <w:r>
        <w:rPr>
          <w:rFonts w:ascii="Century Gothic" w:eastAsia="Calibri" w:hAnsi="Century Gothic"/>
          <w:sz w:val="23"/>
          <w:szCs w:val="23"/>
        </w:rPr>
        <w:t>28</w:t>
      </w:r>
      <w:r w:rsidR="0067216A" w:rsidRPr="0067216A">
        <w:rPr>
          <w:rFonts w:ascii="Century Gothic" w:eastAsia="Calibri" w:hAnsi="Century Gothic"/>
          <w:sz w:val="23"/>
          <w:szCs w:val="23"/>
        </w:rPr>
        <w:t>.4. 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Approved Budget for the Contract shall no</w:t>
      </w:r>
      <w:r>
        <w:rPr>
          <w:rFonts w:ascii="Century Gothic" w:eastAsia="Calibri" w:hAnsi="Century Gothic"/>
          <w:sz w:val="23"/>
          <w:szCs w:val="23"/>
        </w:rPr>
        <w:t>t be considered unless otherwise indicated in the BDS.</w:t>
      </w:r>
    </w:p>
    <w:p w:rsidR="0067216A" w:rsidRPr="0067216A" w:rsidRDefault="0067216A" w:rsidP="0067216A">
      <w:pPr>
        <w:ind w:left="990"/>
        <w:rPr>
          <w:rFonts w:ascii="Century Gothic" w:eastAsia="Calibri" w:hAnsi="Century Gothic"/>
          <w:sz w:val="23"/>
          <w:szCs w:val="23"/>
        </w:rPr>
      </w:pPr>
    </w:p>
    <w:p w:rsidR="0067216A" w:rsidRPr="0067216A" w:rsidRDefault="00C71E5E" w:rsidP="00366CD2">
      <w:pPr>
        <w:ind w:left="720"/>
        <w:rPr>
          <w:rFonts w:ascii="Century Gothic" w:eastAsia="Calibri" w:hAnsi="Century Gothic"/>
          <w:sz w:val="23"/>
          <w:szCs w:val="23"/>
        </w:rPr>
      </w:pPr>
      <w:r>
        <w:rPr>
          <w:rFonts w:ascii="Century Gothic" w:eastAsia="Calibri" w:hAnsi="Century Gothic"/>
          <w:sz w:val="23"/>
          <w:szCs w:val="23"/>
        </w:rPr>
        <w:t>28</w:t>
      </w:r>
      <w:r w:rsidR="0067216A" w:rsidRPr="0067216A">
        <w:rPr>
          <w:rFonts w:ascii="Century Gothic" w:eastAsia="Calibri" w:hAnsi="Century Gothic"/>
          <w:sz w:val="23"/>
          <w:szCs w:val="23"/>
        </w:rPr>
        <w:t>.5. The Procuring Entity’s evaluation of bids shall only be based on the bid price q</w:t>
      </w:r>
      <w:r>
        <w:rPr>
          <w:rFonts w:ascii="Century Gothic" w:eastAsia="Calibri" w:hAnsi="Century Gothic"/>
          <w:sz w:val="23"/>
          <w:szCs w:val="23"/>
        </w:rPr>
        <w:t>uoted in the Financial Bid Form, which includes the Schedule of Prices.</w:t>
      </w:r>
    </w:p>
    <w:p w:rsidR="0067216A" w:rsidRPr="0067216A" w:rsidRDefault="0067216A" w:rsidP="0067216A">
      <w:pPr>
        <w:ind w:left="990"/>
        <w:rPr>
          <w:rFonts w:ascii="Century Gothic" w:eastAsia="Calibri" w:hAnsi="Century Gothic"/>
          <w:sz w:val="23"/>
          <w:szCs w:val="23"/>
        </w:rPr>
      </w:pPr>
    </w:p>
    <w:p w:rsidR="0067216A" w:rsidRPr="0067216A" w:rsidRDefault="008C0C6D" w:rsidP="00366CD2">
      <w:pPr>
        <w:ind w:left="720"/>
        <w:rPr>
          <w:rFonts w:ascii="Century Gothic" w:eastAsia="Calibri" w:hAnsi="Century Gothic"/>
          <w:sz w:val="23"/>
          <w:szCs w:val="23"/>
        </w:rPr>
      </w:pPr>
      <w:r>
        <w:rPr>
          <w:rFonts w:ascii="Century Gothic" w:eastAsia="Calibri" w:hAnsi="Century Gothic"/>
          <w:sz w:val="23"/>
          <w:szCs w:val="23"/>
        </w:rPr>
        <w:t>28</w:t>
      </w:r>
      <w:r w:rsidR="0067216A" w:rsidRPr="0067216A">
        <w:rPr>
          <w:rFonts w:ascii="Century Gothic" w:eastAsia="Calibri" w:hAnsi="Century Gothic"/>
          <w:sz w:val="23"/>
          <w:szCs w:val="23"/>
        </w:rPr>
        <w:t>.6. 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p>
    <w:p w:rsidR="0067216A" w:rsidRDefault="0067216A" w:rsidP="0067216A">
      <w:pPr>
        <w:ind w:left="990"/>
        <w:rPr>
          <w:rFonts w:ascii="Century Gothic" w:eastAsia="Calibri" w:hAnsi="Century Gothic"/>
          <w:sz w:val="23"/>
          <w:szCs w:val="23"/>
        </w:rPr>
      </w:pPr>
    </w:p>
    <w:p w:rsidR="00EB7287" w:rsidRPr="00826315" w:rsidRDefault="00EB7287" w:rsidP="00826315">
      <w:pPr>
        <w:numPr>
          <w:ilvl w:val="2"/>
          <w:numId w:val="0"/>
        </w:numPr>
        <w:overflowPunct/>
        <w:autoSpaceDE/>
        <w:autoSpaceDN/>
        <w:adjustRightInd/>
        <w:spacing w:after="240"/>
        <w:ind w:left="720"/>
        <w:textAlignment w:val="auto"/>
        <w:outlineLvl w:val="2"/>
        <w:rPr>
          <w:rFonts w:ascii="Century Gothic" w:hAnsi="Century Gothic"/>
          <w:bCs/>
          <w:iCs/>
          <w:szCs w:val="28"/>
          <w:lang w:val="en-PH" w:eastAsia="en-PH"/>
        </w:rPr>
      </w:pPr>
      <w:r w:rsidRPr="00EB7287">
        <w:rPr>
          <w:rFonts w:ascii="Century Gothic" w:hAnsi="Century Gothic"/>
          <w:bCs/>
          <w:iCs/>
          <w:szCs w:val="28"/>
          <w:lang w:val="en-PH" w:eastAsia="en-PH"/>
        </w:rPr>
        <w:t xml:space="preserve">28.7 If so indicated pursuant to </w:t>
      </w:r>
      <w:r w:rsidRPr="00EB7287">
        <w:rPr>
          <w:rFonts w:ascii="Century Gothic" w:hAnsi="Century Gothic"/>
          <w:b/>
          <w:bCs/>
          <w:iCs/>
          <w:szCs w:val="28"/>
          <w:lang w:val="en-PH" w:eastAsia="en-PH"/>
        </w:rPr>
        <w:t xml:space="preserve">ITB </w:t>
      </w:r>
      <w:r w:rsidRPr="00EB7287">
        <w:rPr>
          <w:rFonts w:ascii="Century Gothic" w:hAnsi="Century Gothic"/>
          <w:bCs/>
          <w:iCs/>
          <w:szCs w:val="28"/>
          <w:lang w:val="en-PH" w:eastAsia="en-PH"/>
        </w:rPr>
        <w:t xml:space="preserve">Clause 1.2, Bids are being invited for individual lots or for any combination thereof, provided that all Bids and combinations of Bids shall be received by the same deadline and opened and evaluated simultaneously so as to determine the Bid or combination of Bids offering the lowest calculated cost to the Procuring Entity. Bid prices quoted shall correspond to all items specified for each lot and to all quantities specified for each item of a lot.  Bid Security as required by </w:t>
      </w:r>
      <w:r w:rsidRPr="00EB7287">
        <w:rPr>
          <w:rFonts w:ascii="Century Gothic" w:hAnsi="Century Gothic"/>
          <w:b/>
          <w:bCs/>
          <w:iCs/>
          <w:szCs w:val="28"/>
          <w:lang w:val="en-PH" w:eastAsia="en-PH"/>
        </w:rPr>
        <w:t xml:space="preserve">ITB </w:t>
      </w:r>
      <w:r w:rsidRPr="00EB7287">
        <w:rPr>
          <w:rFonts w:ascii="Century Gothic" w:hAnsi="Century Gothic"/>
          <w:bCs/>
          <w:iCs/>
          <w:szCs w:val="28"/>
          <w:lang w:val="en-PH" w:eastAsia="en-PH"/>
        </w:rPr>
        <w:t>Clause 18 shall be submitted for each contract (lot) separately. The basis for evaluation of lots is specified in BDS Clause 28.3.</w:t>
      </w:r>
    </w:p>
    <w:p w:rsidR="00EB7287" w:rsidRPr="0067216A" w:rsidRDefault="00EB7287" w:rsidP="0067216A">
      <w:pPr>
        <w:ind w:left="990"/>
        <w:rPr>
          <w:rFonts w:ascii="Century Gothic" w:eastAsia="Calibri" w:hAnsi="Century Gothic"/>
          <w:sz w:val="23"/>
          <w:szCs w:val="23"/>
        </w:rPr>
      </w:pPr>
    </w:p>
    <w:p w:rsidR="0067216A" w:rsidRPr="005D4A44" w:rsidRDefault="00EB7287" w:rsidP="005D4A44">
      <w:pPr>
        <w:rPr>
          <w:rFonts w:ascii="Century Gothic" w:eastAsia="Calibri" w:hAnsi="Century Gothic"/>
          <w:b/>
          <w:sz w:val="28"/>
          <w:szCs w:val="28"/>
        </w:rPr>
      </w:pPr>
      <w:r>
        <w:rPr>
          <w:rFonts w:ascii="Century Gothic" w:eastAsia="Calibri" w:hAnsi="Century Gothic"/>
          <w:b/>
          <w:sz w:val="28"/>
          <w:szCs w:val="28"/>
        </w:rPr>
        <w:t>29</w:t>
      </w:r>
      <w:r w:rsidR="0067216A" w:rsidRPr="005D4A44">
        <w:rPr>
          <w:rFonts w:ascii="Century Gothic" w:eastAsia="Calibri" w:hAnsi="Century Gothic"/>
          <w:b/>
          <w:sz w:val="28"/>
          <w:szCs w:val="28"/>
        </w:rPr>
        <w:t>. Post-Qualification</w:t>
      </w:r>
    </w:p>
    <w:p w:rsidR="0067216A" w:rsidRPr="0067216A" w:rsidRDefault="0067216A" w:rsidP="0067216A">
      <w:pPr>
        <w:ind w:left="990"/>
        <w:rPr>
          <w:rFonts w:ascii="Century Gothic" w:eastAsia="Calibri" w:hAnsi="Century Gothic"/>
          <w:b/>
          <w:sz w:val="23"/>
          <w:szCs w:val="23"/>
        </w:rPr>
      </w:pPr>
    </w:p>
    <w:p w:rsidR="0067216A" w:rsidRPr="0067216A" w:rsidRDefault="004421D6" w:rsidP="00366CD2">
      <w:pPr>
        <w:ind w:left="720"/>
        <w:rPr>
          <w:rFonts w:ascii="Century Gothic" w:eastAsia="Calibri" w:hAnsi="Century Gothic"/>
          <w:sz w:val="23"/>
          <w:szCs w:val="23"/>
        </w:rPr>
      </w:pPr>
      <w:r>
        <w:rPr>
          <w:rFonts w:ascii="Century Gothic" w:eastAsia="Calibri" w:hAnsi="Century Gothic"/>
          <w:sz w:val="23"/>
          <w:szCs w:val="23"/>
        </w:rPr>
        <w:t>29</w:t>
      </w:r>
      <w:r w:rsidR="0067216A" w:rsidRPr="0067216A">
        <w:rPr>
          <w:rFonts w:ascii="Century Gothic" w:eastAsia="Calibri" w:hAnsi="Century Gothic"/>
          <w:sz w:val="23"/>
          <w:szCs w:val="23"/>
        </w:rPr>
        <w:t>.1</w:t>
      </w:r>
      <w:r w:rsidR="004D1811">
        <w:rPr>
          <w:rFonts w:ascii="Century Gothic" w:eastAsia="Calibri" w:hAnsi="Century Gothic"/>
          <w:sz w:val="23"/>
          <w:szCs w:val="23"/>
        </w:rPr>
        <w:t>.</w:t>
      </w:r>
      <w:r>
        <w:rPr>
          <w:rFonts w:ascii="Century Gothic" w:eastAsia="Calibri" w:hAnsi="Century Gothic"/>
          <w:sz w:val="23"/>
          <w:szCs w:val="23"/>
        </w:rPr>
        <w:t xml:space="preserve"> The BAC</w:t>
      </w:r>
      <w:r w:rsidR="0067216A" w:rsidRPr="0067216A">
        <w:rPr>
          <w:rFonts w:ascii="Century Gothic" w:eastAsia="Calibri" w:hAnsi="Century Gothic"/>
          <w:sz w:val="23"/>
          <w:szCs w:val="23"/>
        </w:rPr>
        <w:t xml:space="preserve"> shall determine to its satisfaction whether the Bidder that is evaluated as having submitted the Lowest Calculated Bid (LCB) complies with and is responsive to all the requirements and conditions specified in</w:t>
      </w:r>
      <w:r>
        <w:rPr>
          <w:rFonts w:ascii="Century Gothic" w:eastAsia="Calibri" w:hAnsi="Century Gothic"/>
          <w:sz w:val="23"/>
          <w:szCs w:val="23"/>
        </w:rPr>
        <w:t xml:space="preserve"> ITB</w:t>
      </w:r>
      <w:r w:rsidR="0067216A" w:rsidRPr="0067216A">
        <w:rPr>
          <w:rFonts w:ascii="Century Gothic" w:eastAsia="Calibri" w:hAnsi="Century Gothic"/>
          <w:sz w:val="23"/>
          <w:szCs w:val="23"/>
        </w:rPr>
        <w:t xml:space="preserve"> Clause no.</w:t>
      </w:r>
      <w:r>
        <w:rPr>
          <w:rFonts w:ascii="Century Gothic" w:eastAsia="Calibri" w:hAnsi="Century Gothic"/>
          <w:sz w:val="23"/>
          <w:szCs w:val="23"/>
        </w:rPr>
        <w:t xml:space="preserve"> 5, 12 and 13.</w:t>
      </w:r>
      <w:r w:rsidR="0067216A" w:rsidRPr="0067216A">
        <w:rPr>
          <w:rFonts w:ascii="Century Gothic" w:eastAsia="Calibri" w:hAnsi="Century Gothic"/>
          <w:sz w:val="23"/>
          <w:szCs w:val="23"/>
        </w:rPr>
        <w:cr/>
      </w:r>
    </w:p>
    <w:p w:rsidR="004421D6" w:rsidRPr="004421D6" w:rsidRDefault="004421D6" w:rsidP="004421D6">
      <w:pPr>
        <w:pStyle w:val="Style1"/>
        <w:numPr>
          <w:ilvl w:val="2"/>
          <w:numId w:val="0"/>
        </w:numPr>
        <w:ind w:left="720"/>
        <w:rPr>
          <w:rFonts w:ascii="Century Gothic" w:hAnsi="Century Gothic"/>
          <w:lang w:val="en-PH" w:eastAsia="en-PH"/>
        </w:rPr>
      </w:pPr>
      <w:r>
        <w:rPr>
          <w:rFonts w:ascii="Century Gothic" w:eastAsia="Calibri" w:hAnsi="Century Gothic"/>
          <w:sz w:val="23"/>
          <w:szCs w:val="23"/>
        </w:rPr>
        <w:t>29</w:t>
      </w:r>
      <w:r w:rsidR="0067216A" w:rsidRPr="0067216A">
        <w:rPr>
          <w:rFonts w:ascii="Century Gothic" w:eastAsia="Calibri" w:hAnsi="Century Gothic"/>
          <w:sz w:val="23"/>
          <w:szCs w:val="23"/>
        </w:rPr>
        <w:t>.2.</w:t>
      </w:r>
      <w:bookmarkStart w:id="569" w:name="_Toc239472975"/>
      <w:bookmarkStart w:id="570" w:name="_Toc239473593"/>
      <w:bookmarkStart w:id="571" w:name="_Ref242175212"/>
      <w:r w:rsidRPr="004421D6">
        <w:rPr>
          <w:bCs w:val="0"/>
          <w:iCs w:val="0"/>
          <w:lang w:val="en-PH" w:eastAsia="en-PH"/>
        </w:rPr>
        <w:t xml:space="preserve"> </w:t>
      </w:r>
      <w:r w:rsidRPr="004421D6">
        <w:rPr>
          <w:rFonts w:ascii="Century Gothic" w:hAnsi="Century Gothic"/>
          <w:lang w:val="en-PH" w:eastAsia="en-PH"/>
        </w:rPr>
        <w:t xml:space="preserve">Within a non-extendible period of five (5) calendar days from receipt by the bidder of the notice from the BAC that it submitted the Lowest Calculated Bid, the Bidder shall submit its </w:t>
      </w:r>
      <w:bookmarkStart w:id="572" w:name="_Toc239472977"/>
      <w:bookmarkStart w:id="573" w:name="_Toc239473595"/>
      <w:bookmarkStart w:id="574" w:name="_Ref242242400"/>
      <w:bookmarkEnd w:id="569"/>
      <w:bookmarkEnd w:id="570"/>
      <w:bookmarkEnd w:id="571"/>
      <w:r w:rsidRPr="004421D6">
        <w:rPr>
          <w:rFonts w:ascii="Century Gothic" w:hAnsi="Century Gothic"/>
          <w:lang w:val="en-PH" w:eastAsia="en-PH"/>
        </w:rPr>
        <w:t xml:space="preserve">latest income and business tax returns filed and paid through the BIR Electronic Filing and Payment System (eFPS) and other appropriate licenses and permits required by law and stated </w:t>
      </w:r>
      <w:bookmarkStart w:id="575" w:name="_Toc239472979"/>
      <w:bookmarkStart w:id="576" w:name="_Toc239473597"/>
      <w:bookmarkStart w:id="577" w:name="_Ref239589013"/>
      <w:bookmarkEnd w:id="572"/>
      <w:bookmarkEnd w:id="573"/>
      <w:bookmarkEnd w:id="574"/>
      <w:r w:rsidRPr="004421D6">
        <w:rPr>
          <w:rFonts w:ascii="Century Gothic" w:hAnsi="Century Gothic"/>
          <w:lang w:val="en-PH" w:eastAsia="en-PH"/>
        </w:rPr>
        <w:t xml:space="preserve">in the </w:t>
      </w:r>
      <w:hyperlink w:anchor="bds29_2d" w:history="1">
        <w:r w:rsidRPr="004421D6">
          <w:rPr>
            <w:rFonts w:ascii="Century Gothic" w:hAnsi="Century Gothic"/>
            <w:b/>
            <w:u w:val="single"/>
            <w:lang w:val="en-PH" w:eastAsia="en-PH"/>
          </w:rPr>
          <w:t>BDS</w:t>
        </w:r>
      </w:hyperlink>
      <w:r w:rsidRPr="004421D6">
        <w:rPr>
          <w:rFonts w:ascii="Century Gothic" w:hAnsi="Century Gothic"/>
          <w:lang w:val="en-PH" w:eastAsia="en-PH"/>
        </w:rPr>
        <w:t>.</w:t>
      </w:r>
      <w:bookmarkEnd w:id="575"/>
      <w:bookmarkEnd w:id="576"/>
      <w:bookmarkEnd w:id="577"/>
    </w:p>
    <w:p w:rsidR="0067216A" w:rsidRPr="004421D6" w:rsidRDefault="004421D6" w:rsidP="004421D6">
      <w:pPr>
        <w:overflowPunct/>
        <w:autoSpaceDE/>
        <w:autoSpaceDN/>
        <w:adjustRightInd/>
        <w:spacing w:after="240"/>
        <w:ind w:left="720"/>
        <w:textAlignment w:val="auto"/>
        <w:outlineLvl w:val="2"/>
        <w:rPr>
          <w:rFonts w:ascii="Century Gothic" w:hAnsi="Century Gothic"/>
          <w:bCs/>
          <w:iCs/>
          <w:szCs w:val="28"/>
          <w:lang w:val="en-PH" w:eastAsia="en-PH"/>
        </w:rPr>
      </w:pPr>
      <w:r w:rsidRPr="004421D6">
        <w:rPr>
          <w:rFonts w:ascii="Century Gothic" w:hAnsi="Century Gothic"/>
          <w:bCs/>
          <w:iCs/>
          <w:szCs w:val="28"/>
          <w:lang w:val="en-PH" w:eastAsia="en-PH"/>
        </w:rPr>
        <w:lastRenderedPageBreak/>
        <w:t>Failure to submit any of the post-qualification requirements on time, or a finding against the veracity thereof, shall disqualify the bidder for award. Provided in the event that a finding against the veracity of any of the documents submitted is made, it shall cause the forfeiture of the bid security in accordance with Section 69 of the IRR of RA 9184.</w:t>
      </w:r>
    </w:p>
    <w:p w:rsidR="0067216A" w:rsidRPr="0067216A" w:rsidRDefault="004421D6" w:rsidP="00366CD2">
      <w:pPr>
        <w:ind w:left="720"/>
        <w:rPr>
          <w:rFonts w:ascii="Century Gothic" w:eastAsia="Calibri" w:hAnsi="Century Gothic"/>
          <w:sz w:val="23"/>
          <w:szCs w:val="23"/>
        </w:rPr>
      </w:pPr>
      <w:r>
        <w:rPr>
          <w:rFonts w:ascii="Century Gothic" w:eastAsia="Calibri" w:hAnsi="Century Gothic"/>
          <w:sz w:val="23"/>
          <w:szCs w:val="23"/>
        </w:rPr>
        <w:t>29</w:t>
      </w:r>
      <w:r w:rsidR="0067216A" w:rsidRPr="0067216A">
        <w:rPr>
          <w:rFonts w:ascii="Century Gothic" w:eastAsia="Calibri" w:hAnsi="Century Gothic"/>
          <w:sz w:val="23"/>
          <w:szCs w:val="23"/>
        </w:rPr>
        <w:t xml:space="preserve">.3. The determination shall be based upon an examination of the documentary </w:t>
      </w:r>
      <w:r w:rsidR="00B2373D" w:rsidRPr="0067216A">
        <w:rPr>
          <w:rFonts w:ascii="Century Gothic" w:eastAsia="Calibri" w:hAnsi="Century Gothic"/>
          <w:sz w:val="23"/>
          <w:szCs w:val="23"/>
        </w:rPr>
        <w:t>evidence</w:t>
      </w:r>
      <w:r w:rsidR="0067216A" w:rsidRPr="0067216A">
        <w:rPr>
          <w:rFonts w:ascii="Century Gothic" w:eastAsia="Calibri" w:hAnsi="Century Gothic"/>
          <w:sz w:val="23"/>
          <w:szCs w:val="23"/>
        </w:rPr>
        <w:t xml:space="preserve"> of the Bidder’s qualifications submitted pursuant to</w:t>
      </w:r>
      <w:r>
        <w:rPr>
          <w:rFonts w:ascii="Century Gothic" w:eastAsia="Calibri" w:hAnsi="Century Gothic"/>
          <w:sz w:val="23"/>
          <w:szCs w:val="23"/>
        </w:rPr>
        <w:t xml:space="preserve"> ITB Clauses 12 and 13</w:t>
      </w:r>
      <w:r w:rsidR="0067216A" w:rsidRPr="0067216A">
        <w:rPr>
          <w:rFonts w:ascii="Century Gothic" w:eastAsia="Calibri" w:hAnsi="Century Gothic"/>
          <w:sz w:val="23"/>
          <w:szCs w:val="23"/>
        </w:rPr>
        <w:t xml:space="preserve"> as well as other information as the Procuring Entity deems necessary and appropriate, using a non-discretionary “pass/fail” criterion.</w:t>
      </w:r>
    </w:p>
    <w:p w:rsidR="0067216A" w:rsidRPr="0067216A" w:rsidRDefault="0067216A" w:rsidP="0067216A">
      <w:pPr>
        <w:ind w:left="990"/>
        <w:rPr>
          <w:rFonts w:ascii="Century Gothic" w:eastAsia="Calibri" w:hAnsi="Century Gothic"/>
          <w:sz w:val="23"/>
          <w:szCs w:val="23"/>
        </w:rPr>
      </w:pPr>
    </w:p>
    <w:p w:rsidR="0067216A" w:rsidRPr="0067216A" w:rsidRDefault="004421D6" w:rsidP="00366CD2">
      <w:pPr>
        <w:ind w:left="720"/>
        <w:rPr>
          <w:rFonts w:ascii="Century Gothic" w:eastAsia="Calibri" w:hAnsi="Century Gothic"/>
          <w:sz w:val="23"/>
          <w:szCs w:val="23"/>
        </w:rPr>
      </w:pPr>
      <w:r>
        <w:rPr>
          <w:rFonts w:ascii="Century Gothic" w:eastAsia="Calibri" w:hAnsi="Century Gothic"/>
          <w:sz w:val="23"/>
          <w:szCs w:val="23"/>
        </w:rPr>
        <w:t>29</w:t>
      </w:r>
      <w:r w:rsidR="0067216A" w:rsidRPr="0067216A">
        <w:rPr>
          <w:rFonts w:ascii="Century Gothic" w:eastAsia="Calibri" w:hAnsi="Century Gothic"/>
          <w:sz w:val="23"/>
          <w:szCs w:val="23"/>
        </w:rPr>
        <w:t>.4. If the BAC determines that the Bidder with the Lowest Calculated Bid passes all the criteria for post-qualification, it shall declare the said bid as the Lowest Calculated Responsive Bid (LCRB), and recommend to the Head of the Procuring Entity the award of contract to the said Bidder at its submitted price or its calculated bid price, whichever is lower.</w:t>
      </w:r>
    </w:p>
    <w:p w:rsidR="0067216A" w:rsidRPr="0067216A" w:rsidRDefault="0067216A" w:rsidP="0067216A">
      <w:pPr>
        <w:ind w:left="990"/>
        <w:rPr>
          <w:rFonts w:ascii="Century Gothic" w:eastAsia="Calibri" w:hAnsi="Century Gothic"/>
          <w:sz w:val="23"/>
          <w:szCs w:val="23"/>
        </w:rPr>
      </w:pPr>
    </w:p>
    <w:p w:rsidR="004421D6" w:rsidRPr="004421D6" w:rsidRDefault="004421D6" w:rsidP="004421D6">
      <w:pPr>
        <w:pStyle w:val="Style1"/>
        <w:numPr>
          <w:ilvl w:val="2"/>
          <w:numId w:val="0"/>
        </w:numPr>
        <w:ind w:left="720"/>
        <w:rPr>
          <w:rFonts w:ascii="Century Gothic" w:hAnsi="Century Gothic"/>
          <w:lang w:val="en-PH" w:eastAsia="en-PH"/>
        </w:rPr>
      </w:pPr>
      <w:r>
        <w:rPr>
          <w:rFonts w:ascii="Century Gothic" w:eastAsia="Calibri" w:hAnsi="Century Gothic"/>
          <w:sz w:val="23"/>
          <w:szCs w:val="23"/>
        </w:rPr>
        <w:t>29</w:t>
      </w:r>
      <w:r w:rsidR="0067216A" w:rsidRPr="0067216A">
        <w:rPr>
          <w:rFonts w:ascii="Century Gothic" w:eastAsia="Calibri" w:hAnsi="Century Gothic"/>
          <w:sz w:val="23"/>
          <w:szCs w:val="23"/>
        </w:rPr>
        <w:t xml:space="preserve">.5. </w:t>
      </w:r>
      <w:bookmarkStart w:id="578" w:name="_Toc239472982"/>
      <w:bookmarkStart w:id="579" w:name="_Toc239473600"/>
      <w:r w:rsidRPr="004421D6">
        <w:rPr>
          <w:rFonts w:ascii="Century Gothic" w:hAnsi="Century Gothic"/>
          <w:lang w:val="en-PH" w:eastAsia="en-PH"/>
        </w:rPr>
        <w:t>A negative determination shall result in rejection of the Bidder’s Bid, in which event the Procuring Entity shall proceed to the next Lowest Calculated Bid with a fresh period to make a similar determination of that Bidder’s capabilities to perform satisfactorily. If the second Bidder, however, fails the post qualification, the procedure for post qualification shall be repeated for the Bidder with the next Lowest Calculated Bid, and so on until the LCRB is determined for recommendation for contract award.</w:t>
      </w:r>
      <w:bookmarkEnd w:id="578"/>
      <w:bookmarkEnd w:id="579"/>
    </w:p>
    <w:p w:rsidR="004421D6" w:rsidRPr="004421D6" w:rsidRDefault="004421D6" w:rsidP="004421D6">
      <w:pPr>
        <w:pStyle w:val="Style1"/>
        <w:numPr>
          <w:ilvl w:val="2"/>
          <w:numId w:val="0"/>
        </w:numPr>
        <w:ind w:left="720"/>
        <w:rPr>
          <w:rFonts w:ascii="Century Gothic" w:hAnsi="Century Gothic"/>
          <w:lang w:eastAsia="en-PH"/>
        </w:rPr>
      </w:pPr>
      <w:r>
        <w:rPr>
          <w:rFonts w:ascii="Century Gothic" w:eastAsia="Calibri" w:hAnsi="Century Gothic"/>
          <w:sz w:val="23"/>
          <w:szCs w:val="23"/>
        </w:rPr>
        <w:t>29</w:t>
      </w:r>
      <w:r w:rsidR="0067216A" w:rsidRPr="0067216A">
        <w:rPr>
          <w:rFonts w:ascii="Century Gothic" w:eastAsia="Calibri" w:hAnsi="Century Gothic"/>
          <w:sz w:val="23"/>
          <w:szCs w:val="23"/>
        </w:rPr>
        <w:t xml:space="preserve">.6. </w:t>
      </w:r>
      <w:bookmarkStart w:id="580" w:name="_Toc239472983"/>
      <w:bookmarkStart w:id="581" w:name="_Toc239473601"/>
      <w:r w:rsidRPr="004421D6">
        <w:rPr>
          <w:rFonts w:ascii="Century Gothic" w:hAnsi="Century Gothic"/>
          <w:lang w:val="en-PH" w:eastAsia="en-PH"/>
        </w:rPr>
        <w:t xml:space="preserve">Within a period not exceeding fifteen (15) calendar days from the determination by the BAC of the LCRB and the recommendation to award the contract, the HoPE or his duly authorized representative shall approve or disapprove the said recommendation. </w:t>
      </w:r>
      <w:bookmarkEnd w:id="580"/>
      <w:bookmarkEnd w:id="581"/>
    </w:p>
    <w:p w:rsidR="0067216A" w:rsidRPr="004421D6" w:rsidRDefault="004421D6" w:rsidP="004421D6">
      <w:pPr>
        <w:numPr>
          <w:ilvl w:val="2"/>
          <w:numId w:val="0"/>
        </w:numPr>
        <w:overflowPunct/>
        <w:autoSpaceDE/>
        <w:autoSpaceDN/>
        <w:adjustRightInd/>
        <w:spacing w:after="240"/>
        <w:ind w:left="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29.7 </w:t>
      </w:r>
      <w:r w:rsidRPr="004421D6">
        <w:rPr>
          <w:rFonts w:ascii="Century Gothic" w:hAnsi="Century Gothic"/>
          <w:bCs/>
          <w:iCs/>
          <w:szCs w:val="28"/>
          <w:lang w:val="en-PH" w:eastAsia="en-PH"/>
        </w:rPr>
        <w:t xml:space="preserve">In the event of disapproval, which shall be based on valid, reasonable, and justifiable grounds as provided for under Section 41 of the IRR of RA 9184, the HoPE shall notify the BAC and the Bidder in writing of such decision and the grounds for it. When applicable, the BAC shall conduct a post-qualification of the Bidder with the next Lowest Calculated Bid. A request for reconsideration may be filed by the bidder with the HoPE in accordance with Section 37.1.3 of the IRR of RA 9184.  </w:t>
      </w:r>
    </w:p>
    <w:p w:rsidR="0067216A" w:rsidRPr="0067216A" w:rsidRDefault="0067216A" w:rsidP="0067216A">
      <w:pPr>
        <w:ind w:left="990"/>
        <w:rPr>
          <w:rFonts w:ascii="Century Gothic" w:eastAsia="Calibri" w:hAnsi="Century Gothic"/>
          <w:sz w:val="23"/>
          <w:szCs w:val="23"/>
        </w:rPr>
      </w:pPr>
    </w:p>
    <w:p w:rsidR="0067216A" w:rsidRPr="00366CD2" w:rsidRDefault="004421D6" w:rsidP="00366CD2">
      <w:pPr>
        <w:rPr>
          <w:rFonts w:ascii="Century Gothic" w:eastAsia="Calibri" w:hAnsi="Century Gothic"/>
          <w:b/>
          <w:sz w:val="28"/>
          <w:szCs w:val="28"/>
        </w:rPr>
      </w:pPr>
      <w:r>
        <w:rPr>
          <w:rFonts w:ascii="Century Gothic" w:eastAsia="Calibri" w:hAnsi="Century Gothic"/>
          <w:b/>
          <w:sz w:val="28"/>
          <w:szCs w:val="28"/>
        </w:rPr>
        <w:t>30</w:t>
      </w:r>
      <w:r w:rsidR="0067216A" w:rsidRPr="00366CD2">
        <w:rPr>
          <w:rFonts w:ascii="Century Gothic" w:eastAsia="Calibri" w:hAnsi="Century Gothic"/>
          <w:b/>
          <w:sz w:val="28"/>
          <w:szCs w:val="28"/>
        </w:rPr>
        <w:t>. Reservation Clause</w:t>
      </w:r>
    </w:p>
    <w:p w:rsidR="0067216A" w:rsidRPr="0067216A" w:rsidRDefault="0067216A" w:rsidP="0067216A">
      <w:pPr>
        <w:ind w:left="990"/>
        <w:rPr>
          <w:rFonts w:ascii="Century Gothic" w:eastAsia="Calibri" w:hAnsi="Century Gothic"/>
          <w:b/>
          <w:sz w:val="23"/>
          <w:szCs w:val="23"/>
        </w:rPr>
      </w:pPr>
    </w:p>
    <w:p w:rsidR="0067216A" w:rsidRPr="0067216A" w:rsidRDefault="000E2CC1" w:rsidP="00366CD2">
      <w:pPr>
        <w:ind w:left="720"/>
        <w:rPr>
          <w:rFonts w:ascii="Century Gothic" w:eastAsia="Calibri" w:hAnsi="Century Gothic"/>
          <w:sz w:val="23"/>
          <w:szCs w:val="23"/>
        </w:rPr>
      </w:pPr>
      <w:r>
        <w:rPr>
          <w:rFonts w:ascii="Century Gothic" w:eastAsia="Calibri" w:hAnsi="Century Gothic"/>
          <w:sz w:val="23"/>
          <w:szCs w:val="23"/>
        </w:rPr>
        <w:t>30</w:t>
      </w:r>
      <w:r w:rsidR="0067216A" w:rsidRPr="0067216A">
        <w:rPr>
          <w:rFonts w:ascii="Century Gothic" w:eastAsia="Calibri" w:hAnsi="Century Gothic"/>
          <w:sz w:val="23"/>
          <w:szCs w:val="23"/>
        </w:rPr>
        <w:t xml:space="preserve">.1. Notwithstanding the eligibility or post-qualification of a Bidder, </w:t>
      </w:r>
      <w:r>
        <w:rPr>
          <w:rFonts w:ascii="Century Gothic" w:eastAsia="Calibri" w:hAnsi="Century Gothic"/>
          <w:sz w:val="23"/>
          <w:szCs w:val="23"/>
        </w:rPr>
        <w:t>PROSIELCO</w:t>
      </w:r>
      <w:r w:rsidR="0067216A" w:rsidRPr="0067216A">
        <w:rPr>
          <w:rFonts w:ascii="Century Gothic" w:eastAsia="Calibri" w:hAnsi="Century Gothic"/>
          <w:sz w:val="23"/>
          <w:szCs w:val="23"/>
        </w:rPr>
        <w:t xml:space="preserve"> reserves the right to review its qualifications at any stage of the procurement process if it has reasonable grounds to believe that a misrepresentation has been made by the said Bidder, or that there has been a change in the Bidder’s capability to undertake the project from the </w:t>
      </w:r>
      <w:r w:rsidR="0067216A" w:rsidRPr="0067216A">
        <w:rPr>
          <w:rFonts w:ascii="Century Gothic" w:eastAsia="Calibri" w:hAnsi="Century Gothic"/>
          <w:sz w:val="23"/>
          <w:szCs w:val="23"/>
        </w:rPr>
        <w:lastRenderedPageBreak/>
        <w:t>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w:t>
      </w:r>
      <w:r>
        <w:rPr>
          <w:rFonts w:ascii="Century Gothic" w:eastAsia="Calibri" w:hAnsi="Century Gothic"/>
          <w:sz w:val="23"/>
          <w:szCs w:val="23"/>
        </w:rPr>
        <w:t>n criteria, PROSIELCO</w:t>
      </w:r>
      <w:r w:rsidR="0067216A" w:rsidRPr="0067216A">
        <w:rPr>
          <w:rFonts w:ascii="Century Gothic" w:eastAsia="Calibri" w:hAnsi="Century Gothic"/>
          <w:sz w:val="23"/>
          <w:szCs w:val="23"/>
        </w:rPr>
        <w:t xml:space="preserve"> shall consider the said Bidder as ineligible and shall disqualify it from submitting a bid or from obtaining an award or contract.</w:t>
      </w:r>
    </w:p>
    <w:p w:rsidR="0067216A" w:rsidRPr="0067216A" w:rsidRDefault="0067216A" w:rsidP="0067216A">
      <w:pPr>
        <w:ind w:left="990"/>
        <w:rPr>
          <w:rFonts w:ascii="Century Gothic" w:eastAsia="Calibri" w:hAnsi="Century Gothic"/>
          <w:sz w:val="23"/>
          <w:szCs w:val="23"/>
        </w:rPr>
      </w:pPr>
    </w:p>
    <w:p w:rsidR="0067216A" w:rsidRPr="0067216A" w:rsidRDefault="000E2CC1" w:rsidP="00366CD2">
      <w:pPr>
        <w:ind w:left="720"/>
        <w:rPr>
          <w:rFonts w:ascii="Century Gothic" w:eastAsia="Calibri" w:hAnsi="Century Gothic"/>
          <w:sz w:val="23"/>
          <w:szCs w:val="23"/>
        </w:rPr>
      </w:pPr>
      <w:r>
        <w:rPr>
          <w:rFonts w:ascii="Century Gothic" w:eastAsia="Calibri" w:hAnsi="Century Gothic"/>
          <w:sz w:val="23"/>
          <w:szCs w:val="23"/>
        </w:rPr>
        <w:t>30</w:t>
      </w:r>
      <w:r w:rsidR="0067216A" w:rsidRPr="0067216A">
        <w:rPr>
          <w:rFonts w:ascii="Century Gothic" w:eastAsia="Calibri" w:hAnsi="Century Gothic"/>
          <w:sz w:val="23"/>
          <w:szCs w:val="23"/>
        </w:rPr>
        <w:t xml:space="preserve">.2. Based on the following grounds, </w:t>
      </w:r>
      <w:r>
        <w:rPr>
          <w:rFonts w:ascii="Century Gothic" w:eastAsia="Calibri" w:hAnsi="Century Gothic"/>
          <w:sz w:val="23"/>
          <w:szCs w:val="23"/>
        </w:rPr>
        <w:t>PROSIEL</w:t>
      </w:r>
      <w:r w:rsidR="00BC0905">
        <w:rPr>
          <w:rFonts w:ascii="Century Gothic" w:eastAsia="Calibri" w:hAnsi="Century Gothic"/>
          <w:sz w:val="23"/>
          <w:szCs w:val="23"/>
        </w:rPr>
        <w:t>CO</w:t>
      </w:r>
      <w:r w:rsidR="0067216A" w:rsidRPr="0067216A">
        <w:rPr>
          <w:rFonts w:ascii="Century Gothic" w:eastAsia="Calibri" w:hAnsi="Century Gothic"/>
          <w:sz w:val="23"/>
          <w:szCs w:val="23"/>
        </w:rPr>
        <w:t xml:space="preserve"> reserves the right to reject any and all bids, to declare a failure of bidding at any time prior to the contract award, or not to award the contract, without thereby incurring any liability, and make no assurance that a contract shall be entered into as a result of the bidding:</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440"/>
        <w:rPr>
          <w:rFonts w:ascii="Century Gothic" w:eastAsia="Calibri" w:hAnsi="Century Gothic"/>
          <w:sz w:val="23"/>
          <w:szCs w:val="23"/>
        </w:rPr>
      </w:pPr>
      <w:r w:rsidRPr="0067216A">
        <w:rPr>
          <w:rFonts w:ascii="Century Gothic" w:eastAsia="Calibri" w:hAnsi="Century Gothic"/>
          <w:sz w:val="23"/>
          <w:szCs w:val="23"/>
        </w:rPr>
        <w:t xml:space="preserve">(a) If there is </w:t>
      </w:r>
      <w:r w:rsidRPr="000E2CC1">
        <w:rPr>
          <w:rFonts w:ascii="Century Gothic" w:eastAsia="Calibri" w:hAnsi="Century Gothic"/>
          <w:i/>
          <w:sz w:val="23"/>
          <w:szCs w:val="23"/>
        </w:rPr>
        <w:t>prima facie</w:t>
      </w:r>
      <w:r w:rsidRPr="0067216A">
        <w:rPr>
          <w:rFonts w:ascii="Century Gothic" w:eastAsia="Calibri" w:hAnsi="Century Gothic"/>
          <w:sz w:val="23"/>
          <w:szCs w:val="23"/>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440"/>
        <w:rPr>
          <w:rFonts w:ascii="Century Gothic" w:eastAsia="Calibri" w:hAnsi="Century Gothic"/>
          <w:sz w:val="23"/>
          <w:szCs w:val="23"/>
        </w:rPr>
      </w:pPr>
      <w:r w:rsidRPr="0067216A">
        <w:rPr>
          <w:rFonts w:ascii="Century Gothic" w:eastAsia="Calibri" w:hAnsi="Century Gothic"/>
          <w:sz w:val="23"/>
          <w:szCs w:val="23"/>
        </w:rPr>
        <w:t>(b) If the Procuring Entity’s BAC is found to have failed in following the prescribed bidding procedures; or</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440"/>
        <w:rPr>
          <w:rFonts w:ascii="Century Gothic" w:eastAsia="Calibri" w:hAnsi="Century Gothic"/>
          <w:sz w:val="23"/>
          <w:szCs w:val="23"/>
        </w:rPr>
      </w:pPr>
      <w:r w:rsidRPr="0067216A">
        <w:rPr>
          <w:rFonts w:ascii="Century Gothic" w:eastAsia="Calibri" w:hAnsi="Century Gothic"/>
          <w:sz w:val="23"/>
          <w:szCs w:val="23"/>
        </w:rPr>
        <w:t xml:space="preserve">(c) For any justifiable and reasonable ground where the award of the contract will not redound to the benefit of </w:t>
      </w:r>
      <w:r w:rsidR="000E2CC1">
        <w:rPr>
          <w:rFonts w:ascii="Century Gothic" w:eastAsia="Calibri" w:hAnsi="Century Gothic"/>
          <w:sz w:val="23"/>
          <w:szCs w:val="23"/>
        </w:rPr>
        <w:t>PROSIELCO</w:t>
      </w:r>
      <w:r w:rsidRPr="0067216A">
        <w:rPr>
          <w:rFonts w:ascii="Century Gothic" w:eastAsia="Calibri" w:hAnsi="Century Gothic"/>
          <w:sz w:val="23"/>
          <w:szCs w:val="23"/>
        </w:rPr>
        <w:t xml:space="preserve"> as follows:</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890"/>
        <w:rPr>
          <w:rFonts w:ascii="Century Gothic" w:eastAsia="Calibri" w:hAnsi="Century Gothic"/>
          <w:sz w:val="23"/>
          <w:szCs w:val="23"/>
        </w:rPr>
      </w:pPr>
      <w:r w:rsidRPr="0067216A">
        <w:rPr>
          <w:rFonts w:ascii="Century Gothic" w:eastAsia="Calibri" w:hAnsi="Century Gothic"/>
          <w:sz w:val="23"/>
          <w:szCs w:val="23"/>
        </w:rPr>
        <w:t xml:space="preserve">(i) If the physical and economic conditions have significantly changed so as to render the project no longer economically, financially or technically feasible as determined by </w:t>
      </w:r>
      <w:r w:rsidR="000E2CC1">
        <w:rPr>
          <w:rFonts w:ascii="Century Gothic" w:eastAsia="Calibri" w:hAnsi="Century Gothic"/>
          <w:sz w:val="23"/>
          <w:szCs w:val="23"/>
        </w:rPr>
        <w:t>PROSIE</w:t>
      </w:r>
      <w:r w:rsidR="00BC0905">
        <w:rPr>
          <w:rFonts w:ascii="Century Gothic" w:eastAsia="Calibri" w:hAnsi="Century Gothic"/>
          <w:sz w:val="23"/>
          <w:szCs w:val="23"/>
        </w:rPr>
        <w:t>LCO</w:t>
      </w:r>
      <w:r w:rsidRPr="0067216A">
        <w:rPr>
          <w:rFonts w:ascii="Century Gothic" w:eastAsia="Calibri" w:hAnsi="Century Gothic"/>
          <w:sz w:val="23"/>
          <w:szCs w:val="23"/>
        </w:rPr>
        <w:t>, as Head of the Procuring Entity;</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890"/>
        <w:rPr>
          <w:rFonts w:ascii="Century Gothic" w:eastAsia="Calibri" w:hAnsi="Century Gothic"/>
          <w:sz w:val="23"/>
          <w:szCs w:val="23"/>
        </w:rPr>
      </w:pPr>
      <w:r w:rsidRPr="0067216A">
        <w:rPr>
          <w:rFonts w:ascii="Century Gothic" w:eastAsia="Calibri" w:hAnsi="Century Gothic"/>
          <w:sz w:val="23"/>
          <w:szCs w:val="23"/>
        </w:rPr>
        <w:t>(ii) If the project is no longer necessary as determined by the head of the procuring entity; and</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890"/>
        <w:rPr>
          <w:rFonts w:ascii="Century Gothic" w:eastAsia="Calibri" w:hAnsi="Century Gothic"/>
          <w:sz w:val="23"/>
          <w:szCs w:val="23"/>
        </w:rPr>
      </w:pPr>
      <w:r w:rsidRPr="0067216A">
        <w:rPr>
          <w:rFonts w:ascii="Century Gothic" w:eastAsia="Calibri" w:hAnsi="Century Gothic"/>
          <w:sz w:val="23"/>
          <w:szCs w:val="23"/>
        </w:rPr>
        <w:t>(iii) If the source of funds for the project has been withheld or reduced through no fault of the Procuring Entity.</w:t>
      </w:r>
    </w:p>
    <w:p w:rsidR="0067216A" w:rsidRPr="0067216A" w:rsidRDefault="0067216A" w:rsidP="0067216A">
      <w:pPr>
        <w:ind w:left="990"/>
        <w:rPr>
          <w:rFonts w:ascii="Century Gothic" w:eastAsia="Calibri" w:hAnsi="Century Gothic"/>
          <w:sz w:val="23"/>
          <w:szCs w:val="23"/>
        </w:rPr>
      </w:pPr>
    </w:p>
    <w:p w:rsidR="0067216A" w:rsidRPr="0067216A" w:rsidRDefault="000E2CC1" w:rsidP="00513E01">
      <w:pPr>
        <w:ind w:left="720"/>
        <w:rPr>
          <w:rFonts w:ascii="Century Gothic" w:eastAsia="Calibri" w:hAnsi="Century Gothic"/>
          <w:sz w:val="23"/>
          <w:szCs w:val="23"/>
        </w:rPr>
      </w:pPr>
      <w:r>
        <w:rPr>
          <w:rFonts w:ascii="Century Gothic" w:eastAsia="Calibri" w:hAnsi="Century Gothic"/>
          <w:sz w:val="23"/>
          <w:szCs w:val="23"/>
        </w:rPr>
        <w:t>30</w:t>
      </w:r>
      <w:r w:rsidR="0067216A" w:rsidRPr="0067216A">
        <w:rPr>
          <w:rFonts w:ascii="Century Gothic" w:eastAsia="Calibri" w:hAnsi="Century Gothic"/>
          <w:sz w:val="23"/>
          <w:szCs w:val="23"/>
        </w:rPr>
        <w:t>.3. I</w:t>
      </w:r>
      <w:r>
        <w:rPr>
          <w:rFonts w:ascii="Century Gothic" w:eastAsia="Calibri" w:hAnsi="Century Gothic"/>
          <w:sz w:val="23"/>
          <w:szCs w:val="23"/>
        </w:rPr>
        <w:t>n addition, the PROSIELCO</w:t>
      </w:r>
      <w:r w:rsidR="0067216A" w:rsidRPr="0067216A">
        <w:rPr>
          <w:rFonts w:ascii="Century Gothic" w:eastAsia="Calibri" w:hAnsi="Century Gothic"/>
          <w:sz w:val="23"/>
          <w:szCs w:val="23"/>
        </w:rPr>
        <w:t xml:space="preserve"> may likewise declare a failure of bidding when:</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990" w:firstLine="450"/>
        <w:rPr>
          <w:rFonts w:ascii="Century Gothic" w:eastAsia="Calibri" w:hAnsi="Century Gothic"/>
          <w:sz w:val="23"/>
          <w:szCs w:val="23"/>
        </w:rPr>
      </w:pPr>
      <w:r w:rsidRPr="0067216A">
        <w:rPr>
          <w:rFonts w:ascii="Century Gothic" w:eastAsia="Calibri" w:hAnsi="Century Gothic"/>
          <w:sz w:val="23"/>
          <w:szCs w:val="23"/>
        </w:rPr>
        <w:t>(a) No bids are received;</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990" w:firstLine="450"/>
        <w:rPr>
          <w:rFonts w:ascii="Century Gothic" w:eastAsia="Calibri" w:hAnsi="Century Gothic"/>
          <w:sz w:val="23"/>
          <w:szCs w:val="23"/>
        </w:rPr>
      </w:pPr>
      <w:r w:rsidRPr="0067216A">
        <w:rPr>
          <w:rFonts w:ascii="Century Gothic" w:eastAsia="Calibri" w:hAnsi="Century Gothic"/>
          <w:sz w:val="23"/>
          <w:szCs w:val="23"/>
        </w:rPr>
        <w:t>(b) All prospective Bidders are declared ineligible;</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440"/>
        <w:rPr>
          <w:rFonts w:ascii="Century Gothic" w:eastAsia="Calibri" w:hAnsi="Century Gothic"/>
          <w:sz w:val="23"/>
          <w:szCs w:val="23"/>
        </w:rPr>
      </w:pPr>
      <w:r w:rsidRPr="0067216A">
        <w:rPr>
          <w:rFonts w:ascii="Century Gothic" w:eastAsia="Calibri" w:hAnsi="Century Gothic"/>
          <w:sz w:val="23"/>
          <w:szCs w:val="23"/>
        </w:rPr>
        <w:t>(c) All bids fail to comply with all the bid requirements or fail post-qualification; or</w:t>
      </w:r>
    </w:p>
    <w:p w:rsidR="0067216A" w:rsidRPr="0067216A" w:rsidRDefault="0067216A" w:rsidP="0067216A">
      <w:pPr>
        <w:ind w:left="990"/>
        <w:rPr>
          <w:rFonts w:ascii="Century Gothic" w:eastAsia="Calibri" w:hAnsi="Century Gothic"/>
          <w:sz w:val="23"/>
          <w:szCs w:val="23"/>
        </w:rPr>
      </w:pPr>
    </w:p>
    <w:p w:rsidR="0067216A" w:rsidRPr="0067216A" w:rsidRDefault="0067216A" w:rsidP="005D4A44">
      <w:pPr>
        <w:ind w:left="1440" w:firstLine="60"/>
        <w:rPr>
          <w:rFonts w:ascii="Century Gothic" w:eastAsia="Calibri" w:hAnsi="Century Gothic"/>
          <w:sz w:val="23"/>
          <w:szCs w:val="23"/>
        </w:rPr>
      </w:pPr>
      <w:r w:rsidRPr="0067216A">
        <w:rPr>
          <w:rFonts w:ascii="Century Gothic" w:eastAsia="Calibri" w:hAnsi="Century Gothic"/>
          <w:sz w:val="23"/>
          <w:szCs w:val="23"/>
        </w:rPr>
        <w:lastRenderedPageBreak/>
        <w:t>(d) The Bidder with the Lowest Calculated Responsive Bid (LCRB) refuses, without justifiable cause to accept the award of</w:t>
      </w:r>
      <w:r w:rsidR="000E2CC1">
        <w:rPr>
          <w:rFonts w:ascii="Century Gothic" w:eastAsia="Calibri" w:hAnsi="Century Gothic"/>
          <w:sz w:val="23"/>
          <w:szCs w:val="23"/>
        </w:rPr>
        <w:t xml:space="preserve"> contract, and no award is made in accordance with Section 40 of the IRR of R.A. 9184.</w:t>
      </w:r>
    </w:p>
    <w:p w:rsidR="00BC0905" w:rsidRDefault="00BC0905" w:rsidP="000E2CC1">
      <w:pPr>
        <w:rPr>
          <w:rFonts w:ascii="Century Gothic" w:eastAsia="Calibri" w:hAnsi="Century Gothic"/>
          <w:b/>
          <w:sz w:val="23"/>
          <w:szCs w:val="23"/>
        </w:rPr>
      </w:pPr>
    </w:p>
    <w:p w:rsidR="00BC0905" w:rsidRDefault="00BC0905" w:rsidP="0067216A">
      <w:pPr>
        <w:ind w:left="2160" w:firstLine="720"/>
        <w:rPr>
          <w:rFonts w:ascii="Century Gothic" w:eastAsia="Calibri" w:hAnsi="Century Gothic"/>
          <w:b/>
          <w:sz w:val="23"/>
          <w:szCs w:val="23"/>
        </w:rPr>
      </w:pPr>
    </w:p>
    <w:p w:rsidR="0067216A" w:rsidRPr="005D4A44" w:rsidRDefault="0067216A" w:rsidP="00513E01">
      <w:pPr>
        <w:jc w:val="center"/>
        <w:rPr>
          <w:rFonts w:ascii="Century Gothic" w:eastAsia="Calibri" w:hAnsi="Century Gothic"/>
          <w:b/>
          <w:sz w:val="32"/>
          <w:szCs w:val="32"/>
        </w:rPr>
      </w:pPr>
      <w:r w:rsidRPr="005D4A44">
        <w:rPr>
          <w:rFonts w:ascii="Century Gothic" w:eastAsia="Calibri" w:hAnsi="Century Gothic"/>
          <w:b/>
          <w:sz w:val="32"/>
          <w:szCs w:val="32"/>
        </w:rPr>
        <w:t>F. Award of Contract</w:t>
      </w:r>
    </w:p>
    <w:p w:rsidR="0067216A" w:rsidRPr="0067216A" w:rsidRDefault="0067216A" w:rsidP="00513E01">
      <w:pPr>
        <w:ind w:left="2160" w:firstLine="720"/>
        <w:jc w:val="center"/>
        <w:rPr>
          <w:rFonts w:ascii="Century Gothic" w:eastAsia="Calibri" w:hAnsi="Century Gothic"/>
          <w:b/>
          <w:sz w:val="23"/>
          <w:szCs w:val="23"/>
        </w:rPr>
      </w:pPr>
    </w:p>
    <w:p w:rsidR="0067216A" w:rsidRPr="005D4A44" w:rsidRDefault="000E2CC1" w:rsidP="005D4A44">
      <w:pPr>
        <w:rPr>
          <w:rFonts w:ascii="Century Gothic" w:eastAsia="Calibri" w:hAnsi="Century Gothic"/>
          <w:b/>
          <w:sz w:val="28"/>
          <w:szCs w:val="28"/>
        </w:rPr>
      </w:pPr>
      <w:r>
        <w:rPr>
          <w:rFonts w:ascii="Century Gothic" w:eastAsia="Calibri" w:hAnsi="Century Gothic"/>
          <w:b/>
          <w:sz w:val="28"/>
          <w:szCs w:val="28"/>
        </w:rPr>
        <w:t>31</w:t>
      </w:r>
      <w:r w:rsidR="0067216A" w:rsidRPr="005D4A44">
        <w:rPr>
          <w:rFonts w:ascii="Century Gothic" w:eastAsia="Calibri" w:hAnsi="Century Gothic"/>
          <w:b/>
          <w:sz w:val="28"/>
          <w:szCs w:val="28"/>
        </w:rPr>
        <w:t>. Contract Award</w:t>
      </w:r>
    </w:p>
    <w:p w:rsidR="0067216A" w:rsidRPr="0067216A" w:rsidRDefault="0067216A" w:rsidP="0067216A">
      <w:pPr>
        <w:ind w:left="2160" w:hanging="1170"/>
        <w:rPr>
          <w:rFonts w:ascii="Century Gothic" w:eastAsia="Calibri" w:hAnsi="Century Gothic"/>
          <w:b/>
          <w:sz w:val="23"/>
          <w:szCs w:val="23"/>
        </w:rPr>
      </w:pPr>
    </w:p>
    <w:p w:rsidR="0067216A" w:rsidRPr="0067216A" w:rsidRDefault="00826315" w:rsidP="005D4A44">
      <w:pPr>
        <w:ind w:left="720"/>
        <w:rPr>
          <w:rFonts w:ascii="Century Gothic" w:eastAsia="Calibri" w:hAnsi="Century Gothic"/>
          <w:sz w:val="23"/>
          <w:szCs w:val="23"/>
        </w:rPr>
      </w:pPr>
      <w:r>
        <w:rPr>
          <w:rFonts w:ascii="Century Gothic" w:eastAsia="Calibri" w:hAnsi="Century Gothic"/>
          <w:sz w:val="23"/>
          <w:szCs w:val="23"/>
        </w:rPr>
        <w:t>31</w:t>
      </w:r>
      <w:r w:rsidR="00D872A7">
        <w:rPr>
          <w:rFonts w:ascii="Century Gothic" w:eastAsia="Calibri" w:hAnsi="Century Gothic"/>
          <w:sz w:val="23"/>
          <w:szCs w:val="23"/>
        </w:rPr>
        <w:t>.1. Subject to No. 29</w:t>
      </w:r>
      <w:r w:rsidR="0067216A" w:rsidRPr="0067216A">
        <w:rPr>
          <w:rFonts w:ascii="Century Gothic" w:eastAsia="Calibri" w:hAnsi="Century Gothic"/>
          <w:sz w:val="23"/>
          <w:szCs w:val="23"/>
        </w:rPr>
        <w:t>, the Procuring Entity</w:t>
      </w:r>
      <w:r w:rsidR="00D872A7">
        <w:rPr>
          <w:rFonts w:ascii="Century Gothic" w:eastAsia="Calibri" w:hAnsi="Century Gothic"/>
          <w:sz w:val="23"/>
          <w:szCs w:val="23"/>
        </w:rPr>
        <w:t xml:space="preserve"> or its duly authorized representative</w:t>
      </w:r>
      <w:r w:rsidR="0067216A" w:rsidRPr="0067216A">
        <w:rPr>
          <w:rFonts w:ascii="Century Gothic" w:eastAsia="Calibri" w:hAnsi="Century Gothic"/>
          <w:sz w:val="23"/>
          <w:szCs w:val="23"/>
        </w:rPr>
        <w:t xml:space="preserve"> shall award the contract to the Bidder whose bid has been determined to be the Lowest Calculated and Responsive Bidder (LCRB).</w:t>
      </w:r>
    </w:p>
    <w:p w:rsidR="0067216A" w:rsidRPr="0067216A" w:rsidRDefault="0067216A" w:rsidP="0067216A">
      <w:pPr>
        <w:ind w:left="990"/>
        <w:rPr>
          <w:rFonts w:ascii="Century Gothic" w:eastAsia="Calibri" w:hAnsi="Century Gothic"/>
          <w:sz w:val="23"/>
          <w:szCs w:val="23"/>
        </w:rPr>
      </w:pPr>
    </w:p>
    <w:p w:rsidR="0067216A" w:rsidRPr="0067216A" w:rsidRDefault="00D872A7" w:rsidP="005D4A44">
      <w:pPr>
        <w:ind w:left="720"/>
        <w:rPr>
          <w:rFonts w:ascii="Century Gothic" w:eastAsia="Calibri" w:hAnsi="Century Gothic"/>
          <w:sz w:val="23"/>
          <w:szCs w:val="23"/>
        </w:rPr>
      </w:pPr>
      <w:r>
        <w:rPr>
          <w:rFonts w:ascii="Century Gothic" w:eastAsia="Calibri" w:hAnsi="Century Gothic"/>
          <w:sz w:val="23"/>
          <w:szCs w:val="23"/>
        </w:rPr>
        <w:t>31</w:t>
      </w:r>
      <w:r w:rsidR="0067216A" w:rsidRPr="0067216A">
        <w:rPr>
          <w:rFonts w:ascii="Century Gothic" w:eastAsia="Calibri" w:hAnsi="Century Gothic"/>
          <w:sz w:val="23"/>
          <w:szCs w:val="23"/>
        </w:rPr>
        <w:t>.2. Prior to the expiration of the period of bid validity, the Procuring Entity shall notify the successful Bidder in writing that its bid has been accepted, through a Notice of Award received</w:t>
      </w:r>
      <w:r>
        <w:rPr>
          <w:rFonts w:ascii="Century Gothic" w:eastAsia="Calibri" w:hAnsi="Century Gothic"/>
          <w:sz w:val="23"/>
          <w:szCs w:val="23"/>
        </w:rPr>
        <w:t xml:space="preserve"> by the Bidder or its representative</w:t>
      </w:r>
      <w:r w:rsidR="0067216A" w:rsidRPr="0067216A">
        <w:rPr>
          <w:rFonts w:ascii="Century Gothic" w:eastAsia="Calibri" w:hAnsi="Century Gothic"/>
          <w:sz w:val="23"/>
          <w:szCs w:val="23"/>
        </w:rPr>
        <w:t xml:space="preserve"> personally or sent by registered mail or electronically, receipt of which must be confirmed in writing within two (2) days by the Bidder with the LCRB and submitted personally or sent by registered mail or electronically to the Procuring Entity.</w:t>
      </w:r>
    </w:p>
    <w:p w:rsidR="0067216A" w:rsidRPr="0067216A" w:rsidRDefault="0067216A" w:rsidP="0067216A">
      <w:pPr>
        <w:ind w:left="990"/>
        <w:rPr>
          <w:rFonts w:ascii="Century Gothic" w:eastAsia="Calibri" w:hAnsi="Century Gothic"/>
          <w:sz w:val="23"/>
          <w:szCs w:val="23"/>
        </w:rPr>
      </w:pPr>
    </w:p>
    <w:p w:rsidR="00D872A7" w:rsidRDefault="00D872A7" w:rsidP="00D872A7">
      <w:pPr>
        <w:ind w:left="720"/>
        <w:rPr>
          <w:rFonts w:ascii="Century Gothic" w:eastAsia="Calibri" w:hAnsi="Century Gothic"/>
          <w:sz w:val="23"/>
          <w:szCs w:val="23"/>
        </w:rPr>
      </w:pPr>
      <w:r>
        <w:rPr>
          <w:rFonts w:ascii="Century Gothic" w:eastAsia="Calibri" w:hAnsi="Century Gothic"/>
          <w:sz w:val="23"/>
          <w:szCs w:val="23"/>
        </w:rPr>
        <w:t>31</w:t>
      </w:r>
      <w:r w:rsidR="0067216A" w:rsidRPr="0067216A">
        <w:rPr>
          <w:rFonts w:ascii="Century Gothic" w:eastAsia="Calibri" w:hAnsi="Century Gothic"/>
          <w:sz w:val="23"/>
          <w:szCs w:val="23"/>
        </w:rPr>
        <w:t>.3. Notwithstanding the issuance of the Notice of Award, award of contract shall be subject to the following conditions:</w:t>
      </w:r>
    </w:p>
    <w:p w:rsidR="00D872A7" w:rsidRPr="00D872A7" w:rsidRDefault="00D872A7" w:rsidP="00D872A7">
      <w:pPr>
        <w:numPr>
          <w:ilvl w:val="3"/>
          <w:numId w:val="0"/>
        </w:numPr>
        <w:tabs>
          <w:tab w:val="num" w:pos="2160"/>
        </w:tabs>
        <w:overflowPunct/>
        <w:autoSpaceDE/>
        <w:autoSpaceDN/>
        <w:adjustRightInd/>
        <w:spacing w:before="240" w:after="240"/>
        <w:ind w:left="2160" w:hanging="720"/>
        <w:textAlignment w:val="auto"/>
        <w:outlineLvl w:val="2"/>
        <w:rPr>
          <w:rFonts w:ascii="Century Gothic" w:hAnsi="Century Gothic"/>
          <w:bCs/>
          <w:iCs/>
          <w:szCs w:val="28"/>
          <w:lang w:val="en-PH" w:eastAsia="en-PH"/>
        </w:rPr>
      </w:pPr>
      <w:bookmarkStart w:id="582" w:name="_Toc239473009"/>
      <w:bookmarkStart w:id="583" w:name="_Toc239473627"/>
      <w:r>
        <w:rPr>
          <w:rFonts w:ascii="Century Gothic" w:hAnsi="Century Gothic"/>
          <w:bCs/>
          <w:iCs/>
          <w:szCs w:val="28"/>
          <w:lang w:val="en-PH" w:eastAsia="en-PH"/>
        </w:rPr>
        <w:t xml:space="preserve">(a) </w:t>
      </w:r>
      <w:r w:rsidRPr="00D872A7">
        <w:rPr>
          <w:rFonts w:ascii="Century Gothic" w:hAnsi="Century Gothic"/>
          <w:bCs/>
          <w:iCs/>
          <w:szCs w:val="28"/>
          <w:lang w:val="en-PH" w:eastAsia="en-PH"/>
        </w:rPr>
        <w:t>Submission of the following documents within ten (10) calendar days from receipt of the Notice of Award:</w:t>
      </w:r>
    </w:p>
    <w:p w:rsidR="00D872A7" w:rsidRPr="00D872A7" w:rsidRDefault="00D872A7" w:rsidP="00D872A7">
      <w:pPr>
        <w:numPr>
          <w:ilvl w:val="4"/>
          <w:numId w:val="0"/>
        </w:numPr>
        <w:tabs>
          <w:tab w:val="num" w:pos="2880"/>
        </w:tabs>
        <w:overflowPunct/>
        <w:autoSpaceDE/>
        <w:autoSpaceDN/>
        <w:adjustRightInd/>
        <w:spacing w:after="240"/>
        <w:ind w:left="288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(i) </w:t>
      </w:r>
      <w:r w:rsidRPr="00D872A7">
        <w:rPr>
          <w:rFonts w:ascii="Century Gothic" w:hAnsi="Century Gothic"/>
          <w:bCs/>
          <w:iCs/>
          <w:szCs w:val="28"/>
          <w:lang w:val="en-PH" w:eastAsia="en-PH"/>
        </w:rPr>
        <w:t>Valid JVA, if applicable; or</w:t>
      </w:r>
    </w:p>
    <w:p w:rsidR="00D872A7" w:rsidRPr="00D872A7" w:rsidRDefault="00D872A7" w:rsidP="00D872A7">
      <w:pPr>
        <w:numPr>
          <w:ilvl w:val="4"/>
          <w:numId w:val="0"/>
        </w:numPr>
        <w:tabs>
          <w:tab w:val="num" w:pos="2880"/>
        </w:tabs>
        <w:overflowPunct/>
        <w:autoSpaceDE/>
        <w:autoSpaceDN/>
        <w:adjustRightInd/>
        <w:spacing w:before="240" w:after="240"/>
        <w:ind w:left="288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(ii) </w:t>
      </w:r>
      <w:r w:rsidRPr="00D872A7">
        <w:rPr>
          <w:rFonts w:ascii="Century Gothic" w:hAnsi="Century Gothic"/>
          <w:bCs/>
          <w:iCs/>
          <w:szCs w:val="28"/>
          <w:lang w:val="en-PH" w:eastAsia="en-PH"/>
        </w:rPr>
        <w:t>In the case of procurement by a Philippine Foreign Service Office or Post, the PhilGEPS Registration Number of the winning foreign Bidder;</w:t>
      </w:r>
    </w:p>
    <w:p w:rsidR="00D872A7" w:rsidRDefault="00D872A7" w:rsidP="008F738E">
      <w:pPr>
        <w:pStyle w:val="ListParagraph"/>
        <w:numPr>
          <w:ilvl w:val="0"/>
          <w:numId w:val="25"/>
        </w:numPr>
        <w:tabs>
          <w:tab w:val="num" w:pos="2160"/>
        </w:tabs>
        <w:spacing w:after="240"/>
        <w:outlineLvl w:val="2"/>
        <w:rPr>
          <w:rFonts w:ascii="Century Gothic" w:hAnsi="Century Gothic"/>
          <w:bCs/>
          <w:iCs/>
          <w:szCs w:val="28"/>
          <w:lang w:eastAsia="en-PH"/>
        </w:rPr>
      </w:pPr>
      <w:bookmarkStart w:id="584" w:name="_Toc239473010"/>
      <w:bookmarkStart w:id="585" w:name="_Toc239473628"/>
      <w:bookmarkStart w:id="586" w:name="_Toc239473011"/>
      <w:bookmarkStart w:id="587" w:name="_Toc239473629"/>
      <w:bookmarkEnd w:id="582"/>
      <w:bookmarkEnd w:id="583"/>
      <w:bookmarkEnd w:id="584"/>
      <w:bookmarkEnd w:id="585"/>
      <w:r w:rsidRPr="00D872A7">
        <w:rPr>
          <w:rFonts w:ascii="Century Gothic" w:hAnsi="Century Gothic"/>
          <w:bCs/>
          <w:iCs/>
          <w:szCs w:val="28"/>
          <w:lang w:eastAsia="en-PH"/>
        </w:rPr>
        <w:t xml:space="preserve">Posting of the performance security in accordance with </w:t>
      </w:r>
      <w:r w:rsidRPr="00D872A7">
        <w:rPr>
          <w:rFonts w:ascii="Century Gothic" w:hAnsi="Century Gothic"/>
          <w:b/>
          <w:bCs/>
          <w:iCs/>
          <w:szCs w:val="28"/>
          <w:lang w:eastAsia="en-PH"/>
        </w:rPr>
        <w:t>ITB</w:t>
      </w:r>
      <w:r w:rsidRPr="00D872A7">
        <w:rPr>
          <w:rFonts w:ascii="Century Gothic" w:hAnsi="Century Gothic"/>
          <w:bCs/>
          <w:iCs/>
          <w:szCs w:val="28"/>
          <w:lang w:eastAsia="en-PH"/>
        </w:rPr>
        <w:t xml:space="preserve"> Clause</w:t>
      </w:r>
      <w:r w:rsidR="00826315">
        <w:rPr>
          <w:rFonts w:ascii="Century Gothic" w:hAnsi="Century Gothic"/>
          <w:bCs/>
          <w:iCs/>
          <w:szCs w:val="28"/>
          <w:lang w:eastAsia="en-PH"/>
        </w:rPr>
        <w:t xml:space="preserve"> 33</w:t>
      </w:r>
      <w:r w:rsidRPr="00D872A7">
        <w:rPr>
          <w:rFonts w:ascii="Century Gothic" w:hAnsi="Century Gothic"/>
          <w:bCs/>
          <w:iCs/>
          <w:szCs w:val="28"/>
          <w:lang w:eastAsia="en-PH"/>
        </w:rPr>
        <w:t>;</w:t>
      </w:r>
      <w:bookmarkEnd w:id="586"/>
      <w:bookmarkEnd w:id="587"/>
    </w:p>
    <w:p w:rsidR="00D872A7" w:rsidRPr="00D872A7" w:rsidRDefault="00D872A7" w:rsidP="00D872A7">
      <w:pPr>
        <w:pStyle w:val="ListParagraph"/>
        <w:tabs>
          <w:tab w:val="num" w:pos="2160"/>
        </w:tabs>
        <w:spacing w:after="240"/>
        <w:ind w:left="1830"/>
        <w:outlineLvl w:val="2"/>
        <w:rPr>
          <w:rFonts w:ascii="Century Gothic" w:hAnsi="Century Gothic"/>
          <w:bCs/>
          <w:iCs/>
          <w:szCs w:val="28"/>
          <w:lang w:eastAsia="en-PH"/>
        </w:rPr>
      </w:pPr>
    </w:p>
    <w:p w:rsidR="00D872A7" w:rsidRPr="00D872A7" w:rsidRDefault="00D872A7" w:rsidP="008F738E">
      <w:pPr>
        <w:pStyle w:val="ListParagraph"/>
        <w:numPr>
          <w:ilvl w:val="0"/>
          <w:numId w:val="25"/>
        </w:numPr>
        <w:tabs>
          <w:tab w:val="num" w:pos="2160"/>
        </w:tabs>
        <w:spacing w:after="240"/>
        <w:outlineLvl w:val="2"/>
        <w:rPr>
          <w:rFonts w:ascii="Century Gothic" w:hAnsi="Century Gothic"/>
          <w:bCs/>
          <w:iCs/>
          <w:szCs w:val="28"/>
          <w:lang w:eastAsia="en-PH"/>
        </w:rPr>
      </w:pPr>
      <w:bookmarkStart w:id="588" w:name="_Toc239473012"/>
      <w:bookmarkStart w:id="589" w:name="_Toc239473630"/>
      <w:bookmarkStart w:id="590" w:name="_Toc239473013"/>
      <w:bookmarkStart w:id="591" w:name="_Toc239473631"/>
      <w:bookmarkEnd w:id="588"/>
      <w:bookmarkEnd w:id="589"/>
      <w:r w:rsidRPr="00D872A7">
        <w:rPr>
          <w:rFonts w:ascii="Century Gothic" w:hAnsi="Century Gothic"/>
          <w:bCs/>
          <w:iCs/>
          <w:szCs w:val="28"/>
          <w:lang w:eastAsia="en-PH"/>
        </w:rPr>
        <w:t xml:space="preserve">Signing of the contract as provided in </w:t>
      </w:r>
      <w:r w:rsidRPr="00D872A7">
        <w:rPr>
          <w:rFonts w:ascii="Century Gothic" w:hAnsi="Century Gothic"/>
          <w:b/>
          <w:bCs/>
          <w:iCs/>
          <w:szCs w:val="28"/>
          <w:lang w:eastAsia="en-PH"/>
        </w:rPr>
        <w:t>ITB</w:t>
      </w:r>
      <w:r w:rsidRPr="00D872A7">
        <w:rPr>
          <w:rFonts w:ascii="Century Gothic" w:hAnsi="Century Gothic"/>
          <w:bCs/>
          <w:iCs/>
          <w:szCs w:val="28"/>
          <w:lang w:eastAsia="en-PH"/>
        </w:rPr>
        <w:t xml:space="preserve"> Clause</w:t>
      </w:r>
      <w:r w:rsidR="00826315">
        <w:rPr>
          <w:rFonts w:ascii="Century Gothic" w:hAnsi="Century Gothic"/>
          <w:bCs/>
          <w:iCs/>
          <w:szCs w:val="28"/>
          <w:lang w:eastAsia="en-PH"/>
        </w:rPr>
        <w:t xml:space="preserve"> 32</w:t>
      </w:r>
      <w:r w:rsidRPr="00D872A7">
        <w:rPr>
          <w:rFonts w:ascii="Century Gothic" w:hAnsi="Century Gothic"/>
          <w:bCs/>
          <w:iCs/>
          <w:szCs w:val="28"/>
          <w:lang w:eastAsia="en-PH"/>
        </w:rPr>
        <w:t>; and</w:t>
      </w:r>
      <w:bookmarkEnd w:id="590"/>
      <w:bookmarkEnd w:id="591"/>
    </w:p>
    <w:p w:rsidR="00D872A7" w:rsidRPr="00D872A7" w:rsidRDefault="00D872A7" w:rsidP="00D872A7">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bookmarkStart w:id="592" w:name="_Toc239473014"/>
      <w:bookmarkStart w:id="593" w:name="_Toc239473632"/>
      <w:bookmarkStart w:id="594" w:name="_Toc239473015"/>
      <w:bookmarkStart w:id="595" w:name="_Toc239473633"/>
      <w:bookmarkEnd w:id="592"/>
      <w:bookmarkEnd w:id="593"/>
      <w:r>
        <w:rPr>
          <w:rFonts w:ascii="Century Gothic" w:hAnsi="Century Gothic"/>
          <w:bCs/>
          <w:iCs/>
          <w:szCs w:val="28"/>
          <w:lang w:val="en-PH" w:eastAsia="en-PH"/>
        </w:rPr>
        <w:t>(d)</w:t>
      </w:r>
      <w:r w:rsidRPr="00D872A7">
        <w:rPr>
          <w:rFonts w:ascii="Century Gothic" w:hAnsi="Century Gothic"/>
          <w:bCs/>
          <w:iCs/>
          <w:szCs w:val="28"/>
          <w:lang w:val="en-PH" w:eastAsia="en-PH"/>
        </w:rPr>
        <w:t xml:space="preserve">Approval by higher authority, if required, as provided in Section 37.3 of the IRR of RA 9184. </w:t>
      </w:r>
      <w:bookmarkEnd w:id="594"/>
      <w:bookmarkEnd w:id="595"/>
    </w:p>
    <w:p w:rsidR="004E42D0" w:rsidRPr="004E42D0" w:rsidRDefault="00D872A7" w:rsidP="004E42D0">
      <w:pPr>
        <w:ind w:left="720"/>
        <w:rPr>
          <w:rFonts w:ascii="Century Gothic" w:hAnsi="Century Gothic"/>
          <w:i/>
          <w:szCs w:val="48"/>
        </w:rPr>
      </w:pPr>
      <w:r>
        <w:rPr>
          <w:rFonts w:ascii="Century Gothic" w:hAnsi="Century Gothic"/>
        </w:rPr>
        <w:t>31.4</w:t>
      </w:r>
      <w:r w:rsidRPr="00D872A7">
        <w:rPr>
          <w:rFonts w:ascii="Century Gothic" w:hAnsi="Century Gothic"/>
        </w:rPr>
        <w:t xml:space="preserve"> At the time of contract award, the Procuring Entity shall not increase or decrease the quantity of goods originally specified in </w:t>
      </w:r>
      <w:r w:rsidRPr="00D872A7">
        <w:rPr>
          <w:rFonts w:ascii="Century Gothic" w:hAnsi="Century Gothic"/>
        </w:rPr>
        <w:fldChar w:fldCharType="begin"/>
      </w:r>
      <w:r w:rsidRPr="00D872A7">
        <w:rPr>
          <w:rFonts w:ascii="Century Gothic" w:hAnsi="Century Gothic"/>
        </w:rPr>
        <w:instrText xml:space="preserve"> REF _Ref59943795 \h  \* MERGEFORMAT </w:instrText>
      </w:r>
      <w:r w:rsidRPr="00D872A7">
        <w:rPr>
          <w:rFonts w:ascii="Century Gothic" w:hAnsi="Century Gothic"/>
        </w:rPr>
      </w:r>
      <w:r w:rsidRPr="00D872A7">
        <w:rPr>
          <w:rFonts w:ascii="Century Gothic" w:hAnsi="Century Gothic"/>
        </w:rPr>
        <w:fldChar w:fldCharType="separate"/>
      </w: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4E42D0">
      <w:pPr>
        <w:ind w:left="720"/>
        <w:rPr>
          <w:rFonts w:ascii="Century Gothic" w:hAnsi="Century Gothic"/>
          <w:i/>
          <w:szCs w:val="48"/>
        </w:rPr>
      </w:pPr>
    </w:p>
    <w:p w:rsidR="004E42D0" w:rsidRDefault="004E42D0" w:rsidP="00FB2FAD">
      <w:pPr>
        <w:pStyle w:val="Heading1"/>
        <w:spacing w:before="0" w:after="0"/>
        <w:rPr>
          <w:rFonts w:ascii="Century Gothic" w:hAnsi="Century Gothic"/>
          <w:i w:val="0"/>
          <w:szCs w:val="48"/>
        </w:rPr>
      </w:pPr>
    </w:p>
    <w:p w:rsidR="0067216A" w:rsidRPr="00826315" w:rsidRDefault="004E42D0" w:rsidP="00826315">
      <w:pPr>
        <w:ind w:left="720"/>
        <w:rPr>
          <w:rFonts w:ascii="Century Gothic" w:hAnsi="Century Gothic"/>
        </w:rPr>
      </w:pPr>
      <w:r w:rsidRPr="00DC5405">
        <w:rPr>
          <w:rFonts w:ascii="Century Gothic" w:hAnsi="Century Gothic"/>
          <w:i/>
          <w:szCs w:val="48"/>
        </w:rPr>
        <w:t>Section VI. Schedule of Requirements</w:t>
      </w:r>
      <w:r w:rsidR="00D872A7" w:rsidRPr="00D872A7">
        <w:rPr>
          <w:rFonts w:ascii="Century Gothic" w:hAnsi="Century Gothic"/>
        </w:rPr>
        <w:fldChar w:fldCharType="end"/>
      </w:r>
      <w:r w:rsidR="00826315">
        <w:rPr>
          <w:rFonts w:ascii="Century Gothic" w:hAnsi="Century Gothic"/>
        </w:rPr>
        <w:t>.</w:t>
      </w:r>
    </w:p>
    <w:p w:rsidR="0067216A" w:rsidRPr="0067216A" w:rsidRDefault="0067216A" w:rsidP="00D872A7">
      <w:pPr>
        <w:rPr>
          <w:rFonts w:ascii="Century Gothic" w:eastAsia="Calibri" w:hAnsi="Century Gothic"/>
          <w:sz w:val="23"/>
          <w:szCs w:val="23"/>
        </w:rPr>
      </w:pPr>
    </w:p>
    <w:p w:rsidR="0067216A" w:rsidRPr="005D4A44" w:rsidRDefault="00D872A7" w:rsidP="005D4A44">
      <w:pPr>
        <w:rPr>
          <w:rFonts w:ascii="Century Gothic" w:eastAsia="Calibri" w:hAnsi="Century Gothic"/>
          <w:b/>
          <w:sz w:val="28"/>
          <w:szCs w:val="28"/>
        </w:rPr>
      </w:pPr>
      <w:r>
        <w:rPr>
          <w:rFonts w:ascii="Century Gothic" w:eastAsia="Calibri" w:hAnsi="Century Gothic"/>
          <w:b/>
          <w:sz w:val="28"/>
          <w:szCs w:val="28"/>
        </w:rPr>
        <w:t>32</w:t>
      </w:r>
      <w:r w:rsidR="00534085">
        <w:rPr>
          <w:rFonts w:ascii="Century Gothic" w:eastAsia="Calibri" w:hAnsi="Century Gothic"/>
          <w:b/>
          <w:sz w:val="28"/>
          <w:szCs w:val="28"/>
        </w:rPr>
        <w:t>.</w:t>
      </w:r>
      <w:r w:rsidR="0067216A" w:rsidRPr="005D4A44">
        <w:rPr>
          <w:rFonts w:ascii="Century Gothic" w:eastAsia="Calibri" w:hAnsi="Century Gothic"/>
          <w:b/>
          <w:sz w:val="28"/>
          <w:szCs w:val="28"/>
        </w:rPr>
        <w:t xml:space="preserve"> Signing of the Contract</w:t>
      </w:r>
    </w:p>
    <w:p w:rsidR="0067216A" w:rsidRPr="0067216A" w:rsidRDefault="0067216A" w:rsidP="0067216A">
      <w:pPr>
        <w:ind w:left="990"/>
        <w:rPr>
          <w:rFonts w:ascii="Century Gothic" w:eastAsia="Calibri" w:hAnsi="Century Gothic"/>
          <w:b/>
          <w:sz w:val="23"/>
          <w:szCs w:val="23"/>
        </w:rPr>
      </w:pPr>
    </w:p>
    <w:p w:rsidR="0067216A" w:rsidRPr="0067216A" w:rsidRDefault="00534085" w:rsidP="005D4A44">
      <w:pPr>
        <w:ind w:left="720"/>
        <w:rPr>
          <w:rFonts w:ascii="Century Gothic" w:eastAsia="Calibri" w:hAnsi="Century Gothic"/>
          <w:b/>
          <w:sz w:val="23"/>
          <w:szCs w:val="23"/>
        </w:rPr>
      </w:pPr>
      <w:r>
        <w:rPr>
          <w:rFonts w:ascii="Century Gothic" w:eastAsia="Calibri" w:hAnsi="Century Gothic"/>
          <w:sz w:val="23"/>
          <w:szCs w:val="23"/>
        </w:rPr>
        <w:t>32</w:t>
      </w:r>
      <w:r w:rsidR="0067216A" w:rsidRPr="0067216A">
        <w:rPr>
          <w:rFonts w:ascii="Century Gothic" w:eastAsia="Calibri" w:hAnsi="Century Gothic"/>
          <w:sz w:val="23"/>
          <w:szCs w:val="23"/>
        </w:rPr>
        <w:t>.1. 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p>
    <w:p w:rsidR="0067216A" w:rsidRPr="0067216A" w:rsidRDefault="0067216A" w:rsidP="0067216A">
      <w:pPr>
        <w:ind w:left="990"/>
        <w:rPr>
          <w:rFonts w:ascii="Century Gothic" w:eastAsia="Calibri" w:hAnsi="Century Gothic"/>
          <w:b/>
          <w:sz w:val="23"/>
          <w:szCs w:val="23"/>
        </w:rPr>
      </w:pPr>
    </w:p>
    <w:p w:rsidR="0067216A" w:rsidRPr="0067216A" w:rsidRDefault="00534085" w:rsidP="005D4A44">
      <w:pPr>
        <w:ind w:left="720"/>
        <w:rPr>
          <w:rFonts w:ascii="Century Gothic" w:eastAsia="Calibri" w:hAnsi="Century Gothic"/>
          <w:sz w:val="23"/>
          <w:szCs w:val="23"/>
        </w:rPr>
      </w:pPr>
      <w:r>
        <w:rPr>
          <w:rFonts w:ascii="Century Gothic" w:eastAsia="Calibri" w:hAnsi="Century Gothic"/>
          <w:sz w:val="23"/>
          <w:szCs w:val="23"/>
        </w:rPr>
        <w:t>32</w:t>
      </w:r>
      <w:r w:rsidR="0067216A" w:rsidRPr="0067216A">
        <w:rPr>
          <w:rFonts w:ascii="Century Gothic" w:eastAsia="Calibri" w:hAnsi="Century Gothic"/>
          <w:sz w:val="23"/>
          <w:szCs w:val="23"/>
        </w:rPr>
        <w:t>.2. Within ten (10) calendar days from receipt of the Notice of Award, the successful Bidder shall post the required performance security and sign and date the contract and return it to the Procuring Entity.</w:t>
      </w:r>
    </w:p>
    <w:p w:rsidR="0067216A" w:rsidRPr="0067216A" w:rsidRDefault="0067216A" w:rsidP="0067216A">
      <w:pPr>
        <w:ind w:left="990"/>
        <w:rPr>
          <w:rFonts w:ascii="Century Gothic" w:eastAsia="Calibri" w:hAnsi="Century Gothic"/>
          <w:sz w:val="23"/>
          <w:szCs w:val="23"/>
        </w:rPr>
      </w:pPr>
    </w:p>
    <w:p w:rsidR="0067216A" w:rsidRPr="0067216A" w:rsidRDefault="0067216A" w:rsidP="0067216A">
      <w:pPr>
        <w:ind w:left="990"/>
        <w:rPr>
          <w:rFonts w:ascii="Century Gothic" w:eastAsia="Calibri" w:hAnsi="Century Gothic"/>
          <w:sz w:val="23"/>
          <w:szCs w:val="23"/>
        </w:rPr>
      </w:pPr>
    </w:p>
    <w:p w:rsidR="0067216A" w:rsidRPr="0067216A" w:rsidRDefault="00534085" w:rsidP="005D4A44">
      <w:pPr>
        <w:ind w:left="720"/>
        <w:rPr>
          <w:rFonts w:ascii="Century Gothic" w:eastAsia="Calibri" w:hAnsi="Century Gothic"/>
          <w:sz w:val="23"/>
          <w:szCs w:val="23"/>
        </w:rPr>
      </w:pPr>
      <w:r>
        <w:rPr>
          <w:rFonts w:ascii="Century Gothic" w:eastAsia="Calibri" w:hAnsi="Century Gothic"/>
          <w:sz w:val="23"/>
          <w:szCs w:val="23"/>
        </w:rPr>
        <w:t>32</w:t>
      </w:r>
      <w:r w:rsidR="0067216A" w:rsidRPr="0067216A">
        <w:rPr>
          <w:rFonts w:ascii="Century Gothic" w:eastAsia="Calibri" w:hAnsi="Century Gothic"/>
          <w:sz w:val="23"/>
          <w:szCs w:val="23"/>
        </w:rPr>
        <w:t xml:space="preserve">.3 The Procuring Entity shall enter into contract with the successful Bidder within the same ten (10) calendar </w:t>
      </w:r>
      <w:r w:rsidR="00B2373D" w:rsidRPr="0067216A">
        <w:rPr>
          <w:rFonts w:ascii="Century Gothic" w:eastAsia="Calibri" w:hAnsi="Century Gothic"/>
          <w:sz w:val="23"/>
          <w:szCs w:val="23"/>
        </w:rPr>
        <w:t>day</w:t>
      </w:r>
      <w:r w:rsidR="00B2373D">
        <w:rPr>
          <w:rFonts w:ascii="Century Gothic" w:eastAsia="Calibri" w:hAnsi="Century Gothic"/>
          <w:sz w:val="23"/>
          <w:szCs w:val="23"/>
        </w:rPr>
        <w:t>’s</w:t>
      </w:r>
      <w:r w:rsidR="0067216A" w:rsidRPr="0067216A">
        <w:rPr>
          <w:rFonts w:ascii="Century Gothic" w:eastAsia="Calibri" w:hAnsi="Century Gothic"/>
          <w:sz w:val="23"/>
          <w:szCs w:val="23"/>
        </w:rPr>
        <w:t xml:space="preserve"> period provided that all the documentary requirements are complied with.</w:t>
      </w:r>
    </w:p>
    <w:p w:rsidR="00BC0905" w:rsidRDefault="00BC0905" w:rsidP="00BC0905">
      <w:pPr>
        <w:rPr>
          <w:rFonts w:ascii="Century Gothic" w:eastAsia="Calibri" w:hAnsi="Century Gothic"/>
          <w:sz w:val="23"/>
          <w:szCs w:val="23"/>
        </w:rPr>
      </w:pPr>
    </w:p>
    <w:p w:rsidR="00534085" w:rsidRPr="00534085" w:rsidRDefault="00534085" w:rsidP="00534085">
      <w:pPr>
        <w:pStyle w:val="Style1"/>
        <w:numPr>
          <w:ilvl w:val="2"/>
          <w:numId w:val="0"/>
        </w:numPr>
        <w:ind w:left="1440" w:hanging="720"/>
        <w:rPr>
          <w:rFonts w:ascii="Century Gothic" w:hAnsi="Century Gothic"/>
          <w:szCs w:val="24"/>
          <w:lang w:val="en-PH" w:eastAsia="en-PH"/>
        </w:rPr>
      </w:pPr>
      <w:r>
        <w:rPr>
          <w:rFonts w:ascii="Century Gothic" w:eastAsia="Calibri" w:hAnsi="Century Gothic"/>
          <w:szCs w:val="24"/>
        </w:rPr>
        <w:t>32</w:t>
      </w:r>
      <w:r w:rsidR="0067216A" w:rsidRPr="00534085">
        <w:rPr>
          <w:rFonts w:ascii="Century Gothic" w:eastAsia="Calibri" w:hAnsi="Century Gothic"/>
          <w:szCs w:val="24"/>
        </w:rPr>
        <w:t xml:space="preserve">.4 </w:t>
      </w:r>
      <w:bookmarkStart w:id="596" w:name="_Toc239473024"/>
      <w:bookmarkStart w:id="597" w:name="_Toc239473642"/>
      <w:r w:rsidRPr="00534085">
        <w:rPr>
          <w:rFonts w:ascii="Century Gothic" w:hAnsi="Century Gothic"/>
          <w:szCs w:val="24"/>
          <w:lang w:val="en-PH" w:eastAsia="en-PH"/>
        </w:rPr>
        <w:t>The following documents shall form part of the contract:</w:t>
      </w:r>
      <w:bookmarkEnd w:id="596"/>
      <w:bookmarkEnd w:id="597"/>
    </w:p>
    <w:p w:rsidR="00534085" w:rsidRPr="00534085" w:rsidRDefault="00534085" w:rsidP="00534085">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598" w:name="_Toc239473025"/>
      <w:bookmarkStart w:id="599" w:name="_Toc239473643"/>
      <w:r>
        <w:rPr>
          <w:rFonts w:ascii="Century Gothic" w:hAnsi="Century Gothic"/>
          <w:bCs/>
          <w:iCs/>
          <w:szCs w:val="24"/>
          <w:lang w:val="en-PH" w:eastAsia="en-PH"/>
        </w:rPr>
        <w:t xml:space="preserve">(a) </w:t>
      </w:r>
      <w:r w:rsidRPr="00534085">
        <w:rPr>
          <w:rFonts w:ascii="Century Gothic" w:hAnsi="Century Gothic"/>
          <w:bCs/>
          <w:iCs/>
          <w:szCs w:val="24"/>
          <w:lang w:val="en-PH" w:eastAsia="en-PH"/>
        </w:rPr>
        <w:t>Contract Agreement;</w:t>
      </w:r>
      <w:bookmarkEnd w:id="598"/>
      <w:bookmarkEnd w:id="599"/>
    </w:p>
    <w:p w:rsidR="00534085" w:rsidRPr="00534085" w:rsidRDefault="00534085" w:rsidP="00534085">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600" w:name="_Toc239473026"/>
      <w:bookmarkStart w:id="601" w:name="_Toc239473644"/>
      <w:r>
        <w:rPr>
          <w:rFonts w:ascii="Century Gothic" w:hAnsi="Century Gothic"/>
          <w:bCs/>
          <w:iCs/>
          <w:szCs w:val="24"/>
          <w:lang w:val="en-PH" w:eastAsia="en-PH"/>
        </w:rPr>
        <w:t xml:space="preserve">(b)  </w:t>
      </w:r>
      <w:r w:rsidRPr="00534085">
        <w:rPr>
          <w:rFonts w:ascii="Century Gothic" w:hAnsi="Century Gothic"/>
          <w:bCs/>
          <w:iCs/>
          <w:szCs w:val="24"/>
          <w:lang w:val="en-PH" w:eastAsia="en-PH"/>
        </w:rPr>
        <w:t>Bidding Documents;</w:t>
      </w:r>
      <w:bookmarkEnd w:id="600"/>
      <w:bookmarkEnd w:id="601"/>
    </w:p>
    <w:p w:rsidR="00534085" w:rsidRPr="00534085" w:rsidRDefault="00534085" w:rsidP="00534085">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602" w:name="_Toc239473027"/>
      <w:bookmarkStart w:id="603" w:name="_Toc239473645"/>
      <w:r>
        <w:rPr>
          <w:rFonts w:ascii="Century Gothic" w:hAnsi="Century Gothic"/>
          <w:bCs/>
          <w:iCs/>
          <w:szCs w:val="24"/>
          <w:lang w:val="en-PH" w:eastAsia="en-PH"/>
        </w:rPr>
        <w:t xml:space="preserve">(c) </w:t>
      </w:r>
      <w:r w:rsidRPr="00534085">
        <w:rPr>
          <w:rFonts w:ascii="Century Gothic" w:hAnsi="Century Gothic"/>
          <w:bCs/>
          <w:iCs/>
          <w:szCs w:val="24"/>
          <w:lang w:val="en-PH" w:eastAsia="en-PH"/>
        </w:rPr>
        <w:t>Winning bidder’s bid, including the Technical and Financial Proposals, and all other documents/statements submitted (</w:t>
      </w:r>
      <w:r w:rsidRPr="00534085">
        <w:rPr>
          <w:rFonts w:ascii="Century Gothic" w:hAnsi="Century Gothic"/>
          <w:bCs/>
          <w:i/>
          <w:iCs/>
          <w:szCs w:val="24"/>
          <w:lang w:val="en-PH" w:eastAsia="en-PH"/>
        </w:rPr>
        <w:t xml:space="preserve">e.g., </w:t>
      </w:r>
      <w:r w:rsidRPr="00534085">
        <w:rPr>
          <w:rFonts w:ascii="Century Gothic" w:hAnsi="Century Gothic"/>
          <w:bCs/>
          <w:iCs/>
          <w:szCs w:val="24"/>
          <w:lang w:val="en-PH" w:eastAsia="en-PH"/>
        </w:rPr>
        <w:t>bidder’s response to request for clarifications on the bid), including corrections to the bid, if any, resulting from the Procuring Entity’s bid evaluation;</w:t>
      </w:r>
      <w:bookmarkEnd w:id="602"/>
      <w:bookmarkEnd w:id="603"/>
    </w:p>
    <w:p w:rsidR="00534085" w:rsidRPr="00534085" w:rsidRDefault="00534085" w:rsidP="00534085">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604" w:name="_Toc239473028"/>
      <w:bookmarkStart w:id="605" w:name="_Toc239473646"/>
      <w:r>
        <w:rPr>
          <w:rFonts w:ascii="Century Gothic" w:hAnsi="Century Gothic"/>
          <w:bCs/>
          <w:iCs/>
          <w:szCs w:val="24"/>
          <w:lang w:val="en-PH" w:eastAsia="en-PH"/>
        </w:rPr>
        <w:t xml:space="preserve">(d)  </w:t>
      </w:r>
      <w:r w:rsidRPr="00534085">
        <w:rPr>
          <w:rFonts w:ascii="Century Gothic" w:hAnsi="Century Gothic"/>
          <w:bCs/>
          <w:iCs/>
          <w:szCs w:val="24"/>
          <w:lang w:val="en-PH" w:eastAsia="en-PH"/>
        </w:rPr>
        <w:t>Performance Security;</w:t>
      </w:r>
      <w:bookmarkEnd w:id="604"/>
      <w:bookmarkEnd w:id="605"/>
    </w:p>
    <w:p w:rsidR="00534085" w:rsidRPr="00534085" w:rsidRDefault="00534085" w:rsidP="00534085">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606" w:name="_Toc239473030"/>
      <w:bookmarkStart w:id="607" w:name="_Toc239473648"/>
      <w:r>
        <w:rPr>
          <w:rFonts w:ascii="Century Gothic" w:hAnsi="Century Gothic"/>
          <w:bCs/>
          <w:iCs/>
          <w:szCs w:val="24"/>
          <w:lang w:val="en-PH" w:eastAsia="en-PH"/>
        </w:rPr>
        <w:t xml:space="preserve">(e)  </w:t>
      </w:r>
      <w:r w:rsidRPr="00534085">
        <w:rPr>
          <w:rFonts w:ascii="Century Gothic" w:hAnsi="Century Gothic"/>
          <w:bCs/>
          <w:iCs/>
          <w:szCs w:val="24"/>
          <w:lang w:val="en-PH" w:eastAsia="en-PH"/>
        </w:rPr>
        <w:t>Notice of Award of Contract; and</w:t>
      </w:r>
      <w:bookmarkEnd w:id="606"/>
      <w:bookmarkEnd w:id="607"/>
    </w:p>
    <w:p w:rsidR="00534085" w:rsidRPr="00534085" w:rsidRDefault="00534085" w:rsidP="00534085">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4"/>
          <w:lang w:val="en-PH" w:eastAsia="en-PH"/>
        </w:rPr>
      </w:pPr>
      <w:bookmarkStart w:id="608" w:name="_Toc239473031"/>
      <w:bookmarkStart w:id="609" w:name="_Toc239473649"/>
      <w:bookmarkStart w:id="610" w:name="_Ref240871567"/>
      <w:r>
        <w:rPr>
          <w:rFonts w:ascii="Century Gothic" w:hAnsi="Century Gothic"/>
          <w:bCs/>
          <w:iCs/>
          <w:szCs w:val="24"/>
          <w:lang w:val="en-PH" w:eastAsia="en-PH"/>
        </w:rPr>
        <w:t xml:space="preserve"> (f)   </w:t>
      </w:r>
      <w:r w:rsidRPr="00534085">
        <w:rPr>
          <w:rFonts w:ascii="Century Gothic" w:hAnsi="Century Gothic"/>
          <w:bCs/>
          <w:iCs/>
          <w:szCs w:val="24"/>
          <w:lang w:val="en-PH" w:eastAsia="en-PH"/>
        </w:rPr>
        <w:t xml:space="preserve">Other contract documents that may be required by existing laws and/or specified in the </w:t>
      </w:r>
      <w:hyperlink w:anchor="bds32_4g" w:history="1">
        <w:r w:rsidRPr="00534085">
          <w:rPr>
            <w:rFonts w:ascii="Century Gothic" w:hAnsi="Century Gothic"/>
            <w:b/>
            <w:bCs/>
            <w:iCs/>
            <w:szCs w:val="24"/>
            <w:u w:val="single"/>
            <w:lang w:val="en-PH" w:eastAsia="en-PH"/>
          </w:rPr>
          <w:t>BDS</w:t>
        </w:r>
      </w:hyperlink>
      <w:r w:rsidRPr="00534085">
        <w:rPr>
          <w:rFonts w:ascii="Century Gothic" w:hAnsi="Century Gothic"/>
          <w:bCs/>
          <w:iCs/>
          <w:szCs w:val="24"/>
          <w:lang w:val="en-PH" w:eastAsia="en-PH"/>
        </w:rPr>
        <w:t>.</w:t>
      </w:r>
      <w:bookmarkEnd w:id="608"/>
      <w:bookmarkEnd w:id="609"/>
      <w:bookmarkEnd w:id="610"/>
    </w:p>
    <w:p w:rsidR="0067216A" w:rsidRPr="0067216A" w:rsidRDefault="0067216A" w:rsidP="0067216A">
      <w:pPr>
        <w:ind w:left="990"/>
        <w:rPr>
          <w:rFonts w:ascii="Century Gothic" w:eastAsia="Calibri" w:hAnsi="Century Gothic"/>
          <w:b/>
          <w:color w:val="FF0000"/>
          <w:sz w:val="23"/>
          <w:szCs w:val="23"/>
        </w:rPr>
      </w:pPr>
    </w:p>
    <w:p w:rsidR="0067216A" w:rsidRPr="005D4A44" w:rsidRDefault="00534085" w:rsidP="0067216A">
      <w:pPr>
        <w:rPr>
          <w:rFonts w:ascii="Century Gothic" w:hAnsi="Century Gothic"/>
          <w:b/>
          <w:sz w:val="28"/>
          <w:szCs w:val="28"/>
        </w:rPr>
      </w:pPr>
      <w:r>
        <w:rPr>
          <w:rFonts w:ascii="Century Gothic" w:hAnsi="Century Gothic"/>
          <w:b/>
          <w:sz w:val="28"/>
          <w:szCs w:val="28"/>
        </w:rPr>
        <w:t>33</w:t>
      </w:r>
      <w:r w:rsidR="0067216A" w:rsidRPr="005D4A44">
        <w:rPr>
          <w:rFonts w:ascii="Century Gothic" w:hAnsi="Century Gothic"/>
          <w:b/>
          <w:sz w:val="28"/>
          <w:szCs w:val="28"/>
        </w:rPr>
        <w:t xml:space="preserve">. Performance Security </w:t>
      </w:r>
    </w:p>
    <w:p w:rsidR="0067216A" w:rsidRPr="0067216A" w:rsidRDefault="0067216A" w:rsidP="0067216A">
      <w:pPr>
        <w:ind w:left="720"/>
        <w:rPr>
          <w:rFonts w:ascii="Century Gothic" w:hAnsi="Century Gothic"/>
          <w:b/>
          <w:sz w:val="23"/>
          <w:szCs w:val="23"/>
        </w:rPr>
      </w:pPr>
    </w:p>
    <w:p w:rsidR="00C80B8F" w:rsidRPr="00C80B8F" w:rsidRDefault="00C80B8F" w:rsidP="00C80B8F">
      <w:pPr>
        <w:pStyle w:val="Style1"/>
        <w:numPr>
          <w:ilvl w:val="2"/>
          <w:numId w:val="0"/>
        </w:numPr>
        <w:ind w:left="1440" w:hanging="720"/>
        <w:rPr>
          <w:rFonts w:ascii="Century Gothic" w:hAnsi="Century Gothic"/>
          <w:lang w:val="en-PH" w:eastAsia="en-PH"/>
        </w:rPr>
      </w:pPr>
      <w:r>
        <w:rPr>
          <w:rFonts w:ascii="Century Gothic" w:hAnsi="Century Gothic"/>
          <w:sz w:val="23"/>
          <w:szCs w:val="23"/>
        </w:rPr>
        <w:t>33</w:t>
      </w:r>
      <w:r w:rsidR="00FE24DA">
        <w:rPr>
          <w:rFonts w:ascii="Century Gothic" w:hAnsi="Century Gothic"/>
          <w:sz w:val="23"/>
          <w:szCs w:val="23"/>
        </w:rPr>
        <w:t xml:space="preserve">.1 </w:t>
      </w:r>
      <w:bookmarkStart w:id="611" w:name="_Toc239473033"/>
      <w:bookmarkStart w:id="612" w:name="_Toc239473651"/>
      <w:r w:rsidRPr="00C80B8F">
        <w:rPr>
          <w:rFonts w:ascii="Century Gothic" w:hAnsi="Century Gothic"/>
          <w:lang w:val="en-PH" w:eastAsia="en-PH"/>
        </w:rPr>
        <w:t xml:space="preserve">To guarantee the faithful performance by the winning Bidder of its obligations under the contract, it shall post a performance security </w:t>
      </w:r>
      <w:r w:rsidRPr="00C80B8F">
        <w:rPr>
          <w:rFonts w:ascii="Century Gothic" w:hAnsi="Century Gothic"/>
          <w:lang w:val="en-PH" w:eastAsia="en-PH"/>
        </w:rPr>
        <w:lastRenderedPageBreak/>
        <w:t>within a maximum period of ten (10) calendar days from the receipt of the Notice of Award from the Procuring Entity and in no case later than the signing of the contract.</w:t>
      </w:r>
      <w:bookmarkEnd w:id="611"/>
      <w:bookmarkEnd w:id="612"/>
    </w:p>
    <w:p w:rsidR="0067216A" w:rsidRPr="00C80B8F" w:rsidRDefault="00C80B8F" w:rsidP="00C80B8F">
      <w:pPr>
        <w:numPr>
          <w:ilvl w:val="2"/>
          <w:numId w:val="0"/>
        </w:numPr>
        <w:overflowPunct/>
        <w:autoSpaceDE/>
        <w:autoSpaceDN/>
        <w:adjustRightInd/>
        <w:spacing w:after="240"/>
        <w:ind w:left="1440" w:hanging="720"/>
        <w:textAlignment w:val="auto"/>
        <w:outlineLvl w:val="2"/>
        <w:rPr>
          <w:bCs/>
          <w:iCs/>
          <w:szCs w:val="28"/>
          <w:lang w:val="en-PH" w:eastAsia="en-PH"/>
        </w:rPr>
      </w:pPr>
      <w:bookmarkStart w:id="613" w:name="_Toc239473034"/>
      <w:bookmarkStart w:id="614" w:name="_Toc239473652"/>
      <w:bookmarkStart w:id="615" w:name="_Ref240879103"/>
      <w:bookmarkStart w:id="616" w:name="_Ref260040288"/>
      <w:r>
        <w:rPr>
          <w:rFonts w:ascii="Century Gothic" w:hAnsi="Century Gothic"/>
          <w:bCs/>
          <w:iCs/>
          <w:szCs w:val="28"/>
          <w:lang w:val="en-PH" w:eastAsia="en-PH"/>
        </w:rPr>
        <w:t xml:space="preserve">33.2  </w:t>
      </w:r>
      <w:r w:rsidRPr="00C80B8F">
        <w:rPr>
          <w:rFonts w:ascii="Century Gothic" w:hAnsi="Century Gothic"/>
          <w:bCs/>
          <w:iCs/>
          <w:szCs w:val="28"/>
          <w:lang w:val="en-PH" w:eastAsia="en-PH"/>
        </w:rPr>
        <w:t>The Performance Security shall be denominated in Philippine Pesos and posted in favor of the Procuring Entity in an amount not less than the percentage of the total contract price in accordance with the following schedule</w:t>
      </w:r>
      <w:r w:rsidRPr="00C80B8F">
        <w:rPr>
          <w:bCs/>
          <w:iCs/>
          <w:szCs w:val="28"/>
          <w:lang w:val="en-PH" w:eastAsia="en-PH"/>
        </w:rPr>
        <w:t>:</w:t>
      </w:r>
      <w:bookmarkEnd w:id="613"/>
      <w:bookmarkEnd w:id="614"/>
      <w:bookmarkEnd w:id="615"/>
      <w:bookmarkEnd w:id="616"/>
    </w:p>
    <w:p w:rsidR="0067216A" w:rsidRPr="0067216A" w:rsidRDefault="0067216A" w:rsidP="0067216A">
      <w:pPr>
        <w:pStyle w:val="ListParagraph"/>
        <w:spacing w:line="240" w:lineRule="auto"/>
        <w:ind w:firstLine="360"/>
        <w:jc w:val="both"/>
        <w:rPr>
          <w:rFonts w:ascii="Century Gothic" w:hAnsi="Century Gothic"/>
          <w:bCs/>
          <w:sz w:val="23"/>
          <w:szCs w:val="23"/>
          <w:lang w:val="en-US"/>
        </w:rPr>
      </w:pPr>
      <w:r w:rsidRPr="0067216A">
        <w:rPr>
          <w:rFonts w:ascii="Century Gothic" w:hAnsi="Century Gothic"/>
          <w:bCs/>
          <w:sz w:val="23"/>
          <w:szCs w:val="23"/>
        </w:rPr>
        <w:tab/>
      </w:r>
      <w:r w:rsidR="00C80B8F">
        <w:rPr>
          <w:rFonts w:ascii="Century Gothic" w:hAnsi="Century Gothic"/>
          <w:bCs/>
          <w:sz w:val="23"/>
          <w:szCs w:val="23"/>
          <w:lang w:val="en-US"/>
        </w:rPr>
        <w:t>PROSI</w:t>
      </w:r>
      <w:r w:rsidR="00FE24DA">
        <w:rPr>
          <w:rFonts w:ascii="Century Gothic" w:hAnsi="Century Gothic"/>
          <w:bCs/>
          <w:sz w:val="23"/>
          <w:szCs w:val="23"/>
          <w:lang w:val="en-US"/>
        </w:rPr>
        <w:t>ELCO</w:t>
      </w:r>
      <w:r w:rsidRPr="0067216A">
        <w:rPr>
          <w:rFonts w:ascii="Century Gothic" w:hAnsi="Century Gothic"/>
          <w:bCs/>
          <w:sz w:val="23"/>
          <w:szCs w:val="23"/>
          <w:lang w:val="en-US"/>
        </w:rPr>
        <w:t xml:space="preserve"> requires and accepts bid security only in the form as stated below:</w:t>
      </w:r>
    </w:p>
    <w:p w:rsidR="0067216A" w:rsidRPr="0067216A" w:rsidRDefault="0067216A" w:rsidP="0067216A">
      <w:pPr>
        <w:pStyle w:val="ListParagraph"/>
        <w:ind w:left="360"/>
        <w:jc w:val="both"/>
        <w:rPr>
          <w:rFonts w:ascii="Century Gothic" w:hAnsi="Century Gothic"/>
          <w:bCs/>
          <w:sz w:val="23"/>
          <w:szCs w:val="23"/>
          <w:lang w:val="en-US"/>
        </w:rPr>
      </w:pPr>
    </w:p>
    <w:tbl>
      <w:tblPr>
        <w:tblW w:w="8244" w:type="dxa"/>
        <w:tblInd w:w="202" w:type="dxa"/>
        <w:tblCellMar>
          <w:left w:w="0" w:type="dxa"/>
          <w:right w:w="0" w:type="dxa"/>
        </w:tblCellMar>
        <w:tblLook w:val="04A0" w:firstRow="1" w:lastRow="0" w:firstColumn="1" w:lastColumn="0" w:noHBand="0" w:noVBand="1"/>
      </w:tblPr>
      <w:tblGrid>
        <w:gridCol w:w="4734"/>
        <w:gridCol w:w="3510"/>
      </w:tblGrid>
      <w:tr w:rsidR="0067216A" w:rsidRPr="0067216A" w:rsidTr="00F859AF">
        <w:trPr>
          <w:trHeight w:val="549"/>
        </w:trPr>
        <w:tc>
          <w:tcPr>
            <w:tcW w:w="4734" w:type="dxa"/>
            <w:tcBorders>
              <w:top w:val="nil"/>
              <w:left w:val="nil"/>
              <w:bottom w:val="nil"/>
              <w:right w:val="nil"/>
            </w:tcBorders>
            <w:shd w:val="clear" w:color="auto" w:fill="auto"/>
            <w:tcMar>
              <w:top w:w="72" w:type="dxa"/>
              <w:left w:w="144" w:type="dxa"/>
              <w:bottom w:w="72" w:type="dxa"/>
              <w:right w:w="144" w:type="dxa"/>
            </w:tcMar>
          </w:tcPr>
          <w:p w:rsidR="0067216A" w:rsidRPr="0067216A" w:rsidRDefault="0067216A" w:rsidP="00F859AF">
            <w:pPr>
              <w:pStyle w:val="ListParagraph"/>
              <w:ind w:left="360"/>
              <w:jc w:val="center"/>
              <w:rPr>
                <w:rFonts w:ascii="Century Gothic" w:hAnsi="Century Gothic"/>
                <w:bCs/>
                <w:sz w:val="23"/>
                <w:szCs w:val="23"/>
              </w:rPr>
            </w:pPr>
            <w:r w:rsidRPr="0067216A">
              <w:rPr>
                <w:rFonts w:ascii="Century Gothic" w:hAnsi="Century Gothic"/>
                <w:bCs/>
                <w:sz w:val="23"/>
                <w:szCs w:val="23"/>
                <w:u w:val="single"/>
                <w:lang w:val="en-US"/>
              </w:rPr>
              <w:t>Form of Security</w:t>
            </w:r>
          </w:p>
        </w:tc>
        <w:tc>
          <w:tcPr>
            <w:tcW w:w="3510" w:type="dxa"/>
            <w:tcBorders>
              <w:top w:val="nil"/>
              <w:left w:val="nil"/>
              <w:bottom w:val="nil"/>
              <w:right w:val="nil"/>
            </w:tcBorders>
            <w:shd w:val="clear" w:color="auto" w:fill="auto"/>
            <w:tcMar>
              <w:top w:w="72" w:type="dxa"/>
              <w:left w:w="144" w:type="dxa"/>
              <w:bottom w:w="72" w:type="dxa"/>
              <w:right w:w="144" w:type="dxa"/>
            </w:tcMar>
          </w:tcPr>
          <w:p w:rsidR="0067216A" w:rsidRPr="0067216A" w:rsidRDefault="0067216A" w:rsidP="00F859AF">
            <w:pPr>
              <w:pStyle w:val="ListParagraph"/>
              <w:ind w:left="360"/>
              <w:rPr>
                <w:rFonts w:ascii="Century Gothic" w:hAnsi="Century Gothic"/>
                <w:bCs/>
                <w:sz w:val="23"/>
                <w:szCs w:val="23"/>
              </w:rPr>
            </w:pPr>
            <w:r w:rsidRPr="0067216A">
              <w:rPr>
                <w:rFonts w:ascii="Century Gothic" w:hAnsi="Century Gothic"/>
                <w:bCs/>
                <w:sz w:val="23"/>
                <w:szCs w:val="23"/>
                <w:u w:val="single"/>
                <w:lang w:val="en-US"/>
              </w:rPr>
              <w:t>Amount</w:t>
            </w:r>
          </w:p>
        </w:tc>
      </w:tr>
      <w:tr w:rsidR="0067216A" w:rsidRPr="0067216A" w:rsidTr="00F859AF">
        <w:trPr>
          <w:trHeight w:val="738"/>
        </w:trPr>
        <w:tc>
          <w:tcPr>
            <w:tcW w:w="4734" w:type="dxa"/>
            <w:tcBorders>
              <w:top w:val="nil"/>
              <w:left w:val="nil"/>
              <w:bottom w:val="nil"/>
              <w:right w:val="nil"/>
            </w:tcBorders>
            <w:shd w:val="clear" w:color="auto" w:fill="auto"/>
            <w:tcMar>
              <w:top w:w="72" w:type="dxa"/>
              <w:left w:w="144" w:type="dxa"/>
              <w:bottom w:w="72" w:type="dxa"/>
              <w:right w:w="144" w:type="dxa"/>
            </w:tcMar>
          </w:tcPr>
          <w:p w:rsidR="0067216A" w:rsidRPr="0067216A" w:rsidRDefault="0067216A" w:rsidP="00F859AF">
            <w:pPr>
              <w:pStyle w:val="ListParagraph"/>
              <w:jc w:val="both"/>
              <w:rPr>
                <w:rFonts w:ascii="Century Gothic" w:hAnsi="Century Gothic"/>
                <w:bCs/>
                <w:sz w:val="23"/>
                <w:szCs w:val="23"/>
              </w:rPr>
            </w:pPr>
            <w:r w:rsidRPr="0067216A">
              <w:rPr>
                <w:rFonts w:ascii="Century Gothic" w:hAnsi="Century Gothic"/>
                <w:bCs/>
                <w:sz w:val="23"/>
                <w:szCs w:val="23"/>
                <w:lang w:val="en-US"/>
              </w:rPr>
              <w:t xml:space="preserve">Cash, Cashier’s check or Manager’s check, </w:t>
            </w:r>
          </w:p>
        </w:tc>
        <w:tc>
          <w:tcPr>
            <w:tcW w:w="3510" w:type="dxa"/>
            <w:tcBorders>
              <w:top w:val="nil"/>
              <w:left w:val="nil"/>
              <w:bottom w:val="nil"/>
              <w:right w:val="nil"/>
            </w:tcBorders>
            <w:shd w:val="clear" w:color="auto" w:fill="auto"/>
            <w:tcMar>
              <w:top w:w="72" w:type="dxa"/>
              <w:left w:w="144" w:type="dxa"/>
              <w:bottom w:w="72" w:type="dxa"/>
              <w:right w:w="144" w:type="dxa"/>
            </w:tcMar>
          </w:tcPr>
          <w:p w:rsidR="0067216A" w:rsidRPr="0067216A" w:rsidRDefault="0067216A" w:rsidP="00F859AF">
            <w:pPr>
              <w:pStyle w:val="ListParagraph"/>
              <w:ind w:left="360"/>
              <w:jc w:val="both"/>
              <w:rPr>
                <w:rFonts w:ascii="Century Gothic" w:hAnsi="Century Gothic"/>
                <w:bCs/>
                <w:sz w:val="23"/>
                <w:szCs w:val="23"/>
              </w:rPr>
            </w:pPr>
            <w:r w:rsidRPr="0067216A">
              <w:rPr>
                <w:rFonts w:ascii="Century Gothic" w:hAnsi="Century Gothic"/>
                <w:bCs/>
                <w:sz w:val="23"/>
                <w:szCs w:val="23"/>
                <w:lang w:val="en-US"/>
              </w:rPr>
              <w:t xml:space="preserve">5% of </w:t>
            </w:r>
            <w:r w:rsidRPr="0067216A">
              <w:rPr>
                <w:rFonts w:ascii="Century Gothic" w:hAnsi="Century Gothic"/>
                <w:bCs/>
                <w:sz w:val="23"/>
                <w:szCs w:val="23"/>
                <w:u w:val="single"/>
                <w:lang w:val="en-US"/>
              </w:rPr>
              <w:t>Contract Price</w:t>
            </w:r>
          </w:p>
        </w:tc>
      </w:tr>
    </w:tbl>
    <w:p w:rsidR="0067216A" w:rsidRPr="0067216A" w:rsidRDefault="0067216A" w:rsidP="0067216A">
      <w:pPr>
        <w:rPr>
          <w:rFonts w:ascii="Century Gothic" w:hAnsi="Century Gothic"/>
          <w:color w:val="000000"/>
          <w:sz w:val="23"/>
          <w:szCs w:val="23"/>
        </w:rPr>
      </w:pPr>
      <w:r w:rsidRPr="0067216A">
        <w:rPr>
          <w:rFonts w:ascii="Century Gothic" w:hAnsi="Century Gothic"/>
          <w:color w:val="000000"/>
          <w:sz w:val="23"/>
          <w:szCs w:val="23"/>
        </w:rPr>
        <w:tab/>
      </w:r>
    </w:p>
    <w:p w:rsidR="00C80B8F" w:rsidRPr="00C80B8F" w:rsidRDefault="00C80B8F" w:rsidP="00C80B8F">
      <w:pPr>
        <w:pStyle w:val="Style1"/>
        <w:numPr>
          <w:ilvl w:val="2"/>
          <w:numId w:val="0"/>
        </w:numPr>
        <w:ind w:left="1440" w:hanging="720"/>
        <w:rPr>
          <w:rFonts w:ascii="Century Gothic" w:hAnsi="Century Gothic"/>
          <w:szCs w:val="24"/>
          <w:lang w:val="en-PH" w:eastAsia="en-PH"/>
        </w:rPr>
      </w:pPr>
      <w:r>
        <w:rPr>
          <w:rFonts w:ascii="Century Gothic" w:hAnsi="Century Gothic"/>
          <w:color w:val="000000"/>
          <w:sz w:val="23"/>
          <w:szCs w:val="23"/>
        </w:rPr>
        <w:t>33</w:t>
      </w:r>
      <w:r w:rsidR="00FE24DA">
        <w:rPr>
          <w:rFonts w:ascii="Century Gothic" w:hAnsi="Century Gothic"/>
          <w:color w:val="000000"/>
          <w:sz w:val="23"/>
          <w:szCs w:val="23"/>
        </w:rPr>
        <w:t>.</w:t>
      </w:r>
      <w:bookmarkStart w:id="617" w:name="_Ref47684693"/>
      <w:bookmarkStart w:id="618" w:name="_Toc99261643"/>
      <w:bookmarkStart w:id="619" w:name="_Toc99766254"/>
      <w:bookmarkStart w:id="620" w:name="_Toc99862621"/>
      <w:bookmarkStart w:id="621" w:name="_Toc99942706"/>
      <w:bookmarkStart w:id="622" w:name="_Toc100755411"/>
      <w:bookmarkStart w:id="623" w:name="_Toc100907035"/>
      <w:bookmarkStart w:id="624" w:name="_Toc100978315"/>
      <w:bookmarkStart w:id="625" w:name="_Toc100978700"/>
      <w:bookmarkStart w:id="626" w:name="_Toc239473047"/>
      <w:bookmarkStart w:id="627" w:name="_Toc239473665"/>
      <w:r>
        <w:rPr>
          <w:rFonts w:ascii="Century Gothic" w:hAnsi="Century Gothic"/>
          <w:color w:val="000000"/>
          <w:szCs w:val="24"/>
        </w:rPr>
        <w:t xml:space="preserve">3 </w:t>
      </w:r>
      <w:r w:rsidRPr="00C80B8F">
        <w:rPr>
          <w:rFonts w:ascii="Century Gothic" w:hAnsi="Century Gothic"/>
          <w:szCs w:val="24"/>
          <w:lang w:val="en-PH" w:eastAsia="en-PH"/>
        </w:rPr>
        <w:t xml:space="preserve">Failure of the successful Bidder to comply with the above-mentioned requirement shall constitute sufficient ground for the annulment of the award and forfeiture of the bid security, in which event the Procuring Entity </w:t>
      </w:r>
      <w:bookmarkEnd w:id="617"/>
      <w:r w:rsidRPr="00C80B8F">
        <w:rPr>
          <w:rFonts w:ascii="Century Gothic" w:hAnsi="Century Gothic"/>
          <w:szCs w:val="24"/>
          <w:lang w:val="en-PH" w:eastAsia="en-PH"/>
        </w:rPr>
        <w:t>shall have a fresh period to initiate and complete the post qualification of the second Lowest Calculated Bid. The procedure shall be repeated until the LCRB is identified and selected for recommendation of contract award. However if no Bidder passed post-qualification, the BAC shall declare the bidding a failure and conduct a re-bidding with re-advertisement, if necessary.</w:t>
      </w:r>
      <w:bookmarkEnd w:id="618"/>
      <w:bookmarkEnd w:id="619"/>
      <w:bookmarkEnd w:id="620"/>
      <w:bookmarkEnd w:id="621"/>
      <w:bookmarkEnd w:id="622"/>
      <w:bookmarkEnd w:id="623"/>
      <w:bookmarkEnd w:id="624"/>
      <w:bookmarkEnd w:id="625"/>
      <w:bookmarkEnd w:id="626"/>
      <w:bookmarkEnd w:id="627"/>
    </w:p>
    <w:p w:rsidR="0067216A" w:rsidRPr="0067216A" w:rsidRDefault="0067216A" w:rsidP="0067216A">
      <w:pPr>
        <w:rPr>
          <w:rFonts w:ascii="Century Gothic" w:hAnsi="Century Gothic"/>
          <w:sz w:val="23"/>
          <w:szCs w:val="23"/>
        </w:rPr>
      </w:pPr>
    </w:p>
    <w:p w:rsidR="0067216A" w:rsidRPr="00F859AF" w:rsidRDefault="00BD73F9" w:rsidP="0067216A">
      <w:pPr>
        <w:rPr>
          <w:rFonts w:ascii="Century Gothic" w:hAnsi="Century Gothic"/>
          <w:b/>
          <w:sz w:val="28"/>
          <w:szCs w:val="28"/>
        </w:rPr>
      </w:pPr>
      <w:r>
        <w:rPr>
          <w:rFonts w:ascii="Century Gothic" w:hAnsi="Century Gothic"/>
          <w:b/>
          <w:sz w:val="28"/>
          <w:szCs w:val="28"/>
        </w:rPr>
        <w:t>34</w:t>
      </w:r>
      <w:r w:rsidR="0067216A" w:rsidRPr="00F859AF">
        <w:rPr>
          <w:rFonts w:ascii="Century Gothic" w:hAnsi="Century Gothic"/>
          <w:b/>
          <w:sz w:val="28"/>
          <w:szCs w:val="28"/>
        </w:rPr>
        <w:t>.</w:t>
      </w:r>
      <w:r w:rsidR="00F859AF">
        <w:rPr>
          <w:rFonts w:ascii="Century Gothic" w:hAnsi="Century Gothic"/>
          <w:b/>
          <w:sz w:val="28"/>
          <w:szCs w:val="28"/>
        </w:rPr>
        <w:t xml:space="preserve"> </w:t>
      </w:r>
      <w:r w:rsidR="0067216A" w:rsidRPr="00F859AF">
        <w:rPr>
          <w:rFonts w:ascii="Century Gothic" w:hAnsi="Century Gothic"/>
          <w:b/>
          <w:sz w:val="28"/>
          <w:szCs w:val="28"/>
        </w:rPr>
        <w:t>Notice to Proceed</w:t>
      </w:r>
    </w:p>
    <w:p w:rsidR="0067216A" w:rsidRPr="00F859AF" w:rsidRDefault="0067216A" w:rsidP="0067216A">
      <w:pPr>
        <w:ind w:left="720"/>
        <w:rPr>
          <w:rFonts w:ascii="Century Gothic" w:hAnsi="Century Gothic"/>
          <w:sz w:val="28"/>
          <w:szCs w:val="28"/>
        </w:rPr>
      </w:pPr>
    </w:p>
    <w:p w:rsidR="00C80B8F" w:rsidRPr="00C80B8F" w:rsidRDefault="00C80B8F" w:rsidP="00C80B8F">
      <w:pPr>
        <w:pStyle w:val="Style1"/>
        <w:tabs>
          <w:tab w:val="clear" w:pos="2070"/>
        </w:tabs>
        <w:ind w:left="720" w:firstLine="720"/>
        <w:rPr>
          <w:rFonts w:ascii="Century Gothic" w:hAnsi="Century Gothic"/>
          <w:lang w:val="en-PH" w:eastAsia="en-PH"/>
        </w:rPr>
      </w:pPr>
      <w:bookmarkStart w:id="628" w:name="_Toc99261645"/>
      <w:bookmarkStart w:id="629" w:name="_Toc99766256"/>
      <w:bookmarkStart w:id="630" w:name="_Toc99862623"/>
      <w:bookmarkStart w:id="631" w:name="_Toc99942708"/>
      <w:bookmarkStart w:id="632" w:name="_Toc100755413"/>
      <w:bookmarkStart w:id="633" w:name="_Toc100907037"/>
      <w:bookmarkStart w:id="634" w:name="_Toc100978317"/>
      <w:bookmarkStart w:id="635" w:name="_Toc100978702"/>
      <w:bookmarkStart w:id="636" w:name="_Toc239473050"/>
      <w:bookmarkStart w:id="637" w:name="_Toc239473668"/>
      <w:r w:rsidRPr="00C80B8F">
        <w:rPr>
          <w:rFonts w:ascii="Century Gothic" w:hAnsi="Century Gothic"/>
          <w:lang w:val="en-PH" w:eastAsia="en-PH"/>
        </w:rPr>
        <w:t>Within seven (7) calendar days from the date of approval of the contract by the appropriate government approving authority, the Procuring Entity shall issue the Notice to Proceed (NTP) together with a copy or copies of the approved contract to the successful Bidder. All notices called for by the terms of the contract shall be effective only at the time of receipt thereof by the successful Bidder.</w:t>
      </w:r>
    </w:p>
    <w:bookmarkEnd w:id="628"/>
    <w:bookmarkEnd w:id="629"/>
    <w:bookmarkEnd w:id="630"/>
    <w:bookmarkEnd w:id="631"/>
    <w:bookmarkEnd w:id="632"/>
    <w:bookmarkEnd w:id="633"/>
    <w:bookmarkEnd w:id="634"/>
    <w:bookmarkEnd w:id="635"/>
    <w:bookmarkEnd w:id="636"/>
    <w:bookmarkEnd w:id="637"/>
    <w:p w:rsidR="0067216A" w:rsidRPr="0067216A" w:rsidRDefault="0067216A" w:rsidP="0067216A">
      <w:pPr>
        <w:rPr>
          <w:rFonts w:ascii="Century Gothic" w:hAnsi="Century Gothic"/>
          <w:sz w:val="23"/>
          <w:szCs w:val="23"/>
        </w:rPr>
      </w:pPr>
    </w:p>
    <w:p w:rsidR="00C80B8F" w:rsidRDefault="00BD73F9" w:rsidP="00C80B8F">
      <w:pPr>
        <w:pStyle w:val="Heading3"/>
        <w:rPr>
          <w:rFonts w:ascii="Century Gothic" w:hAnsi="Century Gothic"/>
          <w:iCs/>
          <w:sz w:val="28"/>
          <w:szCs w:val="28"/>
          <w:lang w:val="en-PH" w:eastAsia="en-PH"/>
        </w:rPr>
      </w:pPr>
      <w:r w:rsidRPr="00C80B8F">
        <w:rPr>
          <w:rFonts w:ascii="Century Gothic" w:hAnsi="Century Gothic"/>
          <w:sz w:val="28"/>
          <w:szCs w:val="28"/>
        </w:rPr>
        <w:t>35</w:t>
      </w:r>
      <w:r w:rsidR="00C80B8F" w:rsidRPr="00C80B8F">
        <w:rPr>
          <w:rFonts w:ascii="Century Gothic" w:hAnsi="Century Gothic"/>
          <w:sz w:val="28"/>
          <w:szCs w:val="28"/>
        </w:rPr>
        <w:t>.</w:t>
      </w:r>
      <w:r w:rsidR="0067216A" w:rsidRPr="00C80B8F">
        <w:rPr>
          <w:rFonts w:ascii="Century Gothic" w:hAnsi="Century Gothic"/>
          <w:sz w:val="28"/>
          <w:szCs w:val="28"/>
        </w:rPr>
        <w:tab/>
      </w:r>
      <w:r w:rsidR="00C80B8F" w:rsidRPr="00C80B8F">
        <w:rPr>
          <w:rFonts w:ascii="Century Gothic" w:hAnsi="Century Gothic"/>
          <w:iCs/>
          <w:sz w:val="28"/>
          <w:szCs w:val="28"/>
          <w:lang w:val="en-PH" w:eastAsia="en-PH"/>
        </w:rPr>
        <w:t>Protest Mechanism</w:t>
      </w:r>
    </w:p>
    <w:p w:rsidR="00C80B8F" w:rsidRPr="00C80B8F" w:rsidRDefault="00C80B8F" w:rsidP="00C80B8F">
      <w:pPr>
        <w:rPr>
          <w:lang w:val="en-PH" w:eastAsia="en-PH"/>
        </w:rPr>
      </w:pPr>
    </w:p>
    <w:p w:rsidR="00C80B8F" w:rsidRPr="00C80B8F" w:rsidRDefault="00C80B8F" w:rsidP="00C80B8F">
      <w:pPr>
        <w:overflowPunct/>
        <w:autoSpaceDE/>
        <w:autoSpaceDN/>
        <w:adjustRightInd/>
        <w:spacing w:after="240"/>
        <w:ind w:left="720" w:firstLine="720"/>
        <w:textAlignment w:val="auto"/>
        <w:outlineLvl w:val="2"/>
        <w:rPr>
          <w:rFonts w:ascii="Century Gothic" w:hAnsi="Century Gothic"/>
          <w:bCs/>
          <w:iCs/>
          <w:szCs w:val="28"/>
          <w:lang w:val="en-PH" w:eastAsia="en-PH"/>
        </w:rPr>
      </w:pPr>
      <w:r w:rsidRPr="00C80B8F">
        <w:rPr>
          <w:rFonts w:ascii="Century Gothic" w:hAnsi="Century Gothic"/>
          <w:bCs/>
          <w:iCs/>
          <w:szCs w:val="28"/>
          <w:lang w:val="en-PH" w:eastAsia="en-PH"/>
        </w:rPr>
        <w:t>Decisions of the procuring entity at any stage of the procurement process may be questioned in accordance with Section 55 of the IRR of RA 9184.</w:t>
      </w:r>
    </w:p>
    <w:p w:rsidR="0067216A" w:rsidRPr="0067216A" w:rsidRDefault="00C80B8F" w:rsidP="00C80B8F">
      <w:pPr>
        <w:ind w:left="720"/>
        <w:rPr>
          <w:rFonts w:ascii="Century Gothic" w:hAnsi="Century Gothic"/>
          <w:b/>
          <w:sz w:val="23"/>
          <w:szCs w:val="23"/>
        </w:rPr>
      </w:pPr>
      <w:r w:rsidRPr="00C80B8F">
        <w:lastRenderedPageBreak/>
        <w:br w:type="page"/>
      </w:r>
    </w:p>
    <w:p w:rsidR="00513E01" w:rsidRDefault="0067216A" w:rsidP="0067216A">
      <w:pPr>
        <w:suppressAutoHyphens/>
        <w:ind w:hanging="792"/>
        <w:rPr>
          <w:rFonts w:ascii="Century Gothic" w:eastAsia="Calibri" w:hAnsi="Century Gothic" w:cs="Calibri"/>
          <w:b/>
          <w:sz w:val="23"/>
          <w:szCs w:val="23"/>
          <w:lang w:eastAsia="ar-SA"/>
        </w:rPr>
      </w:pPr>
      <w:r w:rsidRPr="0067216A">
        <w:rPr>
          <w:rFonts w:ascii="Century Gothic" w:eastAsia="Calibri" w:hAnsi="Century Gothic" w:cs="Calibri"/>
          <w:b/>
          <w:sz w:val="23"/>
          <w:szCs w:val="23"/>
          <w:lang w:eastAsia="ar-SA"/>
        </w:rPr>
        <w:lastRenderedPageBreak/>
        <w:tab/>
      </w:r>
    </w:p>
    <w:p w:rsidR="00513E01" w:rsidRDefault="00513E01" w:rsidP="0067216A">
      <w:pPr>
        <w:suppressAutoHyphens/>
        <w:ind w:hanging="792"/>
        <w:rPr>
          <w:rFonts w:ascii="Century Gothic" w:eastAsia="Calibri" w:hAnsi="Century Gothic" w:cs="Calibri"/>
          <w:b/>
          <w:sz w:val="23"/>
          <w:szCs w:val="23"/>
          <w:lang w:eastAsia="ar-SA"/>
        </w:rPr>
      </w:pPr>
    </w:p>
    <w:p w:rsidR="00513E01" w:rsidRDefault="00513E01" w:rsidP="0067216A">
      <w:pPr>
        <w:suppressAutoHyphens/>
        <w:ind w:hanging="792"/>
        <w:rPr>
          <w:rFonts w:ascii="Century Gothic" w:eastAsia="Calibri" w:hAnsi="Century Gothic" w:cs="Calibri"/>
          <w:b/>
          <w:sz w:val="23"/>
          <w:szCs w:val="23"/>
          <w:lang w:eastAsia="ar-SA"/>
        </w:rPr>
      </w:pPr>
    </w:p>
    <w:p w:rsidR="00FB2FAD" w:rsidRDefault="00FB2FAD" w:rsidP="00FB2FAD">
      <w:pPr>
        <w:pStyle w:val="Heading1"/>
        <w:spacing w:before="0" w:after="0"/>
        <w:rPr>
          <w:rFonts w:ascii="Arial" w:hAnsi="Arial"/>
          <w:sz w:val="22"/>
          <w:szCs w:val="22"/>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FB2FAD" w:rsidRDefault="00FB2FAD" w:rsidP="00FB2FAD">
      <w:pPr>
        <w:pStyle w:val="Heading1"/>
        <w:spacing w:before="0" w:after="0"/>
        <w:rPr>
          <w:rFonts w:ascii="Arial" w:hAnsi="Arial"/>
          <w:i w:val="0"/>
          <w:sz w:val="36"/>
          <w:szCs w:val="36"/>
        </w:rPr>
      </w:pPr>
    </w:p>
    <w:p w:rsidR="00DC7D95" w:rsidRDefault="00DC7D95" w:rsidP="00DC7D95">
      <w:pPr>
        <w:pStyle w:val="Heading1"/>
        <w:spacing w:before="0" w:after="0"/>
        <w:jc w:val="both"/>
        <w:rPr>
          <w:rFonts w:ascii="Century Gothic" w:hAnsi="Century Gothic"/>
          <w:i w:val="0"/>
          <w:szCs w:val="48"/>
        </w:rPr>
      </w:pPr>
    </w:p>
    <w:p w:rsidR="00FB2FAD" w:rsidRPr="00DC7D95" w:rsidRDefault="00DC7D95" w:rsidP="00DC7D95">
      <w:pPr>
        <w:pStyle w:val="Heading1"/>
        <w:spacing w:before="0" w:after="0"/>
        <w:rPr>
          <w:rFonts w:ascii="Century Gothic" w:hAnsi="Century Gothic"/>
          <w:i w:val="0"/>
          <w:szCs w:val="48"/>
        </w:rPr>
        <w:sectPr w:rsidR="00FB2FAD" w:rsidRPr="00DC7D95" w:rsidSect="00783EEC">
          <w:headerReference w:type="even" r:id="rId11"/>
          <w:footerReference w:type="default" r:id="rId12"/>
          <w:headerReference w:type="first" r:id="rId13"/>
          <w:pgSz w:w="11909" w:h="16834" w:code="9"/>
          <w:pgMar w:top="1440" w:right="1289" w:bottom="1440" w:left="1440" w:header="720" w:footer="720" w:gutter="0"/>
          <w:cols w:space="720"/>
          <w:docGrid w:linePitch="360"/>
        </w:sectPr>
      </w:pPr>
      <w:r w:rsidRPr="00FB2FAD">
        <w:rPr>
          <w:rFonts w:ascii="Century Gothic" w:hAnsi="Century Gothic"/>
          <w:i w:val="0"/>
          <w:szCs w:val="48"/>
        </w:rPr>
        <w:t>Section III. Bid Data Sheet</w:t>
      </w:r>
    </w:p>
    <w:p w:rsidR="004F0233" w:rsidRDefault="004F0233" w:rsidP="00DC7D95">
      <w:pPr>
        <w:rPr>
          <w:rFonts w:ascii="Century Gothic" w:hAnsi="Century Gothic" w:cs="Arial"/>
          <w:b/>
          <w:sz w:val="23"/>
          <w:szCs w:val="23"/>
        </w:rPr>
      </w:pPr>
    </w:p>
    <w:p w:rsidR="00FB2FAD" w:rsidRDefault="00FB2FAD" w:rsidP="00FB2FAD">
      <w:pPr>
        <w:jc w:val="center"/>
        <w:rPr>
          <w:rFonts w:ascii="Century Gothic" w:hAnsi="Century Gothic" w:cs="Arial"/>
          <w:b/>
          <w:sz w:val="23"/>
          <w:szCs w:val="23"/>
        </w:rPr>
      </w:pPr>
      <w:r w:rsidRPr="00513E01">
        <w:rPr>
          <w:rFonts w:ascii="Century Gothic" w:hAnsi="Century Gothic" w:cs="Arial"/>
          <w:b/>
          <w:sz w:val="23"/>
          <w:szCs w:val="23"/>
        </w:rPr>
        <w:t>Bid Data Sheet</w:t>
      </w:r>
    </w:p>
    <w:p w:rsidR="004F0233" w:rsidRDefault="004F0233" w:rsidP="00FB2FAD">
      <w:pPr>
        <w:jc w:val="center"/>
        <w:rPr>
          <w:rFonts w:ascii="Century Gothic" w:hAnsi="Century Gothic" w:cs="Arial"/>
          <w:b/>
          <w:sz w:val="23"/>
          <w:szCs w:val="23"/>
        </w:rPr>
      </w:pPr>
    </w:p>
    <w:p w:rsidR="00BD73F9" w:rsidRDefault="00BD73F9" w:rsidP="00BD73F9">
      <w:pPr>
        <w:jc w:val="center"/>
        <w:rPr>
          <w:rFonts w:ascii="Century Gothic" w:hAnsi="Century Gothic" w:cs="Arial"/>
          <w:b/>
          <w:sz w:val="23"/>
          <w:szCs w:val="23"/>
        </w:rPr>
      </w:pPr>
    </w:p>
    <w:p w:rsidR="00BD73F9" w:rsidRPr="00513E01" w:rsidRDefault="00BD73F9" w:rsidP="00BD73F9">
      <w:pPr>
        <w:jc w:val="center"/>
        <w:rPr>
          <w:rFonts w:ascii="Century Gothic" w:hAnsi="Century Gothic" w:cs="Arial"/>
          <w:b/>
          <w:sz w:val="23"/>
          <w:szCs w:val="23"/>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7988"/>
      </w:tblGrid>
      <w:tr w:rsidR="00BD73F9" w:rsidRPr="00513E01" w:rsidTr="00A80A3C">
        <w:trPr>
          <w:jc w:val="center"/>
        </w:trPr>
        <w:tc>
          <w:tcPr>
            <w:tcW w:w="825" w:type="pct"/>
          </w:tcPr>
          <w:p w:rsidR="00BD73F9" w:rsidRPr="00513E01" w:rsidRDefault="00BD73F9" w:rsidP="00A80A3C">
            <w:pPr>
              <w:jc w:val="center"/>
              <w:rPr>
                <w:rFonts w:ascii="Century Gothic" w:hAnsi="Century Gothic" w:cs="Arial"/>
                <w:b/>
                <w:sz w:val="23"/>
                <w:szCs w:val="23"/>
              </w:rPr>
            </w:pPr>
            <w:r w:rsidRPr="00513E01">
              <w:rPr>
                <w:rFonts w:ascii="Century Gothic" w:hAnsi="Century Gothic" w:cs="Arial"/>
                <w:b/>
                <w:sz w:val="23"/>
                <w:szCs w:val="23"/>
              </w:rPr>
              <w:t>ITB Clause</w:t>
            </w:r>
          </w:p>
        </w:tc>
        <w:tc>
          <w:tcPr>
            <w:tcW w:w="4175" w:type="pct"/>
          </w:tcPr>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1.1</w:t>
            </w:r>
          </w:p>
        </w:tc>
        <w:tc>
          <w:tcPr>
            <w:tcW w:w="417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The Procuring Entity is</w:t>
            </w:r>
            <w:r w:rsidR="00CF06EB">
              <w:rPr>
                <w:rFonts w:ascii="Century Gothic" w:hAnsi="Century Gothic" w:cs="Arial"/>
                <w:b/>
                <w:sz w:val="23"/>
                <w:szCs w:val="23"/>
              </w:rPr>
              <w:t xml:space="preserve"> Province of Siquijor</w:t>
            </w:r>
            <w:r w:rsidRPr="00513E01">
              <w:rPr>
                <w:rFonts w:ascii="Century Gothic" w:hAnsi="Century Gothic" w:cs="Arial"/>
                <w:b/>
                <w:sz w:val="23"/>
                <w:szCs w:val="23"/>
              </w:rPr>
              <w:t xml:space="preserve"> Electric Coo</w:t>
            </w:r>
            <w:r>
              <w:rPr>
                <w:rFonts w:ascii="Century Gothic" w:hAnsi="Century Gothic" w:cs="Arial"/>
                <w:b/>
                <w:sz w:val="23"/>
                <w:szCs w:val="23"/>
              </w:rPr>
              <w:t>p</w:t>
            </w:r>
            <w:r w:rsidR="00CF06EB">
              <w:rPr>
                <w:rFonts w:ascii="Century Gothic" w:hAnsi="Century Gothic" w:cs="Arial"/>
                <w:b/>
                <w:sz w:val="23"/>
                <w:szCs w:val="23"/>
              </w:rPr>
              <w:t>erative, Inc. (PROSI</w:t>
            </w:r>
            <w:r w:rsidRPr="00513E01">
              <w:rPr>
                <w:rFonts w:ascii="Century Gothic" w:hAnsi="Century Gothic" w:cs="Arial"/>
                <w:b/>
                <w:sz w:val="23"/>
                <w:szCs w:val="23"/>
              </w:rPr>
              <w:t>ELCO)</w:t>
            </w:r>
          </w:p>
        </w:tc>
      </w:tr>
      <w:tr w:rsidR="00BD73F9" w:rsidRPr="00513E01" w:rsidTr="001544DE">
        <w:trPr>
          <w:trHeight w:val="3455"/>
          <w:jc w:val="center"/>
        </w:trPr>
        <w:tc>
          <w:tcPr>
            <w:tcW w:w="825" w:type="pct"/>
          </w:tcPr>
          <w:p w:rsidR="00BD73F9" w:rsidRPr="00513E01" w:rsidRDefault="00BD73F9" w:rsidP="00A80A3C">
            <w:pPr>
              <w:rPr>
                <w:rFonts w:ascii="Century Gothic" w:hAnsi="Century Gothic" w:cs="Arial"/>
                <w:sz w:val="23"/>
                <w:szCs w:val="23"/>
              </w:rPr>
            </w:pPr>
            <w:bookmarkStart w:id="638" w:name="bds1_2"/>
            <w:bookmarkEnd w:id="638"/>
            <w:r w:rsidRPr="00513E01">
              <w:rPr>
                <w:rFonts w:ascii="Century Gothic" w:hAnsi="Century Gothic" w:cs="Arial"/>
                <w:sz w:val="23"/>
                <w:szCs w:val="23"/>
              </w:rPr>
              <w:t>1.2</w:t>
            </w:r>
          </w:p>
        </w:tc>
        <w:tc>
          <w:tcPr>
            <w:tcW w:w="4175" w:type="pct"/>
          </w:tcPr>
          <w:p w:rsidR="00BD73F9" w:rsidRPr="00513E01" w:rsidRDefault="00BD73F9" w:rsidP="00A80A3C">
            <w:pPr>
              <w:rPr>
                <w:rFonts w:ascii="Century Gothic" w:hAnsi="Century Gothic" w:cs="Arial"/>
                <w:sz w:val="23"/>
                <w:szCs w:val="23"/>
              </w:rPr>
            </w:pPr>
          </w:p>
          <w:p w:rsidR="00BD73F9" w:rsidRPr="00513E01" w:rsidRDefault="00CF06EB" w:rsidP="00A80A3C">
            <w:pPr>
              <w:rPr>
                <w:rFonts w:ascii="Century Gothic" w:hAnsi="Century Gothic" w:cs="Arial"/>
                <w:sz w:val="23"/>
                <w:szCs w:val="23"/>
              </w:rPr>
            </w:pPr>
            <w:r>
              <w:rPr>
                <w:rFonts w:ascii="Century Gothic" w:hAnsi="Century Gothic" w:cs="Arial"/>
                <w:sz w:val="23"/>
                <w:szCs w:val="23"/>
              </w:rPr>
              <w:t xml:space="preserve">The </w:t>
            </w:r>
            <w:r w:rsidR="00BD73F9" w:rsidRPr="00513E01">
              <w:rPr>
                <w:rFonts w:ascii="Century Gothic" w:hAnsi="Century Gothic" w:cs="Arial"/>
                <w:sz w:val="23"/>
                <w:szCs w:val="23"/>
              </w:rPr>
              <w:t>reference is:</w:t>
            </w:r>
          </w:p>
          <w:p w:rsidR="00BD73F9" w:rsidRPr="00513E01" w:rsidRDefault="00BD73F9" w:rsidP="00A80A3C">
            <w:pPr>
              <w:rPr>
                <w:rFonts w:ascii="Century Gothic" w:hAnsi="Century Gothic" w:cs="Arial"/>
                <w:sz w:val="23"/>
                <w:szCs w:val="23"/>
              </w:rPr>
            </w:pPr>
          </w:p>
          <w:tbl>
            <w:tblPr>
              <w:tblW w:w="5000" w:type="pct"/>
              <w:tblLook w:val="04A0" w:firstRow="1" w:lastRow="0" w:firstColumn="1" w:lastColumn="0" w:noHBand="0" w:noVBand="1"/>
            </w:tblPr>
            <w:tblGrid>
              <w:gridCol w:w="1127"/>
              <w:gridCol w:w="5051"/>
              <w:gridCol w:w="1574"/>
            </w:tblGrid>
            <w:tr w:rsidR="001544DE" w:rsidRPr="001544DE" w:rsidTr="00CF06EB">
              <w:trPr>
                <w:trHeight w:val="480"/>
              </w:trPr>
              <w:tc>
                <w:tcPr>
                  <w:tcW w:w="7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p>
              </w:tc>
              <w:tc>
                <w:tcPr>
                  <w:tcW w:w="325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r w:rsidRPr="001544DE">
                    <w:rPr>
                      <w:rFonts w:ascii="Century Gothic" w:hAnsi="Century Gothic"/>
                      <w:b/>
                      <w:bCs/>
                      <w:color w:val="000000"/>
                      <w:sz w:val="22"/>
                      <w:szCs w:val="22"/>
                    </w:rPr>
                    <w:t>Particulars</w:t>
                  </w:r>
                </w:p>
              </w:tc>
              <w:tc>
                <w:tcPr>
                  <w:tcW w:w="101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r w:rsidRPr="001544DE">
                    <w:rPr>
                      <w:rFonts w:ascii="Century Gothic" w:hAnsi="Century Gothic"/>
                      <w:b/>
                      <w:bCs/>
                      <w:color w:val="000000"/>
                      <w:sz w:val="22"/>
                      <w:szCs w:val="22"/>
                    </w:rPr>
                    <w:t>Quantity</w:t>
                  </w:r>
                </w:p>
              </w:tc>
            </w:tr>
            <w:tr w:rsidR="001544DE" w:rsidRPr="001544DE" w:rsidTr="00CF06EB">
              <w:trPr>
                <w:trHeight w:val="330"/>
              </w:trPr>
              <w:tc>
                <w:tcPr>
                  <w:tcW w:w="727" w:type="pct"/>
                  <w:vMerge/>
                  <w:tcBorders>
                    <w:top w:val="single" w:sz="8" w:space="0" w:color="auto"/>
                    <w:left w:val="single" w:sz="8" w:space="0" w:color="auto"/>
                    <w:bottom w:val="single" w:sz="8" w:space="0" w:color="000000"/>
                    <w:right w:val="single" w:sz="8" w:space="0" w:color="auto"/>
                  </w:tcBorders>
                  <w:vAlign w:val="center"/>
                  <w:hideMark/>
                </w:tcPr>
                <w:p w:rsidR="001544DE" w:rsidRPr="001544DE" w:rsidRDefault="001544DE" w:rsidP="001544DE">
                  <w:pPr>
                    <w:overflowPunct/>
                    <w:autoSpaceDE/>
                    <w:autoSpaceDN/>
                    <w:adjustRightInd/>
                    <w:spacing w:line="240" w:lineRule="auto"/>
                    <w:jc w:val="left"/>
                    <w:textAlignment w:val="auto"/>
                    <w:rPr>
                      <w:rFonts w:ascii="Century Gothic" w:hAnsi="Century Gothic"/>
                      <w:b/>
                      <w:bCs/>
                      <w:color w:val="000000"/>
                      <w:sz w:val="22"/>
                      <w:szCs w:val="22"/>
                    </w:rPr>
                  </w:pPr>
                </w:p>
              </w:tc>
              <w:tc>
                <w:tcPr>
                  <w:tcW w:w="3258" w:type="pct"/>
                  <w:vMerge/>
                  <w:tcBorders>
                    <w:top w:val="single" w:sz="8" w:space="0" w:color="auto"/>
                    <w:left w:val="single" w:sz="8" w:space="0" w:color="auto"/>
                    <w:bottom w:val="single" w:sz="8" w:space="0" w:color="000000"/>
                    <w:right w:val="single" w:sz="8" w:space="0" w:color="auto"/>
                  </w:tcBorders>
                  <w:vAlign w:val="center"/>
                  <w:hideMark/>
                </w:tcPr>
                <w:p w:rsidR="001544DE" w:rsidRPr="001544DE" w:rsidRDefault="001544DE" w:rsidP="001544DE">
                  <w:pPr>
                    <w:overflowPunct/>
                    <w:autoSpaceDE/>
                    <w:autoSpaceDN/>
                    <w:adjustRightInd/>
                    <w:spacing w:line="240" w:lineRule="auto"/>
                    <w:jc w:val="left"/>
                    <w:textAlignment w:val="auto"/>
                    <w:rPr>
                      <w:rFonts w:ascii="Century Gothic" w:hAnsi="Century Gothic"/>
                      <w:b/>
                      <w:bCs/>
                      <w:color w:val="000000"/>
                      <w:sz w:val="22"/>
                      <w:szCs w:val="22"/>
                    </w:rPr>
                  </w:pPr>
                </w:p>
              </w:tc>
              <w:tc>
                <w:tcPr>
                  <w:tcW w:w="1015" w:type="pct"/>
                  <w:vMerge/>
                  <w:tcBorders>
                    <w:top w:val="single" w:sz="8" w:space="0" w:color="auto"/>
                    <w:left w:val="single" w:sz="8" w:space="0" w:color="auto"/>
                    <w:bottom w:val="single" w:sz="8" w:space="0" w:color="000000"/>
                    <w:right w:val="single" w:sz="8" w:space="0" w:color="auto"/>
                  </w:tcBorders>
                  <w:vAlign w:val="center"/>
                  <w:hideMark/>
                </w:tcPr>
                <w:p w:rsidR="001544DE" w:rsidRPr="001544DE" w:rsidRDefault="001544DE" w:rsidP="001544DE">
                  <w:pPr>
                    <w:overflowPunct/>
                    <w:autoSpaceDE/>
                    <w:autoSpaceDN/>
                    <w:adjustRightInd/>
                    <w:spacing w:line="240" w:lineRule="auto"/>
                    <w:jc w:val="left"/>
                    <w:textAlignment w:val="auto"/>
                    <w:rPr>
                      <w:rFonts w:ascii="Century Gothic" w:hAnsi="Century Gothic"/>
                      <w:b/>
                      <w:bCs/>
                      <w:color w:val="000000"/>
                      <w:sz w:val="22"/>
                      <w:szCs w:val="22"/>
                    </w:rPr>
                  </w:pPr>
                </w:p>
              </w:tc>
            </w:tr>
            <w:tr w:rsidR="001544DE" w:rsidRPr="001544DE" w:rsidTr="00CF06EB">
              <w:trPr>
                <w:trHeight w:val="660"/>
              </w:trPr>
              <w:tc>
                <w:tcPr>
                  <w:tcW w:w="727" w:type="pct"/>
                  <w:tcBorders>
                    <w:top w:val="nil"/>
                    <w:left w:val="single" w:sz="8" w:space="0" w:color="auto"/>
                    <w:bottom w:val="single" w:sz="8" w:space="0" w:color="auto"/>
                    <w:right w:val="single" w:sz="8" w:space="0" w:color="auto"/>
                  </w:tcBorders>
                  <w:shd w:val="clear" w:color="auto" w:fill="auto"/>
                  <w:noWrap/>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3258" w:type="pct"/>
                  <w:tcBorders>
                    <w:top w:val="nil"/>
                    <w:left w:val="nil"/>
                    <w:bottom w:val="single" w:sz="8" w:space="0" w:color="auto"/>
                    <w:right w:val="single" w:sz="8" w:space="0" w:color="auto"/>
                  </w:tcBorders>
                  <w:shd w:val="clear" w:color="auto" w:fill="auto"/>
                  <w:vAlign w:val="center"/>
                  <w:hideMark/>
                </w:tcPr>
                <w:p w:rsidR="001544DE" w:rsidRPr="001544DE" w:rsidRDefault="00CF06EB" w:rsidP="001544DE">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Supply,</w:t>
                  </w:r>
                  <w:r w:rsidR="00344E05">
                    <w:rPr>
                      <w:rFonts w:ascii="Century Gothic" w:hAnsi="Century Gothic"/>
                      <w:color w:val="000000"/>
                      <w:sz w:val="22"/>
                      <w:szCs w:val="22"/>
                    </w:rPr>
                    <w:t xml:space="preserve"> Delivery</w:t>
                  </w:r>
                  <w:r>
                    <w:rPr>
                      <w:rFonts w:ascii="Century Gothic" w:hAnsi="Century Gothic"/>
                      <w:color w:val="000000"/>
                      <w:sz w:val="22"/>
                      <w:szCs w:val="22"/>
                    </w:rPr>
                    <w:t xml:space="preserve"> &amp; Installation of</w:t>
                  </w:r>
                  <w:r w:rsidR="00344E05">
                    <w:rPr>
                      <w:rFonts w:ascii="Century Gothic" w:hAnsi="Century Gothic"/>
                      <w:color w:val="000000"/>
                      <w:sz w:val="22"/>
                      <w:szCs w:val="22"/>
                    </w:rPr>
                    <w:t xml:space="preserve"> </w:t>
                  </w:r>
                  <w:r w:rsidR="001544DE" w:rsidRPr="001544DE">
                    <w:rPr>
                      <w:rFonts w:ascii="Century Gothic" w:hAnsi="Century Gothic"/>
                      <w:color w:val="000000"/>
                      <w:sz w:val="22"/>
                      <w:szCs w:val="22"/>
                    </w:rPr>
                    <w:t>House wiring Materials/ Service drop wires &amp; Accessories/ kWhr-meters</w:t>
                  </w:r>
                </w:p>
              </w:tc>
              <w:tc>
                <w:tcPr>
                  <w:tcW w:w="1015" w:type="pct"/>
                  <w:tcBorders>
                    <w:top w:val="nil"/>
                    <w:left w:val="nil"/>
                    <w:bottom w:val="single" w:sz="8" w:space="0" w:color="auto"/>
                    <w:right w:val="single" w:sz="8" w:space="0" w:color="auto"/>
                  </w:tcBorders>
                  <w:shd w:val="clear" w:color="auto" w:fill="auto"/>
                  <w:vAlign w:val="center"/>
                  <w:hideMark/>
                </w:tcPr>
                <w:p w:rsidR="001544DE" w:rsidRPr="001544DE" w:rsidRDefault="00CF06EB" w:rsidP="001544DE">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 HHs</w:t>
                  </w:r>
                </w:p>
              </w:tc>
            </w:tr>
            <w:tr w:rsidR="001544DE" w:rsidRPr="001544DE" w:rsidTr="00CF06EB">
              <w:trPr>
                <w:trHeight w:val="675"/>
              </w:trPr>
              <w:tc>
                <w:tcPr>
                  <w:tcW w:w="727" w:type="pct"/>
                  <w:tcBorders>
                    <w:top w:val="nil"/>
                    <w:left w:val="single" w:sz="8" w:space="0" w:color="auto"/>
                    <w:bottom w:val="single" w:sz="8" w:space="0" w:color="auto"/>
                    <w:right w:val="single" w:sz="8" w:space="0" w:color="auto"/>
                  </w:tcBorders>
                  <w:shd w:val="clear" w:color="auto" w:fill="auto"/>
                  <w:noWrap/>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3258" w:type="pct"/>
                  <w:tcBorders>
                    <w:top w:val="nil"/>
                    <w:left w:val="nil"/>
                    <w:bottom w:val="single" w:sz="8" w:space="0" w:color="auto"/>
                    <w:right w:val="single" w:sz="8" w:space="0" w:color="auto"/>
                  </w:tcBorders>
                  <w:shd w:val="clear" w:color="auto" w:fill="auto"/>
                  <w:vAlign w:val="center"/>
                  <w:hideMark/>
                </w:tcPr>
                <w:p w:rsid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p w:rsidR="00DE23EB" w:rsidRPr="001544DE" w:rsidRDefault="00DE23EB"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1015" w:type="pct"/>
                  <w:tcBorders>
                    <w:top w:val="nil"/>
                    <w:left w:val="nil"/>
                    <w:bottom w:val="single" w:sz="8" w:space="0" w:color="auto"/>
                    <w:right w:val="single" w:sz="8" w:space="0" w:color="auto"/>
                  </w:tcBorders>
                  <w:shd w:val="clear" w:color="auto" w:fill="auto"/>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r>
          </w:tbl>
          <w:p w:rsidR="00BD73F9" w:rsidRPr="00513E01" w:rsidRDefault="00BD73F9" w:rsidP="00A80A3C">
            <w:pPr>
              <w:rPr>
                <w:rFonts w:ascii="Century Gothic" w:hAnsi="Century Gothic" w:cs="Arial"/>
                <w:sz w:val="23"/>
                <w:szCs w:val="23"/>
              </w:rPr>
            </w:pPr>
          </w:p>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 xml:space="preserve"> </w:t>
            </w:r>
          </w:p>
        </w:tc>
      </w:tr>
      <w:tr w:rsidR="00BD73F9" w:rsidRPr="00513E01" w:rsidTr="00A80A3C">
        <w:trPr>
          <w:jc w:val="center"/>
        </w:trPr>
        <w:tc>
          <w:tcPr>
            <w:tcW w:w="825" w:type="pct"/>
          </w:tcPr>
          <w:p w:rsidR="00BD73F9" w:rsidRPr="00513E01" w:rsidRDefault="00BD73F9" w:rsidP="00A80A3C">
            <w:pPr>
              <w:rPr>
                <w:rFonts w:ascii="Century Gothic" w:hAnsi="Century Gothic" w:cs="Arial"/>
                <w:b/>
                <w:sz w:val="23"/>
                <w:szCs w:val="23"/>
              </w:rPr>
            </w:pPr>
            <w:bookmarkStart w:id="639" w:name="bds2_1"/>
            <w:bookmarkStart w:id="640" w:name="bds2"/>
            <w:bookmarkEnd w:id="639"/>
            <w:bookmarkEnd w:id="640"/>
            <w:r w:rsidRPr="00513E01">
              <w:rPr>
                <w:rFonts w:ascii="Century Gothic" w:hAnsi="Century Gothic" w:cs="Arial"/>
                <w:sz w:val="23"/>
                <w:szCs w:val="23"/>
              </w:rPr>
              <w:t>2</w:t>
            </w:r>
            <w:r w:rsidRPr="00513E01">
              <w:rPr>
                <w:rFonts w:ascii="Century Gothic" w:hAnsi="Century Gothic" w:cs="Arial"/>
                <w:b/>
                <w:sz w:val="23"/>
                <w:szCs w:val="23"/>
              </w:rPr>
              <w:t>.</w:t>
            </w:r>
            <w:r w:rsidRPr="00513E01">
              <w:rPr>
                <w:rFonts w:ascii="Century Gothic" w:hAnsi="Century Gothic" w:cs="Arial"/>
                <w:sz w:val="23"/>
                <w:szCs w:val="23"/>
              </w:rPr>
              <w:t>0</w:t>
            </w:r>
          </w:p>
        </w:tc>
        <w:tc>
          <w:tcPr>
            <w:tcW w:w="417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The Funding Source is:</w:t>
            </w:r>
          </w:p>
          <w:p w:rsidR="00BD73F9" w:rsidRPr="00513E01" w:rsidRDefault="00BD73F9" w:rsidP="00A80A3C">
            <w:pPr>
              <w:rPr>
                <w:rFonts w:ascii="Century Gothic" w:hAnsi="Century Gothic" w:cs="Arial"/>
                <w:sz w:val="23"/>
                <w:szCs w:val="23"/>
              </w:rPr>
            </w:pPr>
          </w:p>
          <w:p w:rsidR="00DB2960" w:rsidRPr="00DB2960" w:rsidRDefault="00DB2960" w:rsidP="00DB2960">
            <w:pPr>
              <w:rPr>
                <w:rFonts w:ascii="Century Gothic" w:hAnsi="Century Gothic" w:cs="Arial"/>
                <w:sz w:val="22"/>
                <w:szCs w:val="22"/>
              </w:rPr>
            </w:pPr>
            <w:r w:rsidRPr="00DB2960">
              <w:rPr>
                <w:rFonts w:ascii="Century Gothic" w:hAnsi="Century Gothic" w:cs="Arial"/>
                <w:sz w:val="22"/>
                <w:szCs w:val="22"/>
              </w:rPr>
              <w:t>The Government of the Philippines (GOP) through the approved budget of the Department of Energy</w:t>
            </w:r>
            <w:r w:rsidR="001544DE">
              <w:rPr>
                <w:rFonts w:ascii="Century Gothic" w:hAnsi="Century Gothic" w:cs="Arial"/>
                <w:sz w:val="22"/>
                <w:szCs w:val="22"/>
              </w:rPr>
              <w:t xml:space="preserve"> - NIHE</w:t>
            </w:r>
            <w:r w:rsidRPr="00DB2960">
              <w:rPr>
                <w:rFonts w:ascii="Century Gothic" w:hAnsi="Century Gothic" w:cs="Arial"/>
                <w:sz w:val="22"/>
                <w:szCs w:val="22"/>
              </w:rPr>
              <w:t xml:space="preserve"> in the amount as follows:</w:t>
            </w:r>
          </w:p>
          <w:p w:rsidR="00DB2960" w:rsidRPr="00DB2960" w:rsidRDefault="00DB2960" w:rsidP="00DB2960">
            <w:pPr>
              <w:widowControl w:val="0"/>
              <w:tabs>
                <w:tab w:val="left" w:pos="941"/>
                <w:tab w:val="left" w:pos="1921"/>
                <w:tab w:val="left" w:pos="4249"/>
              </w:tabs>
              <w:jc w:val="left"/>
              <w:rPr>
                <w:rFonts w:ascii="Century Gothic" w:hAnsi="Century Gothic" w:cs="Arial"/>
                <w:color w:val="FF0000"/>
                <w:sz w:val="18"/>
                <w:szCs w:val="18"/>
              </w:rPr>
            </w:pPr>
          </w:p>
          <w:tbl>
            <w:tblPr>
              <w:tblW w:w="5000" w:type="pct"/>
              <w:tblLook w:val="04A0" w:firstRow="1" w:lastRow="0" w:firstColumn="1" w:lastColumn="0" w:noHBand="0" w:noVBand="1"/>
            </w:tblPr>
            <w:tblGrid>
              <w:gridCol w:w="791"/>
              <w:gridCol w:w="3557"/>
              <w:gridCol w:w="1123"/>
              <w:gridCol w:w="2281"/>
            </w:tblGrid>
            <w:tr w:rsidR="001544DE" w:rsidRPr="001544DE" w:rsidTr="00CF06EB">
              <w:trPr>
                <w:trHeight w:val="480"/>
              </w:trPr>
              <w:tc>
                <w:tcPr>
                  <w:tcW w:w="51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p>
              </w:tc>
              <w:tc>
                <w:tcPr>
                  <w:tcW w:w="22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r w:rsidRPr="001544DE">
                    <w:rPr>
                      <w:rFonts w:ascii="Century Gothic" w:hAnsi="Century Gothic"/>
                      <w:b/>
                      <w:bCs/>
                      <w:color w:val="000000"/>
                      <w:sz w:val="22"/>
                      <w:szCs w:val="22"/>
                    </w:rPr>
                    <w:t>Particulars</w:t>
                  </w:r>
                </w:p>
              </w:tc>
              <w:tc>
                <w:tcPr>
                  <w:tcW w:w="7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r w:rsidRPr="001544DE">
                    <w:rPr>
                      <w:rFonts w:ascii="Century Gothic" w:hAnsi="Century Gothic"/>
                      <w:b/>
                      <w:bCs/>
                      <w:color w:val="000000"/>
                      <w:sz w:val="22"/>
                      <w:szCs w:val="22"/>
                    </w:rPr>
                    <w:t>Quantity</w:t>
                  </w:r>
                </w:p>
              </w:tc>
              <w:tc>
                <w:tcPr>
                  <w:tcW w:w="1474" w:type="pct"/>
                  <w:tcBorders>
                    <w:top w:val="single" w:sz="8" w:space="0" w:color="auto"/>
                    <w:left w:val="nil"/>
                    <w:bottom w:val="nil"/>
                    <w:right w:val="single" w:sz="8" w:space="0" w:color="auto"/>
                  </w:tcBorders>
                  <w:shd w:val="clear" w:color="auto" w:fill="auto"/>
                  <w:vAlign w:val="bottom"/>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r w:rsidRPr="001544DE">
                    <w:rPr>
                      <w:rFonts w:ascii="Century Gothic" w:hAnsi="Century Gothic"/>
                      <w:b/>
                      <w:bCs/>
                      <w:color w:val="000000"/>
                      <w:sz w:val="22"/>
                      <w:szCs w:val="22"/>
                    </w:rPr>
                    <w:t>Approved Budget</w:t>
                  </w:r>
                </w:p>
              </w:tc>
            </w:tr>
            <w:tr w:rsidR="001544DE" w:rsidRPr="001544DE" w:rsidTr="00CF06EB">
              <w:trPr>
                <w:trHeight w:val="675"/>
              </w:trPr>
              <w:tc>
                <w:tcPr>
                  <w:tcW w:w="513" w:type="pct"/>
                  <w:vMerge/>
                  <w:tcBorders>
                    <w:top w:val="single" w:sz="8" w:space="0" w:color="auto"/>
                    <w:left w:val="single" w:sz="8" w:space="0" w:color="auto"/>
                    <w:bottom w:val="single" w:sz="8" w:space="0" w:color="000000"/>
                    <w:right w:val="single" w:sz="8" w:space="0" w:color="auto"/>
                  </w:tcBorders>
                  <w:vAlign w:val="center"/>
                </w:tcPr>
                <w:p w:rsidR="001544DE" w:rsidRPr="001544DE" w:rsidRDefault="001544DE" w:rsidP="001544DE">
                  <w:pPr>
                    <w:overflowPunct/>
                    <w:autoSpaceDE/>
                    <w:autoSpaceDN/>
                    <w:adjustRightInd/>
                    <w:spacing w:line="240" w:lineRule="auto"/>
                    <w:jc w:val="left"/>
                    <w:textAlignment w:val="auto"/>
                    <w:rPr>
                      <w:rFonts w:ascii="Century Gothic" w:hAnsi="Century Gothic"/>
                      <w:b/>
                      <w:bCs/>
                      <w:color w:val="000000"/>
                      <w:sz w:val="22"/>
                      <w:szCs w:val="22"/>
                    </w:rPr>
                  </w:pPr>
                </w:p>
              </w:tc>
              <w:tc>
                <w:tcPr>
                  <w:tcW w:w="2297" w:type="pct"/>
                  <w:vMerge/>
                  <w:tcBorders>
                    <w:top w:val="single" w:sz="8" w:space="0" w:color="auto"/>
                    <w:left w:val="single" w:sz="8" w:space="0" w:color="auto"/>
                    <w:bottom w:val="single" w:sz="8" w:space="0" w:color="000000"/>
                    <w:right w:val="single" w:sz="8" w:space="0" w:color="auto"/>
                  </w:tcBorders>
                  <w:vAlign w:val="center"/>
                  <w:hideMark/>
                </w:tcPr>
                <w:p w:rsidR="001544DE" w:rsidRPr="001544DE" w:rsidRDefault="001544DE" w:rsidP="001544DE">
                  <w:pPr>
                    <w:overflowPunct/>
                    <w:autoSpaceDE/>
                    <w:autoSpaceDN/>
                    <w:adjustRightInd/>
                    <w:spacing w:line="240" w:lineRule="auto"/>
                    <w:jc w:val="left"/>
                    <w:textAlignment w:val="auto"/>
                    <w:rPr>
                      <w:rFonts w:ascii="Century Gothic" w:hAnsi="Century Gothic"/>
                      <w:b/>
                      <w:bCs/>
                      <w:color w:val="000000"/>
                      <w:sz w:val="22"/>
                      <w:szCs w:val="22"/>
                    </w:rPr>
                  </w:pPr>
                </w:p>
              </w:tc>
              <w:tc>
                <w:tcPr>
                  <w:tcW w:w="716" w:type="pct"/>
                  <w:vMerge/>
                  <w:tcBorders>
                    <w:top w:val="single" w:sz="8" w:space="0" w:color="auto"/>
                    <w:left w:val="single" w:sz="8" w:space="0" w:color="auto"/>
                    <w:bottom w:val="single" w:sz="8" w:space="0" w:color="000000"/>
                    <w:right w:val="single" w:sz="8" w:space="0" w:color="auto"/>
                  </w:tcBorders>
                  <w:vAlign w:val="center"/>
                  <w:hideMark/>
                </w:tcPr>
                <w:p w:rsidR="001544DE" w:rsidRPr="001544DE" w:rsidRDefault="001544DE" w:rsidP="001544DE">
                  <w:pPr>
                    <w:overflowPunct/>
                    <w:autoSpaceDE/>
                    <w:autoSpaceDN/>
                    <w:adjustRightInd/>
                    <w:spacing w:line="240" w:lineRule="auto"/>
                    <w:jc w:val="left"/>
                    <w:textAlignment w:val="auto"/>
                    <w:rPr>
                      <w:rFonts w:ascii="Century Gothic" w:hAnsi="Century Gothic"/>
                      <w:b/>
                      <w:bCs/>
                      <w:color w:val="000000"/>
                      <w:sz w:val="22"/>
                      <w:szCs w:val="22"/>
                    </w:rPr>
                  </w:pPr>
                </w:p>
              </w:tc>
              <w:tc>
                <w:tcPr>
                  <w:tcW w:w="1474" w:type="pct"/>
                  <w:tcBorders>
                    <w:top w:val="nil"/>
                    <w:left w:val="nil"/>
                    <w:bottom w:val="single" w:sz="8" w:space="0" w:color="auto"/>
                    <w:right w:val="single" w:sz="8" w:space="0" w:color="auto"/>
                  </w:tcBorders>
                  <w:shd w:val="clear" w:color="auto" w:fill="auto"/>
                  <w:vAlign w:val="bottom"/>
                  <w:hideMark/>
                </w:tcPr>
                <w:p w:rsidR="001544DE" w:rsidRPr="001544DE" w:rsidRDefault="001544DE" w:rsidP="001544DE">
                  <w:pPr>
                    <w:overflowPunct/>
                    <w:autoSpaceDE/>
                    <w:autoSpaceDN/>
                    <w:adjustRightInd/>
                    <w:spacing w:line="240" w:lineRule="auto"/>
                    <w:jc w:val="center"/>
                    <w:textAlignment w:val="auto"/>
                    <w:rPr>
                      <w:rFonts w:ascii="Century Gothic" w:hAnsi="Century Gothic"/>
                      <w:b/>
                      <w:bCs/>
                      <w:color w:val="000000"/>
                      <w:sz w:val="22"/>
                      <w:szCs w:val="22"/>
                    </w:rPr>
                  </w:pPr>
                  <w:r w:rsidRPr="001544DE">
                    <w:rPr>
                      <w:rFonts w:ascii="Century Gothic" w:hAnsi="Century Gothic"/>
                      <w:b/>
                      <w:bCs/>
                      <w:color w:val="000000"/>
                      <w:sz w:val="22"/>
                      <w:szCs w:val="22"/>
                    </w:rPr>
                    <w:t>for the Contract (ABC) inclusive of VAT</w:t>
                  </w:r>
                </w:p>
              </w:tc>
            </w:tr>
            <w:tr w:rsidR="001544DE" w:rsidRPr="001544DE" w:rsidTr="00CF06EB">
              <w:trPr>
                <w:trHeight w:val="660"/>
              </w:trPr>
              <w:tc>
                <w:tcPr>
                  <w:tcW w:w="513" w:type="pct"/>
                  <w:tcBorders>
                    <w:top w:val="nil"/>
                    <w:left w:val="single" w:sz="8" w:space="0" w:color="auto"/>
                    <w:bottom w:val="single" w:sz="8" w:space="0" w:color="auto"/>
                    <w:right w:val="single" w:sz="8" w:space="0" w:color="auto"/>
                  </w:tcBorders>
                  <w:shd w:val="clear" w:color="auto" w:fill="auto"/>
                  <w:noWrap/>
                  <w:vAlign w:val="center"/>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2297" w:type="pct"/>
                  <w:tcBorders>
                    <w:top w:val="nil"/>
                    <w:left w:val="nil"/>
                    <w:bottom w:val="single" w:sz="8" w:space="0" w:color="auto"/>
                    <w:right w:val="single" w:sz="8" w:space="0" w:color="auto"/>
                  </w:tcBorders>
                  <w:shd w:val="clear" w:color="auto" w:fill="auto"/>
                  <w:vAlign w:val="center"/>
                  <w:hideMark/>
                </w:tcPr>
                <w:p w:rsidR="001544DE" w:rsidRPr="001544DE" w:rsidRDefault="00CF06EB" w:rsidP="001544DE">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Supply,</w:t>
                  </w:r>
                  <w:r w:rsidR="00344E05">
                    <w:rPr>
                      <w:rFonts w:ascii="Century Gothic" w:hAnsi="Century Gothic"/>
                      <w:color w:val="000000"/>
                      <w:sz w:val="22"/>
                      <w:szCs w:val="22"/>
                    </w:rPr>
                    <w:t xml:space="preserve"> Delivery</w:t>
                  </w:r>
                  <w:r>
                    <w:rPr>
                      <w:rFonts w:ascii="Century Gothic" w:hAnsi="Century Gothic"/>
                      <w:color w:val="000000"/>
                      <w:sz w:val="22"/>
                      <w:szCs w:val="22"/>
                    </w:rPr>
                    <w:t xml:space="preserve"> &amp; Installation (Labor) of</w:t>
                  </w:r>
                  <w:r w:rsidR="00344E05">
                    <w:rPr>
                      <w:rFonts w:ascii="Century Gothic" w:hAnsi="Century Gothic"/>
                      <w:color w:val="000000"/>
                      <w:sz w:val="22"/>
                      <w:szCs w:val="22"/>
                    </w:rPr>
                    <w:t xml:space="preserve"> </w:t>
                  </w:r>
                  <w:r w:rsidR="001544DE" w:rsidRPr="001544DE">
                    <w:rPr>
                      <w:rFonts w:ascii="Century Gothic" w:hAnsi="Century Gothic"/>
                      <w:color w:val="000000"/>
                      <w:sz w:val="22"/>
                      <w:szCs w:val="22"/>
                    </w:rPr>
                    <w:t>House wiring Materials/ Service drop wires &amp; Accessories/ kWhr-meters</w:t>
                  </w:r>
                </w:p>
              </w:tc>
              <w:tc>
                <w:tcPr>
                  <w:tcW w:w="716" w:type="pct"/>
                  <w:tcBorders>
                    <w:top w:val="nil"/>
                    <w:left w:val="nil"/>
                    <w:bottom w:val="single" w:sz="8" w:space="0" w:color="auto"/>
                    <w:right w:val="single" w:sz="8" w:space="0" w:color="auto"/>
                  </w:tcBorders>
                  <w:shd w:val="clear" w:color="auto" w:fill="auto"/>
                  <w:vAlign w:val="center"/>
                  <w:hideMark/>
                </w:tcPr>
                <w:p w:rsidR="001544DE" w:rsidRPr="001544DE" w:rsidRDefault="00CF06EB" w:rsidP="001544DE">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 HH</w:t>
                  </w:r>
                  <w:r w:rsidR="001544DE" w:rsidRPr="001544DE">
                    <w:rPr>
                      <w:rFonts w:ascii="Century Gothic" w:hAnsi="Century Gothic"/>
                      <w:color w:val="000000"/>
                      <w:sz w:val="22"/>
                      <w:szCs w:val="22"/>
                    </w:rPr>
                    <w:t>s</w:t>
                  </w:r>
                </w:p>
              </w:tc>
              <w:tc>
                <w:tcPr>
                  <w:tcW w:w="1474" w:type="pct"/>
                  <w:tcBorders>
                    <w:top w:val="nil"/>
                    <w:left w:val="nil"/>
                    <w:bottom w:val="single" w:sz="8" w:space="0" w:color="auto"/>
                    <w:right w:val="single" w:sz="8" w:space="0" w:color="auto"/>
                  </w:tcBorders>
                  <w:shd w:val="clear" w:color="auto" w:fill="auto"/>
                  <w:noWrap/>
                  <w:vAlign w:val="center"/>
                  <w:hideMark/>
                </w:tcPr>
                <w:p w:rsidR="001544DE" w:rsidRPr="001544DE" w:rsidRDefault="00CF06EB" w:rsidP="001544DE">
                  <w:pPr>
                    <w:overflowPunct/>
                    <w:autoSpaceDE/>
                    <w:autoSpaceDN/>
                    <w:adjustRightInd/>
                    <w:spacing w:line="240" w:lineRule="auto"/>
                    <w:jc w:val="left"/>
                    <w:textAlignment w:val="auto"/>
                    <w:rPr>
                      <w:rFonts w:ascii="Century Gothic" w:hAnsi="Century Gothic"/>
                      <w:color w:val="000000"/>
                      <w:sz w:val="22"/>
                      <w:szCs w:val="22"/>
                    </w:rPr>
                  </w:pPr>
                  <w:r>
                    <w:rPr>
                      <w:rFonts w:ascii="Century Gothic" w:hAnsi="Century Gothic"/>
                      <w:color w:val="000000"/>
                      <w:sz w:val="22"/>
                      <w:szCs w:val="22"/>
                    </w:rPr>
                    <w:t xml:space="preserve">  Php 1,8</w:t>
                  </w:r>
                  <w:r w:rsidR="00DE23EB">
                    <w:rPr>
                      <w:rFonts w:ascii="Century Gothic" w:hAnsi="Century Gothic"/>
                      <w:color w:val="000000"/>
                      <w:sz w:val="22"/>
                      <w:szCs w:val="22"/>
                    </w:rPr>
                    <w:t>63,750.00</w:t>
                  </w:r>
                  <w:r w:rsidR="001544DE" w:rsidRPr="001544DE">
                    <w:rPr>
                      <w:rFonts w:ascii="Century Gothic" w:hAnsi="Century Gothic"/>
                      <w:color w:val="000000"/>
                      <w:sz w:val="22"/>
                      <w:szCs w:val="22"/>
                    </w:rPr>
                    <w:t xml:space="preserve"> </w:t>
                  </w:r>
                </w:p>
              </w:tc>
            </w:tr>
            <w:tr w:rsidR="001544DE" w:rsidRPr="001544DE" w:rsidTr="001544DE">
              <w:trPr>
                <w:trHeight w:val="675"/>
              </w:trPr>
              <w:tc>
                <w:tcPr>
                  <w:tcW w:w="513" w:type="pct"/>
                  <w:tcBorders>
                    <w:top w:val="nil"/>
                    <w:left w:val="single" w:sz="8" w:space="0" w:color="auto"/>
                    <w:bottom w:val="single" w:sz="8" w:space="0" w:color="auto"/>
                    <w:right w:val="single" w:sz="8" w:space="0" w:color="auto"/>
                  </w:tcBorders>
                  <w:shd w:val="clear" w:color="auto" w:fill="auto"/>
                  <w:noWrap/>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2297" w:type="pct"/>
                  <w:tcBorders>
                    <w:top w:val="nil"/>
                    <w:left w:val="nil"/>
                    <w:bottom w:val="single" w:sz="8" w:space="0" w:color="auto"/>
                    <w:right w:val="single" w:sz="8" w:space="0" w:color="auto"/>
                  </w:tcBorders>
                  <w:shd w:val="clear" w:color="auto" w:fill="auto"/>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716" w:type="pct"/>
                  <w:tcBorders>
                    <w:top w:val="nil"/>
                    <w:left w:val="nil"/>
                    <w:bottom w:val="single" w:sz="8" w:space="0" w:color="auto"/>
                    <w:right w:val="single" w:sz="8" w:space="0" w:color="auto"/>
                  </w:tcBorders>
                  <w:shd w:val="clear" w:color="auto" w:fill="auto"/>
                  <w:vAlign w:val="center"/>
                  <w:hideMark/>
                </w:tcPr>
                <w:p w:rsidR="001544DE" w:rsidRPr="001544DE" w:rsidRDefault="001544DE" w:rsidP="001544DE">
                  <w:pPr>
                    <w:overflowPunct/>
                    <w:autoSpaceDE/>
                    <w:autoSpaceDN/>
                    <w:adjustRightInd/>
                    <w:spacing w:line="240" w:lineRule="auto"/>
                    <w:jc w:val="center"/>
                    <w:textAlignment w:val="auto"/>
                    <w:rPr>
                      <w:rFonts w:ascii="Century Gothic" w:hAnsi="Century Gothic"/>
                      <w:color w:val="000000"/>
                      <w:sz w:val="22"/>
                      <w:szCs w:val="22"/>
                    </w:rPr>
                  </w:pPr>
                </w:p>
              </w:tc>
              <w:tc>
                <w:tcPr>
                  <w:tcW w:w="1474" w:type="pct"/>
                  <w:tcBorders>
                    <w:top w:val="nil"/>
                    <w:left w:val="nil"/>
                    <w:bottom w:val="single" w:sz="8" w:space="0" w:color="auto"/>
                    <w:right w:val="single" w:sz="8" w:space="0" w:color="auto"/>
                  </w:tcBorders>
                  <w:shd w:val="clear" w:color="auto" w:fill="auto"/>
                  <w:noWrap/>
                  <w:vAlign w:val="center"/>
                  <w:hideMark/>
                </w:tcPr>
                <w:p w:rsidR="001544DE" w:rsidRPr="001544DE" w:rsidRDefault="001544DE" w:rsidP="00DE23EB">
                  <w:pPr>
                    <w:overflowPunct/>
                    <w:autoSpaceDE/>
                    <w:autoSpaceDN/>
                    <w:adjustRightInd/>
                    <w:spacing w:line="240" w:lineRule="auto"/>
                    <w:jc w:val="left"/>
                    <w:textAlignment w:val="auto"/>
                    <w:rPr>
                      <w:rFonts w:ascii="Century Gothic" w:hAnsi="Century Gothic"/>
                      <w:color w:val="000000"/>
                      <w:sz w:val="22"/>
                      <w:szCs w:val="22"/>
                    </w:rPr>
                  </w:pPr>
                  <w:r w:rsidRPr="001544DE">
                    <w:rPr>
                      <w:rFonts w:ascii="Century Gothic" w:hAnsi="Century Gothic"/>
                      <w:color w:val="000000"/>
                      <w:sz w:val="22"/>
                      <w:szCs w:val="22"/>
                    </w:rPr>
                    <w:t xml:space="preserve">  </w:t>
                  </w:r>
                </w:p>
              </w:tc>
            </w:tr>
          </w:tbl>
          <w:p w:rsidR="00DB2960" w:rsidRPr="00DB2960" w:rsidRDefault="00DB2960" w:rsidP="00DB2960">
            <w:pPr>
              <w:widowControl w:val="0"/>
              <w:tabs>
                <w:tab w:val="left" w:pos="941"/>
                <w:tab w:val="left" w:pos="1921"/>
                <w:tab w:val="left" w:pos="4249"/>
              </w:tabs>
              <w:jc w:val="left"/>
              <w:rPr>
                <w:rFonts w:ascii="Century Gothic" w:hAnsi="Century Gothic" w:cs="Arial"/>
                <w:color w:val="FF0000"/>
                <w:sz w:val="18"/>
                <w:szCs w:val="18"/>
              </w:rPr>
            </w:pPr>
          </w:p>
          <w:p w:rsidR="00BD73F9" w:rsidRPr="001544DE" w:rsidRDefault="00DB2960" w:rsidP="001544DE">
            <w:pPr>
              <w:jc w:val="center"/>
              <w:rPr>
                <w:rFonts w:ascii="Century Gothic" w:hAnsi="Century Gothic" w:cs="Arial"/>
              </w:rPr>
            </w:pPr>
            <w:r w:rsidRPr="00DB2960">
              <w:rPr>
                <w:rFonts w:ascii="Century Gothic" w:hAnsi="Century Gothic" w:cs="Arial"/>
                <w:sz w:val="22"/>
                <w:szCs w:val="22"/>
              </w:rPr>
              <w:t>The name of the Project is:</w:t>
            </w:r>
            <w:r w:rsidRPr="00DB2960">
              <w:rPr>
                <w:rFonts w:ascii="Century Gothic" w:hAnsi="Century Gothic" w:cs="Arial"/>
                <w:i/>
                <w:sz w:val="22"/>
                <w:szCs w:val="22"/>
              </w:rPr>
              <w:t xml:space="preserve"> </w:t>
            </w:r>
            <w:r w:rsidR="001544DE" w:rsidRPr="00EB05F3">
              <w:rPr>
                <w:rFonts w:ascii="Century Gothic" w:hAnsi="Century Gothic" w:cs="Arial"/>
              </w:rPr>
              <w:t>SUPPLY, DELIVERY</w:t>
            </w:r>
            <w:r w:rsidR="001544DE">
              <w:rPr>
                <w:rFonts w:ascii="Century Gothic" w:hAnsi="Century Gothic" w:cs="Arial"/>
              </w:rPr>
              <w:t xml:space="preserve"> &amp;</w:t>
            </w:r>
            <w:r w:rsidR="00DE23EB">
              <w:rPr>
                <w:rFonts w:ascii="Century Gothic" w:hAnsi="Century Gothic" w:cs="Arial"/>
              </w:rPr>
              <w:t xml:space="preserve"> INSTALLATION</w:t>
            </w:r>
            <w:r w:rsidR="001544DE">
              <w:rPr>
                <w:rFonts w:ascii="Century Gothic" w:hAnsi="Century Gothic" w:cs="Arial"/>
              </w:rPr>
              <w:t xml:space="preserve"> </w:t>
            </w:r>
            <w:r w:rsidR="00DE23EB">
              <w:rPr>
                <w:rFonts w:ascii="Century Gothic" w:hAnsi="Century Gothic" w:cs="Arial"/>
              </w:rPr>
              <w:t>(</w:t>
            </w:r>
            <w:r w:rsidR="001544DE">
              <w:rPr>
                <w:rFonts w:ascii="Century Gothic" w:hAnsi="Century Gothic" w:cs="Arial"/>
              </w:rPr>
              <w:t>LABOR</w:t>
            </w:r>
            <w:r w:rsidR="00DE23EB">
              <w:rPr>
                <w:rFonts w:ascii="Century Gothic" w:hAnsi="Century Gothic" w:cs="Arial"/>
              </w:rPr>
              <w:t>)</w:t>
            </w:r>
            <w:r w:rsidR="001544DE">
              <w:rPr>
                <w:rFonts w:ascii="Century Gothic" w:hAnsi="Century Gothic" w:cs="Arial"/>
              </w:rPr>
              <w:t xml:space="preserve"> OF HOUSEWIRING</w:t>
            </w:r>
            <w:r w:rsidR="00DE23EB">
              <w:rPr>
                <w:rFonts w:ascii="Century Gothic" w:hAnsi="Century Gothic" w:cs="Arial"/>
              </w:rPr>
              <w:t xml:space="preserve"> MATERIALS TO 497 HHs</w:t>
            </w: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41" w:name="bds2_2"/>
            <w:bookmarkStart w:id="642" w:name="bds5_1"/>
            <w:bookmarkStart w:id="643" w:name="bds5_2"/>
            <w:bookmarkStart w:id="644" w:name="OLE_LINK57"/>
            <w:bookmarkStart w:id="645" w:name="OLE_LINK58"/>
            <w:bookmarkEnd w:id="641"/>
            <w:bookmarkEnd w:id="642"/>
            <w:bookmarkEnd w:id="643"/>
            <w:r>
              <w:rPr>
                <w:rFonts w:ascii="Century Gothic" w:hAnsi="Century Gothic" w:cs="Arial"/>
                <w:sz w:val="23"/>
                <w:szCs w:val="23"/>
              </w:rPr>
              <w:t>3</w:t>
            </w:r>
            <w:r w:rsidRPr="00513E01">
              <w:rPr>
                <w:rFonts w:ascii="Century Gothic" w:hAnsi="Century Gothic" w:cs="Arial"/>
                <w:sz w:val="23"/>
                <w:szCs w:val="23"/>
              </w:rPr>
              <w:t>.1</w:t>
            </w:r>
          </w:p>
        </w:tc>
        <w:tc>
          <w:tcPr>
            <w:tcW w:w="4175" w:type="pct"/>
          </w:tcPr>
          <w:p w:rsidR="00BD73F9" w:rsidRPr="00513E01" w:rsidRDefault="00BD73F9" w:rsidP="00A80A3C">
            <w:pPr>
              <w:rPr>
                <w:rFonts w:ascii="Century Gothic" w:hAnsi="Century Gothic" w:cs="Arial"/>
                <w:sz w:val="23"/>
                <w:szCs w:val="23"/>
              </w:rPr>
            </w:pPr>
            <w:bookmarkStart w:id="646" w:name="OLE_LINK59"/>
            <w:bookmarkStart w:id="647" w:name="OLE_LINK60"/>
            <w:r w:rsidRPr="00513E01">
              <w:rPr>
                <w:rFonts w:ascii="Century Gothic" w:hAnsi="Century Gothic" w:cs="Arial"/>
                <w:sz w:val="23"/>
                <w:szCs w:val="23"/>
              </w:rPr>
              <w:t>No further instructions.</w:t>
            </w:r>
            <w:bookmarkEnd w:id="646"/>
            <w:bookmarkEnd w:id="647"/>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r>
              <w:rPr>
                <w:rFonts w:ascii="Century Gothic" w:hAnsi="Century Gothic" w:cs="Arial"/>
                <w:sz w:val="23"/>
                <w:szCs w:val="23"/>
              </w:rPr>
              <w:t>5</w:t>
            </w:r>
            <w:r w:rsidRPr="00513E01">
              <w:rPr>
                <w:rFonts w:ascii="Century Gothic" w:hAnsi="Century Gothic" w:cs="Arial"/>
                <w:sz w:val="23"/>
                <w:szCs w:val="23"/>
              </w:rPr>
              <w:t>.1</w:t>
            </w:r>
          </w:p>
        </w:tc>
        <w:tc>
          <w:tcPr>
            <w:tcW w:w="4175" w:type="pct"/>
          </w:tcPr>
          <w:p w:rsidR="00BD73F9" w:rsidRPr="00E93549" w:rsidRDefault="00DE23EB" w:rsidP="00A80A3C">
            <w:pPr>
              <w:pStyle w:val="Default"/>
              <w:jc w:val="both"/>
              <w:rPr>
                <w:sz w:val="23"/>
                <w:szCs w:val="23"/>
              </w:rPr>
            </w:pPr>
            <w:r>
              <w:rPr>
                <w:sz w:val="23"/>
                <w:szCs w:val="23"/>
              </w:rPr>
              <w:t>No further instructions.</w:t>
            </w: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5.2</w:t>
            </w:r>
          </w:p>
        </w:tc>
        <w:tc>
          <w:tcPr>
            <w:tcW w:w="4175" w:type="pct"/>
          </w:tcPr>
          <w:p w:rsidR="00DE23EB" w:rsidRDefault="00DE23EB" w:rsidP="00A80A3C">
            <w:pPr>
              <w:rPr>
                <w:rFonts w:ascii="Century Gothic" w:hAnsi="Century Gothic" w:cs="Arial"/>
                <w:sz w:val="23"/>
                <w:szCs w:val="23"/>
              </w:rPr>
            </w:pPr>
            <w:bookmarkStart w:id="648" w:name="OLE_LINK61"/>
            <w:bookmarkStart w:id="649" w:name="OLE_LINK62"/>
          </w:p>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 xml:space="preserve">Foreign bidders, except those falling under </w:t>
            </w:r>
            <w:r w:rsidRPr="00513E01">
              <w:rPr>
                <w:rFonts w:ascii="Century Gothic" w:hAnsi="Century Gothic" w:cs="Arial"/>
                <w:b/>
                <w:sz w:val="23"/>
                <w:szCs w:val="23"/>
              </w:rPr>
              <w:t>ITB</w:t>
            </w:r>
            <w:r w:rsidRPr="00513E01">
              <w:rPr>
                <w:rFonts w:ascii="Century Gothic" w:hAnsi="Century Gothic" w:cs="Arial"/>
                <w:sz w:val="23"/>
                <w:szCs w:val="23"/>
              </w:rPr>
              <w:t xml:space="preserve"> Clause 5.2(b), may not participate in this Project.</w:t>
            </w:r>
            <w:bookmarkEnd w:id="648"/>
            <w:bookmarkEnd w:id="649"/>
          </w:p>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50" w:name="bds5_4"/>
            <w:bookmarkEnd w:id="644"/>
            <w:bookmarkEnd w:id="645"/>
            <w:bookmarkEnd w:id="650"/>
            <w:r w:rsidRPr="00513E01">
              <w:rPr>
                <w:rFonts w:ascii="Century Gothic" w:hAnsi="Century Gothic" w:cs="Arial"/>
                <w:sz w:val="23"/>
                <w:szCs w:val="23"/>
              </w:rPr>
              <w:t>5.4</w:t>
            </w:r>
          </w:p>
        </w:tc>
        <w:tc>
          <w:tcPr>
            <w:tcW w:w="4175" w:type="pct"/>
          </w:tcPr>
          <w:p w:rsidR="00BD73F9" w:rsidRPr="00513E01" w:rsidRDefault="00BD73F9" w:rsidP="00A80A3C">
            <w:pPr>
              <w:ind w:left="283"/>
              <w:rPr>
                <w:rFonts w:ascii="Century Gothic" w:hAnsi="Century Gothic" w:cs="Arial"/>
                <w:sz w:val="23"/>
                <w:szCs w:val="23"/>
              </w:rPr>
            </w:pPr>
            <w:bookmarkStart w:id="651" w:name="OLE_LINK69"/>
            <w:bookmarkStart w:id="652" w:name="OLE_LINK70"/>
          </w:p>
          <w:p w:rsidR="00BD73F9" w:rsidRPr="00513E01" w:rsidRDefault="00BD73F9" w:rsidP="00A80A3C">
            <w:pPr>
              <w:ind w:left="283"/>
              <w:rPr>
                <w:rFonts w:ascii="Century Gothic" w:hAnsi="Century Gothic" w:cs="Arial"/>
                <w:color w:val="FF0000"/>
                <w:sz w:val="23"/>
                <w:szCs w:val="23"/>
              </w:rPr>
            </w:pPr>
            <w:r w:rsidRPr="00513E01">
              <w:rPr>
                <w:rFonts w:ascii="Century Gothic" w:hAnsi="Century Gothic" w:cs="Arial"/>
                <w:sz w:val="23"/>
                <w:szCs w:val="23"/>
              </w:rPr>
              <w:lastRenderedPageBreak/>
              <w:t xml:space="preserve">The Bidder must have completed, within the period specified in </w:t>
            </w:r>
            <w:bookmarkStart w:id="653" w:name="OLE_LINK75"/>
            <w:bookmarkStart w:id="654" w:name="OLE_LINK76"/>
            <w:r w:rsidRPr="00513E01">
              <w:rPr>
                <w:rFonts w:ascii="Century Gothic" w:hAnsi="Century Gothic" w:cs="Arial"/>
                <w:b/>
                <w:sz w:val="23"/>
                <w:szCs w:val="23"/>
              </w:rPr>
              <w:t>ITB</w:t>
            </w:r>
            <w:r w:rsidRPr="00513E01">
              <w:rPr>
                <w:rFonts w:ascii="Century Gothic" w:hAnsi="Century Gothic" w:cs="Arial"/>
                <w:sz w:val="23"/>
                <w:szCs w:val="23"/>
              </w:rPr>
              <w:t xml:space="preserve"> Clause 12.1(a)(iii), </w:t>
            </w:r>
            <w:bookmarkEnd w:id="653"/>
            <w:bookmarkEnd w:id="654"/>
            <w:r w:rsidRPr="00513E01">
              <w:rPr>
                <w:rFonts w:ascii="Century Gothic" w:hAnsi="Century Gothic" w:cs="Arial"/>
                <w:sz w:val="23"/>
                <w:szCs w:val="23"/>
              </w:rPr>
              <w:t xml:space="preserve">a single contract that is similar to this Project, </w:t>
            </w:r>
            <w:r w:rsidR="00DE23EB">
              <w:rPr>
                <w:rFonts w:ascii="Century Gothic" w:hAnsi="Century Gothic" w:cs="Arial"/>
                <w:sz w:val="23"/>
                <w:szCs w:val="23"/>
              </w:rPr>
              <w:t>equivalent to at least fifty percent (50</w:t>
            </w:r>
            <w:r w:rsidRPr="00513E01">
              <w:rPr>
                <w:rFonts w:ascii="Century Gothic" w:hAnsi="Century Gothic" w:cs="Arial"/>
                <w:sz w:val="23"/>
                <w:szCs w:val="23"/>
              </w:rPr>
              <w:t>%) of the ABC</w:t>
            </w:r>
            <w:bookmarkEnd w:id="651"/>
            <w:bookmarkEnd w:id="652"/>
            <w:r w:rsidRPr="00513E01">
              <w:rPr>
                <w:rFonts w:ascii="Century Gothic" w:hAnsi="Century Gothic" w:cs="Arial"/>
                <w:sz w:val="23"/>
                <w:szCs w:val="23"/>
              </w:rPr>
              <w:t>.</w:t>
            </w:r>
          </w:p>
          <w:p w:rsidR="00BD73F9" w:rsidRPr="00513E01" w:rsidRDefault="00BD73F9" w:rsidP="00A80A3C">
            <w:pPr>
              <w:rPr>
                <w:rFonts w:ascii="Century Gothic" w:hAnsi="Century Gothic" w:cs="Arial"/>
                <w:sz w:val="23"/>
                <w:szCs w:val="23"/>
              </w:rPr>
            </w:pPr>
            <w:bookmarkStart w:id="655" w:name="OLE_LINK65"/>
            <w:bookmarkStart w:id="656" w:name="OLE_LINK66"/>
          </w:p>
          <w:bookmarkEnd w:id="655"/>
          <w:bookmarkEnd w:id="656"/>
          <w:p w:rsidR="00BD73F9" w:rsidRPr="00513E01" w:rsidRDefault="00BD73F9" w:rsidP="00A80A3C">
            <w:pPr>
              <w:ind w:left="2353" w:hanging="2353"/>
              <w:rPr>
                <w:rFonts w:ascii="Century Gothic" w:hAnsi="Century Gothic" w:cs="Arial"/>
                <w:sz w:val="23"/>
                <w:szCs w:val="23"/>
              </w:rPr>
            </w:pPr>
            <w:r w:rsidRPr="00513E01">
              <w:rPr>
                <w:rFonts w:ascii="Century Gothic" w:hAnsi="Century Gothic" w:cs="Arial"/>
                <w:sz w:val="23"/>
                <w:szCs w:val="23"/>
              </w:rPr>
              <w:t xml:space="preserve">             </w:t>
            </w:r>
          </w:p>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57" w:name="bds5_4a"/>
            <w:bookmarkStart w:id="658" w:name="bds5_5"/>
            <w:bookmarkEnd w:id="657"/>
            <w:bookmarkEnd w:id="658"/>
          </w:p>
        </w:tc>
        <w:tc>
          <w:tcPr>
            <w:tcW w:w="4175" w:type="pct"/>
          </w:tcPr>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59" w:name="bds6_2"/>
            <w:bookmarkEnd w:id="659"/>
          </w:p>
        </w:tc>
        <w:tc>
          <w:tcPr>
            <w:tcW w:w="4175" w:type="pct"/>
          </w:tcPr>
          <w:p w:rsidR="00BD73F9" w:rsidRPr="00513E01" w:rsidRDefault="00BD73F9" w:rsidP="00A80A3C">
            <w:pPr>
              <w:rPr>
                <w:rFonts w:ascii="Century Gothic" w:hAnsi="Century Gothic" w:cs="Arial"/>
                <w:i/>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60" w:name="bds6_1"/>
            <w:bookmarkStart w:id="661" w:name="bds7"/>
            <w:bookmarkEnd w:id="660"/>
            <w:bookmarkEnd w:id="661"/>
            <w:r w:rsidRPr="00513E01">
              <w:rPr>
                <w:rFonts w:ascii="Century Gothic" w:hAnsi="Century Gothic" w:cs="Arial"/>
                <w:sz w:val="23"/>
                <w:szCs w:val="23"/>
              </w:rPr>
              <w:t>7.0</w:t>
            </w:r>
          </w:p>
        </w:tc>
        <w:tc>
          <w:tcPr>
            <w:tcW w:w="4175" w:type="pct"/>
          </w:tcPr>
          <w:p w:rsidR="00BD73F9" w:rsidRPr="00513E01" w:rsidRDefault="00BD73F9" w:rsidP="00A80A3C">
            <w:pPr>
              <w:rPr>
                <w:rFonts w:ascii="Century Gothic" w:hAnsi="Century Gothic" w:cs="Arial"/>
                <w:i/>
                <w:sz w:val="23"/>
                <w:szCs w:val="23"/>
              </w:rPr>
            </w:pPr>
            <w:bookmarkStart w:id="662" w:name="OLE_LINK80"/>
            <w:bookmarkStart w:id="663" w:name="OLE_LINK81"/>
            <w:r w:rsidRPr="00513E01">
              <w:rPr>
                <w:rFonts w:ascii="Century Gothic" w:hAnsi="Century Gothic" w:cs="Arial"/>
                <w:sz w:val="23"/>
                <w:szCs w:val="23"/>
              </w:rPr>
              <w:t>No further instructions.</w:t>
            </w:r>
            <w:r w:rsidRPr="00513E01">
              <w:rPr>
                <w:rFonts w:ascii="Century Gothic" w:hAnsi="Century Gothic" w:cs="Arial"/>
                <w:i/>
                <w:sz w:val="23"/>
                <w:szCs w:val="23"/>
              </w:rPr>
              <w:t xml:space="preserve">  </w:t>
            </w:r>
            <w:bookmarkEnd w:id="662"/>
            <w:bookmarkEnd w:id="663"/>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64" w:name="bds8"/>
            <w:bookmarkEnd w:id="664"/>
            <w:r w:rsidRPr="00513E01">
              <w:rPr>
                <w:rFonts w:ascii="Century Gothic" w:hAnsi="Century Gothic" w:cs="Arial"/>
                <w:sz w:val="23"/>
                <w:szCs w:val="23"/>
              </w:rPr>
              <w:t>8.1</w:t>
            </w:r>
            <w:bookmarkStart w:id="665" w:name="bds7_1"/>
            <w:bookmarkEnd w:id="665"/>
          </w:p>
        </w:tc>
        <w:tc>
          <w:tcPr>
            <w:tcW w:w="4175" w:type="pct"/>
          </w:tcPr>
          <w:p w:rsidR="00BD73F9" w:rsidRPr="00E93549" w:rsidRDefault="00BD73F9" w:rsidP="00A80A3C">
            <w:pPr>
              <w:rPr>
                <w:rFonts w:ascii="Century Gothic" w:hAnsi="Century Gothic" w:cs="Arial"/>
                <w:b/>
                <w:spacing w:val="-2"/>
                <w:sz w:val="23"/>
                <w:szCs w:val="23"/>
              </w:rPr>
            </w:pPr>
            <w:r w:rsidRPr="00E93549">
              <w:rPr>
                <w:rFonts w:ascii="Century Gothic" w:hAnsi="Century Gothic" w:cs="Arial"/>
                <w:b/>
                <w:spacing w:val="-2"/>
                <w:sz w:val="23"/>
                <w:szCs w:val="23"/>
              </w:rPr>
              <w:t>Subcontracting is not allowed</w:t>
            </w:r>
          </w:p>
          <w:p w:rsidR="00BD73F9" w:rsidRPr="00513E01" w:rsidRDefault="00BD73F9" w:rsidP="00A80A3C">
            <w:pPr>
              <w:rPr>
                <w:rFonts w:ascii="Century Gothic" w:hAnsi="Century Gothic" w:cs="Arial"/>
                <w:i/>
                <w:spacing w:val="-2"/>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8.2</w:t>
            </w:r>
            <w:bookmarkStart w:id="666" w:name="bds8_2"/>
            <w:bookmarkEnd w:id="666"/>
          </w:p>
        </w:tc>
        <w:tc>
          <w:tcPr>
            <w:tcW w:w="4175" w:type="pct"/>
          </w:tcPr>
          <w:p w:rsidR="00BD73F9" w:rsidRPr="00513E01" w:rsidRDefault="00BD73F9" w:rsidP="00A80A3C">
            <w:pPr>
              <w:ind w:right="-72"/>
              <w:rPr>
                <w:rFonts w:ascii="Century Gothic" w:hAnsi="Century Gothic" w:cs="Arial"/>
                <w:spacing w:val="-2"/>
                <w:sz w:val="23"/>
                <w:szCs w:val="23"/>
              </w:rPr>
            </w:pPr>
            <w:r w:rsidRPr="00513E01">
              <w:rPr>
                <w:rFonts w:ascii="Century Gothic" w:hAnsi="Century Gothic" w:cs="Arial"/>
                <w:spacing w:val="-2"/>
                <w:sz w:val="23"/>
                <w:szCs w:val="23"/>
              </w:rPr>
              <w:t>Not applicable</w:t>
            </w:r>
          </w:p>
          <w:p w:rsidR="00BD73F9" w:rsidRPr="00513E01" w:rsidRDefault="00BD73F9" w:rsidP="00A80A3C">
            <w:pPr>
              <w:ind w:right="-72"/>
              <w:rPr>
                <w:rFonts w:ascii="Century Gothic" w:hAnsi="Century Gothic" w:cs="Arial"/>
                <w:i/>
                <w:spacing w:val="-2"/>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67" w:name="bds7_2b"/>
            <w:bookmarkStart w:id="668" w:name="bds8_3"/>
            <w:bookmarkStart w:id="669" w:name="bds9_1"/>
            <w:bookmarkEnd w:id="667"/>
            <w:bookmarkEnd w:id="668"/>
            <w:bookmarkEnd w:id="669"/>
            <w:r w:rsidRPr="00513E01">
              <w:rPr>
                <w:rFonts w:ascii="Century Gothic" w:hAnsi="Century Gothic" w:cs="Arial"/>
                <w:sz w:val="23"/>
                <w:szCs w:val="23"/>
              </w:rPr>
              <w:t>9.1</w:t>
            </w:r>
          </w:p>
        </w:tc>
        <w:tc>
          <w:tcPr>
            <w:tcW w:w="4175" w:type="pct"/>
          </w:tcPr>
          <w:p w:rsidR="00BD73F9" w:rsidRPr="00513E01" w:rsidRDefault="00BD73F9" w:rsidP="00A80A3C">
            <w:pPr>
              <w:rPr>
                <w:rFonts w:ascii="Century Gothic" w:hAnsi="Century Gothic" w:cs="Arial"/>
                <w:sz w:val="23"/>
                <w:szCs w:val="23"/>
              </w:rPr>
            </w:pPr>
            <w:bookmarkStart w:id="670" w:name="OLE_LINK82"/>
            <w:bookmarkStart w:id="671" w:name="OLE_LINK83"/>
            <w:bookmarkStart w:id="672" w:name="OLE_LINK84"/>
            <w:r w:rsidRPr="00513E01">
              <w:rPr>
                <w:rFonts w:ascii="Century Gothic" w:hAnsi="Century Gothic" w:cs="Arial"/>
                <w:sz w:val="23"/>
                <w:szCs w:val="23"/>
              </w:rPr>
              <w:t xml:space="preserve">The Procuring Entity will hold a pre-bid conference for this Project on </w:t>
            </w:r>
            <w:r w:rsidR="00A82ACC">
              <w:rPr>
                <w:rFonts w:ascii="Century Gothic" w:hAnsi="Century Gothic"/>
                <w:b/>
                <w:sz w:val="20"/>
                <w:highlight w:val="yellow"/>
              </w:rPr>
              <w:t>March 12, 2018, 2:0</w:t>
            </w:r>
            <w:r w:rsidR="00440657" w:rsidRPr="00440657">
              <w:rPr>
                <w:rFonts w:ascii="Century Gothic" w:hAnsi="Century Gothic"/>
                <w:b/>
                <w:sz w:val="20"/>
                <w:highlight w:val="yellow"/>
              </w:rPr>
              <w:t>0 P.M.</w:t>
            </w:r>
            <w:bookmarkEnd w:id="670"/>
            <w:bookmarkEnd w:id="671"/>
            <w:bookmarkEnd w:id="672"/>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73" w:name="bds9_2"/>
            <w:bookmarkStart w:id="674" w:name="bds10_1"/>
            <w:bookmarkEnd w:id="673"/>
            <w:bookmarkEnd w:id="674"/>
            <w:r w:rsidRPr="00513E01">
              <w:rPr>
                <w:rFonts w:ascii="Century Gothic" w:hAnsi="Century Gothic" w:cs="Arial"/>
                <w:sz w:val="23"/>
                <w:szCs w:val="23"/>
              </w:rPr>
              <w:t>10.1</w:t>
            </w:r>
          </w:p>
        </w:tc>
        <w:tc>
          <w:tcPr>
            <w:tcW w:w="417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The Procuring Entity’s address is:</w:t>
            </w:r>
          </w:p>
          <w:p w:rsidR="00BD73F9" w:rsidRPr="00513E01" w:rsidRDefault="00BD73F9" w:rsidP="00A80A3C">
            <w:pPr>
              <w:rPr>
                <w:rFonts w:ascii="Century Gothic" w:hAnsi="Century Gothic" w:cs="Arial"/>
                <w:sz w:val="23"/>
                <w:szCs w:val="23"/>
              </w:rPr>
            </w:pPr>
          </w:p>
          <w:p w:rsidR="00BD73F9" w:rsidRPr="00513E01" w:rsidRDefault="000A0E27" w:rsidP="00A80A3C">
            <w:pPr>
              <w:widowControl w:val="0"/>
              <w:spacing w:line="240" w:lineRule="auto"/>
              <w:ind w:left="720"/>
              <w:rPr>
                <w:rFonts w:ascii="Century Gothic" w:hAnsi="Century Gothic" w:cs="Arial"/>
                <w:sz w:val="23"/>
                <w:szCs w:val="23"/>
              </w:rPr>
            </w:pPr>
            <w:r>
              <w:rPr>
                <w:rFonts w:ascii="Century Gothic" w:hAnsi="Century Gothic" w:cs="Arial"/>
                <w:sz w:val="23"/>
                <w:szCs w:val="23"/>
              </w:rPr>
              <w:t>PROVINCE OF SIQUIJOR</w:t>
            </w:r>
            <w:r w:rsidR="00BD73F9" w:rsidRPr="00513E01">
              <w:rPr>
                <w:rFonts w:ascii="Century Gothic" w:hAnsi="Century Gothic" w:cs="Arial"/>
                <w:sz w:val="23"/>
                <w:szCs w:val="23"/>
              </w:rPr>
              <w:t xml:space="preserve"> ELECTRIC COOPERATIVE, INC.</w:t>
            </w:r>
          </w:p>
          <w:p w:rsidR="00BD73F9" w:rsidRPr="00513E01" w:rsidRDefault="000A0E27" w:rsidP="00A80A3C">
            <w:pPr>
              <w:widowControl w:val="0"/>
              <w:spacing w:line="240" w:lineRule="auto"/>
              <w:ind w:left="720"/>
              <w:rPr>
                <w:rFonts w:ascii="Century Gothic" w:hAnsi="Century Gothic" w:cs="Arial"/>
                <w:sz w:val="23"/>
                <w:szCs w:val="23"/>
              </w:rPr>
            </w:pPr>
            <w:r>
              <w:rPr>
                <w:rFonts w:ascii="Century Gothic" w:hAnsi="Century Gothic" w:cs="Arial"/>
                <w:sz w:val="23"/>
                <w:szCs w:val="23"/>
              </w:rPr>
              <w:t>Nonoc, Larena</w:t>
            </w:r>
          </w:p>
          <w:p w:rsidR="00BD73F9" w:rsidRPr="00513E01" w:rsidRDefault="000A0E27" w:rsidP="00A80A3C">
            <w:pPr>
              <w:widowControl w:val="0"/>
              <w:spacing w:line="240" w:lineRule="auto"/>
              <w:ind w:left="720"/>
              <w:rPr>
                <w:rFonts w:ascii="Century Gothic" w:hAnsi="Century Gothic" w:cs="Arial"/>
                <w:sz w:val="23"/>
                <w:szCs w:val="23"/>
              </w:rPr>
            </w:pPr>
            <w:r>
              <w:rPr>
                <w:rFonts w:ascii="Century Gothic" w:hAnsi="Century Gothic" w:cs="Arial"/>
                <w:sz w:val="23"/>
                <w:szCs w:val="23"/>
              </w:rPr>
              <w:t>Siquijor</w:t>
            </w:r>
          </w:p>
          <w:p w:rsidR="00BD73F9" w:rsidRPr="00513E01" w:rsidRDefault="00BD73F9" w:rsidP="00A80A3C">
            <w:pPr>
              <w:widowControl w:val="0"/>
              <w:spacing w:line="240" w:lineRule="auto"/>
              <w:ind w:left="720"/>
              <w:rPr>
                <w:rFonts w:ascii="Century Gothic" w:hAnsi="Century Gothic" w:cs="Arial"/>
                <w:sz w:val="23"/>
                <w:szCs w:val="23"/>
              </w:rPr>
            </w:pPr>
          </w:p>
          <w:p w:rsidR="00BD73F9" w:rsidRPr="00513E01" w:rsidRDefault="00BD73F9" w:rsidP="00A80A3C">
            <w:pPr>
              <w:widowControl w:val="0"/>
              <w:spacing w:line="240" w:lineRule="auto"/>
              <w:ind w:left="720"/>
              <w:rPr>
                <w:rFonts w:ascii="Century Gothic" w:hAnsi="Century Gothic" w:cs="Arial"/>
                <w:sz w:val="23"/>
                <w:szCs w:val="23"/>
              </w:rPr>
            </w:pPr>
          </w:p>
          <w:p w:rsidR="00BD73F9" w:rsidRPr="00513E01" w:rsidRDefault="00BD73F9" w:rsidP="00A80A3C">
            <w:pPr>
              <w:widowControl w:val="0"/>
              <w:spacing w:line="240" w:lineRule="auto"/>
              <w:ind w:left="720"/>
              <w:rPr>
                <w:rFonts w:ascii="Century Gothic" w:hAnsi="Century Gothic" w:cs="Arial"/>
                <w:sz w:val="23"/>
                <w:szCs w:val="23"/>
              </w:rPr>
            </w:pPr>
            <w:r w:rsidRPr="00513E01">
              <w:rPr>
                <w:rFonts w:ascii="Century Gothic" w:hAnsi="Century Gothic" w:cs="Arial"/>
                <w:sz w:val="23"/>
                <w:szCs w:val="23"/>
              </w:rPr>
              <w:t>SECRETARIAT</w:t>
            </w:r>
          </w:p>
          <w:p w:rsidR="00492F0F" w:rsidRDefault="00492F0F" w:rsidP="00A80A3C">
            <w:pPr>
              <w:widowControl w:val="0"/>
              <w:spacing w:line="240" w:lineRule="auto"/>
              <w:ind w:left="720"/>
              <w:rPr>
                <w:rFonts w:ascii="Century Gothic" w:hAnsi="Century Gothic" w:cs="Arial"/>
                <w:sz w:val="23"/>
                <w:szCs w:val="23"/>
              </w:rPr>
            </w:pPr>
            <w:r>
              <w:rPr>
                <w:rFonts w:ascii="Century Gothic" w:hAnsi="Century Gothic" w:cs="Arial"/>
                <w:sz w:val="23"/>
                <w:szCs w:val="23"/>
              </w:rPr>
              <w:t xml:space="preserve">Contact No.: 09978026571 and 09752668760 </w:t>
            </w:r>
          </w:p>
          <w:p w:rsidR="00BD73F9" w:rsidRPr="00492F0F" w:rsidRDefault="00492F0F" w:rsidP="00492F0F">
            <w:pPr>
              <w:widowControl w:val="0"/>
              <w:spacing w:line="240" w:lineRule="auto"/>
              <w:ind w:left="720"/>
              <w:rPr>
                <w:rFonts w:ascii="Century Gothic" w:hAnsi="Century Gothic" w:cs="Arial"/>
                <w:sz w:val="23"/>
                <w:szCs w:val="23"/>
              </w:rPr>
            </w:pPr>
            <w:r>
              <w:rPr>
                <w:rFonts w:ascii="Century Gothic" w:hAnsi="Century Gothic" w:cs="Arial"/>
                <w:sz w:val="23"/>
                <w:szCs w:val="23"/>
              </w:rPr>
              <w:t xml:space="preserve"> email address: </w:t>
            </w:r>
            <w:r>
              <w:rPr>
                <w:rFonts w:ascii="Century Gothic" w:hAnsi="Century Gothic" w:cs="Arial"/>
                <w:b/>
                <w:sz w:val="23"/>
                <w:szCs w:val="23"/>
                <w:u w:val="single"/>
              </w:rPr>
              <w:t>prosielco23</w:t>
            </w:r>
            <w:r w:rsidR="00BD73F9" w:rsidRPr="00513E01">
              <w:rPr>
                <w:rFonts w:ascii="Century Gothic" w:hAnsi="Century Gothic" w:cs="Arial"/>
                <w:b/>
                <w:sz w:val="23"/>
                <w:szCs w:val="23"/>
                <w:u w:val="single"/>
              </w:rPr>
              <w:t>@yahoo.com</w:t>
            </w:r>
            <w:r>
              <w:rPr>
                <w:rFonts w:ascii="Century Gothic" w:hAnsi="Century Gothic" w:cs="Arial"/>
                <w:b/>
                <w:sz w:val="23"/>
                <w:szCs w:val="23"/>
                <w:u w:val="single"/>
              </w:rPr>
              <w:t>.ph</w:t>
            </w:r>
          </w:p>
          <w:p w:rsidR="00BD73F9" w:rsidRPr="00513E01" w:rsidRDefault="00BD73F9" w:rsidP="00A80A3C">
            <w:pPr>
              <w:widowControl w:val="0"/>
              <w:spacing w:line="240" w:lineRule="auto"/>
              <w:ind w:left="720"/>
              <w:rPr>
                <w:rFonts w:ascii="Century Gothic" w:hAnsi="Century Gothic" w:cs="Arial"/>
                <w:i/>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75" w:name="bds12_1"/>
            <w:bookmarkEnd w:id="675"/>
            <w:r w:rsidRPr="00513E01">
              <w:rPr>
                <w:rFonts w:ascii="Century Gothic" w:hAnsi="Century Gothic" w:cs="Arial"/>
                <w:sz w:val="23"/>
                <w:szCs w:val="23"/>
              </w:rPr>
              <w:t>12.1</w:t>
            </w:r>
          </w:p>
        </w:tc>
        <w:tc>
          <w:tcPr>
            <w:tcW w:w="417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No further instructions.</w:t>
            </w:r>
          </w:p>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9E2A6B" w:rsidP="00A80A3C">
            <w:pPr>
              <w:rPr>
                <w:rFonts w:ascii="Century Gothic" w:hAnsi="Century Gothic" w:cs="Arial"/>
                <w:sz w:val="23"/>
                <w:szCs w:val="23"/>
              </w:rPr>
            </w:pPr>
            <w:bookmarkStart w:id="676" w:name="bds12_1ai"/>
            <w:bookmarkEnd w:id="676"/>
            <w:r>
              <w:rPr>
                <w:rFonts w:ascii="Century Gothic" w:hAnsi="Century Gothic" w:cs="Arial"/>
                <w:sz w:val="23"/>
                <w:szCs w:val="23"/>
              </w:rPr>
              <w:t>12.1(a) (ii)</w:t>
            </w:r>
          </w:p>
        </w:tc>
        <w:tc>
          <w:tcPr>
            <w:tcW w:w="4175" w:type="pct"/>
          </w:tcPr>
          <w:p w:rsidR="00BD73F9" w:rsidRPr="00513E01" w:rsidRDefault="00BD73F9" w:rsidP="009E2A6B">
            <w:pPr>
              <w:rPr>
                <w:rFonts w:ascii="Century Gothic" w:hAnsi="Century Gothic" w:cs="Arial"/>
                <w:sz w:val="23"/>
                <w:szCs w:val="23"/>
              </w:rPr>
            </w:pPr>
            <w:r w:rsidRPr="00513E01">
              <w:rPr>
                <w:rFonts w:ascii="Century Gothic" w:hAnsi="Century Gothic" w:cs="Arial"/>
                <w:sz w:val="23"/>
                <w:szCs w:val="23"/>
              </w:rPr>
              <w:t xml:space="preserve">The </w:t>
            </w:r>
            <w:r w:rsidR="009E2A6B">
              <w:rPr>
                <w:rFonts w:ascii="Century Gothic" w:hAnsi="Century Gothic" w:cs="Arial"/>
                <w:sz w:val="23"/>
                <w:szCs w:val="23"/>
              </w:rPr>
              <w:t>Bidder’s SLCC similar to the contract to be bid should have been completed within _________ prior to the deadline</w:t>
            </w:r>
            <w:r w:rsidR="001C7209">
              <w:rPr>
                <w:rFonts w:ascii="Century Gothic" w:hAnsi="Century Gothic" w:cs="Arial"/>
                <w:sz w:val="23"/>
                <w:szCs w:val="23"/>
              </w:rPr>
              <w:t xml:space="preserve"> for the submission and receipt of bids.</w:t>
            </w:r>
          </w:p>
        </w:tc>
      </w:tr>
      <w:tr w:rsidR="00BD73F9" w:rsidRPr="00513E01" w:rsidTr="00A80A3C">
        <w:trPr>
          <w:jc w:val="center"/>
        </w:trPr>
        <w:tc>
          <w:tcPr>
            <w:tcW w:w="825" w:type="pct"/>
          </w:tcPr>
          <w:p w:rsidR="00BD73F9" w:rsidRPr="00513E01" w:rsidRDefault="001C7209" w:rsidP="00A80A3C">
            <w:pPr>
              <w:rPr>
                <w:rFonts w:ascii="Century Gothic" w:hAnsi="Century Gothic" w:cs="Arial"/>
                <w:sz w:val="23"/>
                <w:szCs w:val="23"/>
              </w:rPr>
            </w:pPr>
            <w:bookmarkStart w:id="677" w:name="bds12_1aiii"/>
            <w:bookmarkEnd w:id="677"/>
            <w:r>
              <w:rPr>
                <w:rFonts w:ascii="Century Gothic" w:hAnsi="Century Gothic" w:cs="Arial"/>
                <w:sz w:val="23"/>
                <w:szCs w:val="23"/>
              </w:rPr>
              <w:t>13.1</w:t>
            </w:r>
          </w:p>
        </w:tc>
        <w:tc>
          <w:tcPr>
            <w:tcW w:w="4175" w:type="pct"/>
          </w:tcPr>
          <w:p w:rsidR="00BD73F9" w:rsidRPr="00513E01" w:rsidRDefault="001C7209" w:rsidP="00A80A3C">
            <w:pPr>
              <w:rPr>
                <w:rFonts w:ascii="Century Gothic" w:hAnsi="Century Gothic" w:cs="Arial"/>
                <w:sz w:val="23"/>
                <w:szCs w:val="23"/>
              </w:rPr>
            </w:pPr>
            <w:r>
              <w:rPr>
                <w:rFonts w:ascii="Century Gothic" w:hAnsi="Century Gothic" w:cs="Arial"/>
                <w:sz w:val="23"/>
                <w:szCs w:val="23"/>
              </w:rPr>
              <w:t>No additional requirements.</w:t>
            </w:r>
          </w:p>
        </w:tc>
      </w:tr>
      <w:tr w:rsidR="00BD73F9" w:rsidRPr="00513E01" w:rsidTr="00A80A3C">
        <w:trPr>
          <w:jc w:val="center"/>
        </w:trPr>
        <w:tc>
          <w:tcPr>
            <w:tcW w:w="825" w:type="pct"/>
          </w:tcPr>
          <w:p w:rsidR="00BD73F9" w:rsidRPr="00513E01" w:rsidRDefault="001C7209" w:rsidP="00A80A3C">
            <w:pPr>
              <w:rPr>
                <w:rFonts w:ascii="Century Gothic" w:hAnsi="Century Gothic" w:cs="Arial"/>
                <w:sz w:val="23"/>
                <w:szCs w:val="23"/>
              </w:rPr>
            </w:pPr>
            <w:r>
              <w:rPr>
                <w:rFonts w:ascii="Century Gothic" w:hAnsi="Century Gothic" w:cs="Arial"/>
                <w:sz w:val="23"/>
                <w:szCs w:val="23"/>
              </w:rPr>
              <w:t>13.1 (b)</w:t>
            </w:r>
          </w:p>
        </w:tc>
        <w:tc>
          <w:tcPr>
            <w:tcW w:w="4175" w:type="pct"/>
          </w:tcPr>
          <w:p w:rsidR="00BD73F9" w:rsidRPr="00513E01" w:rsidRDefault="001C7209" w:rsidP="00A80A3C">
            <w:pPr>
              <w:rPr>
                <w:rFonts w:ascii="Century Gothic" w:hAnsi="Century Gothic" w:cs="Arial"/>
                <w:sz w:val="23"/>
                <w:szCs w:val="23"/>
              </w:rPr>
            </w:pPr>
            <w:r>
              <w:rPr>
                <w:rFonts w:ascii="Century Gothic" w:hAnsi="Century Gothic" w:cs="Arial"/>
                <w:sz w:val="23"/>
                <w:szCs w:val="23"/>
              </w:rPr>
              <w:t>No further instructions.</w:t>
            </w:r>
          </w:p>
        </w:tc>
      </w:tr>
      <w:tr w:rsidR="00BD73F9" w:rsidRPr="00513E01" w:rsidTr="00A80A3C">
        <w:trPr>
          <w:jc w:val="center"/>
        </w:trPr>
        <w:tc>
          <w:tcPr>
            <w:tcW w:w="825" w:type="pct"/>
          </w:tcPr>
          <w:p w:rsidR="00BD73F9" w:rsidRPr="00513E01" w:rsidRDefault="001C7209" w:rsidP="00A80A3C">
            <w:pPr>
              <w:rPr>
                <w:rFonts w:ascii="Century Gothic" w:hAnsi="Century Gothic" w:cs="Arial"/>
                <w:sz w:val="23"/>
                <w:szCs w:val="23"/>
              </w:rPr>
            </w:pPr>
            <w:bookmarkStart w:id="678" w:name="bds12_4"/>
            <w:bookmarkStart w:id="679" w:name="bds13_1"/>
            <w:bookmarkStart w:id="680" w:name="OLE_LINK38"/>
            <w:bookmarkStart w:id="681" w:name="OLE_LINK39"/>
            <w:bookmarkEnd w:id="678"/>
            <w:bookmarkEnd w:id="679"/>
            <w:r>
              <w:rPr>
                <w:rFonts w:ascii="Century Gothic" w:hAnsi="Century Gothic" w:cs="Arial"/>
                <w:sz w:val="23"/>
                <w:szCs w:val="23"/>
              </w:rPr>
              <w:t>13.1 (c)</w:t>
            </w:r>
          </w:p>
        </w:tc>
        <w:tc>
          <w:tcPr>
            <w:tcW w:w="4175" w:type="pct"/>
          </w:tcPr>
          <w:p w:rsidR="00BD73F9" w:rsidRPr="001C7209" w:rsidRDefault="00BD73F9" w:rsidP="001C7209">
            <w:pPr>
              <w:rPr>
                <w:rFonts w:ascii="Century Gothic" w:hAnsi="Century Gothic" w:cs="Arial"/>
                <w:sz w:val="23"/>
                <w:szCs w:val="23"/>
              </w:rPr>
            </w:pPr>
            <w:r w:rsidRPr="00513E01">
              <w:rPr>
                <w:rFonts w:ascii="Century Gothic" w:hAnsi="Century Gothic" w:cs="Arial"/>
                <w:i/>
                <w:sz w:val="23"/>
                <w:szCs w:val="23"/>
              </w:rPr>
              <w:t xml:space="preserve"> </w:t>
            </w:r>
            <w:r w:rsidR="001C7209">
              <w:rPr>
                <w:rFonts w:ascii="Century Gothic" w:hAnsi="Century Gothic" w:cs="Arial"/>
                <w:sz w:val="23"/>
                <w:szCs w:val="23"/>
              </w:rPr>
              <w:t>No additional requirements.</w:t>
            </w:r>
          </w:p>
        </w:tc>
      </w:tr>
      <w:tr w:rsidR="00BD73F9" w:rsidRPr="00513E01" w:rsidTr="00312E71">
        <w:trPr>
          <w:trHeight w:val="4229"/>
          <w:jc w:val="center"/>
        </w:trPr>
        <w:tc>
          <w:tcPr>
            <w:tcW w:w="825" w:type="pct"/>
          </w:tcPr>
          <w:p w:rsidR="00BD73F9" w:rsidRPr="00513E01" w:rsidRDefault="00BD73F9" w:rsidP="00A80A3C">
            <w:pPr>
              <w:rPr>
                <w:rFonts w:ascii="Century Gothic" w:hAnsi="Century Gothic" w:cs="Arial"/>
                <w:sz w:val="23"/>
                <w:szCs w:val="23"/>
              </w:rPr>
            </w:pPr>
            <w:bookmarkStart w:id="682" w:name="bds13_2"/>
            <w:bookmarkEnd w:id="680"/>
            <w:bookmarkEnd w:id="681"/>
            <w:bookmarkEnd w:id="682"/>
            <w:r w:rsidRPr="00513E01">
              <w:rPr>
                <w:rFonts w:ascii="Century Gothic" w:hAnsi="Century Gothic" w:cs="Arial"/>
                <w:sz w:val="23"/>
                <w:szCs w:val="23"/>
              </w:rPr>
              <w:t>13.2</w:t>
            </w:r>
          </w:p>
        </w:tc>
        <w:tc>
          <w:tcPr>
            <w:tcW w:w="4175" w:type="pct"/>
          </w:tcPr>
          <w:p w:rsidR="00BD73F9" w:rsidRDefault="001C7209" w:rsidP="00A80A3C">
            <w:pPr>
              <w:rPr>
                <w:rFonts w:ascii="Century Gothic" w:hAnsi="Century Gothic" w:cs="Arial"/>
                <w:sz w:val="23"/>
                <w:szCs w:val="23"/>
              </w:rPr>
            </w:pPr>
            <w:r>
              <w:rPr>
                <w:rFonts w:ascii="Century Gothic" w:hAnsi="Century Gothic" w:cs="Arial"/>
                <w:sz w:val="23"/>
                <w:szCs w:val="23"/>
              </w:rPr>
              <w:t>The ABC is P1,863,750.00. Any bid with a financial component exceeding this amount shall not be accepted.</w:t>
            </w:r>
          </w:p>
          <w:tbl>
            <w:tblPr>
              <w:tblW w:w="7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222"/>
              <w:gridCol w:w="222"/>
              <w:gridCol w:w="14"/>
              <w:gridCol w:w="208"/>
              <w:gridCol w:w="25"/>
            </w:tblGrid>
            <w:tr w:rsidR="00BD73F9" w:rsidRPr="00513E01" w:rsidTr="001C7209">
              <w:tc>
                <w:tcPr>
                  <w:tcW w:w="4555" w:type="pct"/>
                  <w:tcBorders>
                    <w:top w:val="nil"/>
                    <w:left w:val="nil"/>
                    <w:bottom w:val="nil"/>
                    <w:right w:val="nil"/>
                  </w:tcBorders>
                  <w:vAlign w:val="center"/>
                </w:tcPr>
                <w:p w:rsidR="00BD73F9" w:rsidRPr="00DB2960" w:rsidRDefault="00BD73F9" w:rsidP="00DB2960">
                  <w:pPr>
                    <w:overflowPunct/>
                    <w:autoSpaceDE/>
                    <w:autoSpaceDN/>
                    <w:adjustRightInd/>
                    <w:spacing w:line="240" w:lineRule="auto"/>
                    <w:jc w:val="left"/>
                    <w:textAlignment w:val="auto"/>
                    <w:rPr>
                      <w:rFonts w:ascii="Century Gothic" w:hAnsi="Century Gothic" w:cs="Arial"/>
                      <w:sz w:val="23"/>
                      <w:szCs w:val="23"/>
                    </w:rPr>
                  </w:pPr>
                </w:p>
              </w:tc>
              <w:tc>
                <w:tcPr>
                  <w:tcW w:w="143" w:type="pct"/>
                  <w:tcBorders>
                    <w:top w:val="nil"/>
                    <w:left w:val="nil"/>
                    <w:bottom w:val="nil"/>
                    <w:right w:val="nil"/>
                  </w:tcBorders>
                  <w:vAlign w:val="center"/>
                </w:tcPr>
                <w:p w:rsidR="00BD73F9" w:rsidRPr="00DB2960" w:rsidRDefault="00BD73F9" w:rsidP="00A80A3C">
                  <w:pPr>
                    <w:jc w:val="center"/>
                    <w:rPr>
                      <w:rFonts w:ascii="Century Gothic" w:hAnsi="Century Gothic" w:cs="Arial"/>
                      <w:sz w:val="23"/>
                      <w:szCs w:val="23"/>
                    </w:rPr>
                  </w:pPr>
                </w:p>
              </w:tc>
              <w:tc>
                <w:tcPr>
                  <w:tcW w:w="152" w:type="pct"/>
                  <w:gridSpan w:val="2"/>
                  <w:tcBorders>
                    <w:top w:val="nil"/>
                    <w:left w:val="nil"/>
                    <w:bottom w:val="nil"/>
                    <w:right w:val="nil"/>
                  </w:tcBorders>
                  <w:vAlign w:val="center"/>
                </w:tcPr>
                <w:p w:rsidR="00BD73F9" w:rsidRPr="00DB2960" w:rsidRDefault="00BD73F9" w:rsidP="00A80A3C">
                  <w:pPr>
                    <w:spacing w:line="0" w:lineRule="atLeast"/>
                    <w:rPr>
                      <w:rFonts w:ascii="Century Gothic" w:hAnsi="Century Gothic" w:cs="Arial"/>
                      <w:sz w:val="23"/>
                      <w:szCs w:val="23"/>
                    </w:rPr>
                  </w:pPr>
                </w:p>
              </w:tc>
              <w:tc>
                <w:tcPr>
                  <w:tcW w:w="151" w:type="pct"/>
                  <w:gridSpan w:val="2"/>
                  <w:tcBorders>
                    <w:top w:val="nil"/>
                    <w:left w:val="nil"/>
                    <w:bottom w:val="nil"/>
                    <w:right w:val="nil"/>
                  </w:tcBorders>
                  <w:vAlign w:val="center"/>
                </w:tcPr>
                <w:p w:rsidR="00BD73F9" w:rsidRPr="00513E01" w:rsidRDefault="00BD73F9" w:rsidP="00A80A3C">
                  <w:pPr>
                    <w:widowControl w:val="0"/>
                    <w:spacing w:line="0" w:lineRule="atLeast"/>
                    <w:jc w:val="center"/>
                    <w:rPr>
                      <w:rFonts w:ascii="Century Gothic" w:hAnsi="Century Gothic" w:cs="Arial"/>
                      <w:sz w:val="23"/>
                      <w:szCs w:val="23"/>
                    </w:rPr>
                  </w:pPr>
                </w:p>
              </w:tc>
            </w:tr>
            <w:tr w:rsidR="00BD73F9" w:rsidRPr="00513E01" w:rsidTr="001C7209">
              <w:trPr>
                <w:gridAfter w:val="1"/>
                <w:wAfter w:w="17" w:type="pct"/>
              </w:trPr>
              <w:tc>
                <w:tcPr>
                  <w:tcW w:w="4555" w:type="pct"/>
                  <w:tcBorders>
                    <w:top w:val="nil"/>
                    <w:left w:val="nil"/>
                    <w:bottom w:val="nil"/>
                    <w:right w:val="nil"/>
                  </w:tcBorders>
                  <w:vAlign w:val="center"/>
                </w:tcPr>
                <w:p w:rsidR="00BD73F9" w:rsidRPr="00513E01" w:rsidRDefault="00BD73F9" w:rsidP="00A80A3C">
                  <w:pPr>
                    <w:spacing w:line="0" w:lineRule="atLeast"/>
                    <w:jc w:val="center"/>
                    <w:rPr>
                      <w:rFonts w:ascii="Century Gothic" w:hAnsi="Century Gothic" w:cs="Arial"/>
                      <w:sz w:val="23"/>
                      <w:szCs w:val="23"/>
                    </w:rPr>
                  </w:pPr>
                </w:p>
              </w:tc>
              <w:tc>
                <w:tcPr>
                  <w:tcW w:w="143" w:type="pct"/>
                  <w:tcBorders>
                    <w:top w:val="nil"/>
                    <w:left w:val="nil"/>
                    <w:bottom w:val="nil"/>
                    <w:right w:val="nil"/>
                  </w:tcBorders>
                  <w:vAlign w:val="center"/>
                </w:tcPr>
                <w:p w:rsidR="00BD73F9" w:rsidRPr="00513E01" w:rsidRDefault="00BD73F9" w:rsidP="00A80A3C">
                  <w:pPr>
                    <w:jc w:val="center"/>
                    <w:rPr>
                      <w:rFonts w:ascii="Century Gothic" w:hAnsi="Century Gothic" w:cs="Arial"/>
                      <w:sz w:val="23"/>
                      <w:szCs w:val="23"/>
                    </w:rPr>
                  </w:pPr>
                </w:p>
              </w:tc>
              <w:tc>
                <w:tcPr>
                  <w:tcW w:w="143" w:type="pct"/>
                  <w:tcBorders>
                    <w:top w:val="nil"/>
                    <w:left w:val="nil"/>
                    <w:bottom w:val="nil"/>
                    <w:right w:val="nil"/>
                  </w:tcBorders>
                  <w:vAlign w:val="center"/>
                </w:tcPr>
                <w:p w:rsidR="00BD73F9" w:rsidRPr="00513E01" w:rsidRDefault="00BD73F9" w:rsidP="00A80A3C">
                  <w:pPr>
                    <w:spacing w:line="0" w:lineRule="atLeast"/>
                    <w:rPr>
                      <w:rFonts w:ascii="Century Gothic" w:hAnsi="Century Gothic" w:cs="Arial"/>
                      <w:sz w:val="23"/>
                      <w:szCs w:val="23"/>
                    </w:rPr>
                  </w:pPr>
                </w:p>
              </w:tc>
              <w:tc>
                <w:tcPr>
                  <w:tcW w:w="143" w:type="pct"/>
                  <w:gridSpan w:val="2"/>
                  <w:tcBorders>
                    <w:top w:val="nil"/>
                    <w:left w:val="nil"/>
                    <w:bottom w:val="nil"/>
                    <w:right w:val="nil"/>
                  </w:tcBorders>
                  <w:vAlign w:val="center"/>
                </w:tcPr>
                <w:p w:rsidR="00BD73F9" w:rsidRPr="00513E01" w:rsidRDefault="00BD73F9" w:rsidP="00A80A3C">
                  <w:pPr>
                    <w:widowControl w:val="0"/>
                    <w:spacing w:line="0" w:lineRule="atLeast"/>
                    <w:jc w:val="center"/>
                    <w:rPr>
                      <w:rFonts w:ascii="Century Gothic" w:hAnsi="Century Gothic" w:cs="Arial"/>
                      <w:sz w:val="23"/>
                      <w:szCs w:val="23"/>
                    </w:rPr>
                  </w:pPr>
                </w:p>
              </w:tc>
            </w:tr>
            <w:tr w:rsidR="00BD73F9" w:rsidRPr="00513E01" w:rsidTr="001C7209">
              <w:trPr>
                <w:gridAfter w:val="1"/>
                <w:wAfter w:w="17" w:type="pct"/>
              </w:trPr>
              <w:tc>
                <w:tcPr>
                  <w:tcW w:w="4555" w:type="pct"/>
                  <w:tcBorders>
                    <w:top w:val="nil"/>
                    <w:left w:val="nil"/>
                    <w:bottom w:val="nil"/>
                    <w:right w:val="nil"/>
                  </w:tcBorders>
                  <w:vAlign w:val="center"/>
                </w:tcPr>
                <w:p w:rsidR="00BD73F9" w:rsidRPr="00513E01" w:rsidRDefault="00BD73F9" w:rsidP="00DB2960">
                  <w:pPr>
                    <w:spacing w:line="0" w:lineRule="atLeast"/>
                    <w:rPr>
                      <w:rFonts w:ascii="Century Gothic" w:hAnsi="Century Gothic" w:cs="Arial"/>
                      <w:sz w:val="23"/>
                      <w:szCs w:val="23"/>
                    </w:rPr>
                  </w:pPr>
                </w:p>
              </w:tc>
              <w:tc>
                <w:tcPr>
                  <w:tcW w:w="143" w:type="pct"/>
                  <w:tcBorders>
                    <w:top w:val="nil"/>
                    <w:left w:val="nil"/>
                    <w:bottom w:val="nil"/>
                    <w:right w:val="nil"/>
                  </w:tcBorders>
                  <w:vAlign w:val="center"/>
                </w:tcPr>
                <w:p w:rsidR="00BD73F9" w:rsidRPr="00513E01" w:rsidRDefault="00BD73F9" w:rsidP="00A80A3C">
                  <w:pPr>
                    <w:jc w:val="center"/>
                    <w:rPr>
                      <w:rFonts w:ascii="Century Gothic" w:hAnsi="Century Gothic" w:cs="Arial"/>
                      <w:sz w:val="23"/>
                      <w:szCs w:val="23"/>
                    </w:rPr>
                  </w:pPr>
                </w:p>
              </w:tc>
              <w:tc>
                <w:tcPr>
                  <w:tcW w:w="143" w:type="pct"/>
                  <w:tcBorders>
                    <w:top w:val="nil"/>
                    <w:left w:val="nil"/>
                    <w:bottom w:val="nil"/>
                    <w:right w:val="nil"/>
                  </w:tcBorders>
                  <w:vAlign w:val="center"/>
                </w:tcPr>
                <w:p w:rsidR="00BD73F9" w:rsidRPr="00513E01" w:rsidRDefault="00BD73F9" w:rsidP="00A80A3C">
                  <w:pPr>
                    <w:spacing w:line="0" w:lineRule="atLeast"/>
                    <w:rPr>
                      <w:rFonts w:ascii="Century Gothic" w:hAnsi="Century Gothic" w:cs="Arial"/>
                      <w:sz w:val="23"/>
                      <w:szCs w:val="23"/>
                    </w:rPr>
                  </w:pPr>
                </w:p>
              </w:tc>
              <w:tc>
                <w:tcPr>
                  <w:tcW w:w="143" w:type="pct"/>
                  <w:gridSpan w:val="2"/>
                  <w:tcBorders>
                    <w:top w:val="nil"/>
                    <w:left w:val="nil"/>
                    <w:bottom w:val="nil"/>
                    <w:right w:val="nil"/>
                  </w:tcBorders>
                  <w:vAlign w:val="center"/>
                </w:tcPr>
                <w:p w:rsidR="00BD73F9" w:rsidRPr="00513E01" w:rsidRDefault="00BD73F9" w:rsidP="00A80A3C">
                  <w:pPr>
                    <w:widowControl w:val="0"/>
                    <w:spacing w:line="0" w:lineRule="atLeast"/>
                    <w:jc w:val="center"/>
                    <w:rPr>
                      <w:rFonts w:ascii="Century Gothic" w:hAnsi="Century Gothic" w:cs="Arial"/>
                      <w:sz w:val="23"/>
                      <w:szCs w:val="23"/>
                    </w:rPr>
                  </w:pPr>
                </w:p>
              </w:tc>
            </w:tr>
          </w:tbl>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1C7209" w:rsidP="00A80A3C">
            <w:pPr>
              <w:jc w:val="left"/>
              <w:rPr>
                <w:rFonts w:ascii="Century Gothic" w:hAnsi="Century Gothic" w:cs="Arial"/>
                <w:sz w:val="23"/>
                <w:szCs w:val="23"/>
              </w:rPr>
            </w:pPr>
            <w:bookmarkStart w:id="683" w:name="bds16"/>
            <w:bookmarkStart w:id="684" w:name="bds15_4aiii"/>
            <w:bookmarkEnd w:id="683"/>
            <w:bookmarkEnd w:id="684"/>
            <w:r>
              <w:rPr>
                <w:rFonts w:ascii="Century Gothic" w:hAnsi="Century Gothic" w:cs="Arial"/>
                <w:sz w:val="23"/>
                <w:szCs w:val="23"/>
              </w:rPr>
              <w:lastRenderedPageBreak/>
              <w:t>15.4 (a) (iv)</w:t>
            </w:r>
            <w:r w:rsidR="00BD73F9" w:rsidRPr="00513E01">
              <w:rPr>
                <w:rFonts w:ascii="Century Gothic" w:hAnsi="Century Gothic" w:cs="Arial"/>
                <w:sz w:val="23"/>
                <w:szCs w:val="23"/>
              </w:rPr>
              <w:t xml:space="preserve"> </w:t>
            </w:r>
          </w:p>
        </w:tc>
        <w:tc>
          <w:tcPr>
            <w:tcW w:w="4175" w:type="pct"/>
          </w:tcPr>
          <w:p w:rsidR="00BD73F9" w:rsidRPr="00513E01" w:rsidRDefault="001C7209" w:rsidP="00A80A3C">
            <w:pPr>
              <w:rPr>
                <w:rFonts w:ascii="Century Gothic" w:hAnsi="Century Gothic" w:cs="Arial"/>
                <w:sz w:val="23"/>
                <w:szCs w:val="23"/>
              </w:rPr>
            </w:pPr>
            <w:r>
              <w:rPr>
                <w:rFonts w:ascii="Century Gothic" w:hAnsi="Century Gothic" w:cs="Arial"/>
                <w:sz w:val="23"/>
                <w:szCs w:val="23"/>
              </w:rPr>
              <w:t>No incidental services are required.</w:t>
            </w:r>
          </w:p>
        </w:tc>
      </w:tr>
      <w:tr w:rsidR="00BD73F9" w:rsidRPr="00513E01" w:rsidTr="00A80A3C">
        <w:trPr>
          <w:jc w:val="center"/>
        </w:trPr>
        <w:tc>
          <w:tcPr>
            <w:tcW w:w="825" w:type="pct"/>
          </w:tcPr>
          <w:p w:rsidR="00BD73F9" w:rsidRPr="00513E01" w:rsidRDefault="00BD73F9" w:rsidP="00A80A3C">
            <w:pPr>
              <w:jc w:val="left"/>
              <w:rPr>
                <w:rFonts w:ascii="Century Gothic" w:hAnsi="Century Gothic" w:cs="Arial"/>
                <w:sz w:val="23"/>
                <w:szCs w:val="23"/>
              </w:rPr>
            </w:pPr>
            <w:bookmarkStart w:id="685" w:name="bds15_4b"/>
            <w:bookmarkEnd w:id="685"/>
            <w:r w:rsidRPr="00513E01">
              <w:rPr>
                <w:rFonts w:ascii="Century Gothic" w:hAnsi="Century Gothic" w:cs="Arial"/>
                <w:sz w:val="23"/>
                <w:szCs w:val="23"/>
              </w:rPr>
              <w:t>15.</w:t>
            </w:r>
            <w:r w:rsidR="00CE3C3F">
              <w:rPr>
                <w:rFonts w:ascii="Century Gothic" w:hAnsi="Century Gothic" w:cs="Arial"/>
                <w:sz w:val="23"/>
                <w:szCs w:val="23"/>
              </w:rPr>
              <w:t>4 (b)</w:t>
            </w:r>
          </w:p>
        </w:tc>
        <w:tc>
          <w:tcPr>
            <w:tcW w:w="4175" w:type="pct"/>
          </w:tcPr>
          <w:p w:rsidR="00BD73F9" w:rsidRDefault="00CE3C3F" w:rsidP="00A80A3C">
            <w:pPr>
              <w:rPr>
                <w:rFonts w:ascii="Century Gothic" w:hAnsi="Century Gothic" w:cs="Arial"/>
                <w:sz w:val="23"/>
                <w:szCs w:val="23"/>
              </w:rPr>
            </w:pPr>
            <w:r>
              <w:rPr>
                <w:rFonts w:ascii="Century Gothic" w:hAnsi="Century Gothic" w:cs="Arial"/>
                <w:sz w:val="23"/>
                <w:szCs w:val="23"/>
              </w:rPr>
              <w:t>Not applicable. The price of the Goods shall be quoted DDP within the Philippines.</w:t>
            </w:r>
          </w:p>
          <w:p w:rsidR="00CE3C3F" w:rsidRPr="00513E01" w:rsidRDefault="00CE3C3F" w:rsidP="00A80A3C">
            <w:pPr>
              <w:rPr>
                <w:rFonts w:ascii="Century Gothic" w:hAnsi="Century Gothic" w:cs="Arial"/>
                <w:i/>
                <w:sz w:val="23"/>
                <w:szCs w:val="23"/>
              </w:rPr>
            </w:pPr>
            <w:r>
              <w:rPr>
                <w:rFonts w:ascii="Century Gothic" w:hAnsi="Century Gothic" w:cs="Arial"/>
                <w:sz w:val="23"/>
                <w:szCs w:val="23"/>
              </w:rPr>
              <w:t>No incidental services are required.</w:t>
            </w:r>
          </w:p>
        </w:tc>
      </w:tr>
      <w:tr w:rsidR="00BD73F9" w:rsidRPr="00513E01" w:rsidTr="00A80A3C">
        <w:trPr>
          <w:jc w:val="center"/>
        </w:trPr>
        <w:tc>
          <w:tcPr>
            <w:tcW w:w="825" w:type="pct"/>
          </w:tcPr>
          <w:p w:rsidR="00BD73F9" w:rsidRPr="00513E01" w:rsidRDefault="009B054A" w:rsidP="00A80A3C">
            <w:pPr>
              <w:rPr>
                <w:rFonts w:ascii="Century Gothic" w:hAnsi="Century Gothic" w:cs="Arial"/>
                <w:sz w:val="23"/>
                <w:szCs w:val="23"/>
              </w:rPr>
            </w:pPr>
            <w:bookmarkStart w:id="686" w:name="bds15_5"/>
            <w:bookmarkEnd w:id="686"/>
            <w:r>
              <w:rPr>
                <w:rFonts w:ascii="Century Gothic" w:hAnsi="Century Gothic" w:cs="Arial"/>
                <w:sz w:val="23"/>
                <w:szCs w:val="23"/>
              </w:rPr>
              <w:t>16.1 (b)</w:t>
            </w:r>
          </w:p>
        </w:tc>
        <w:tc>
          <w:tcPr>
            <w:tcW w:w="4175" w:type="pct"/>
          </w:tcPr>
          <w:p w:rsidR="00BD73F9" w:rsidRPr="00513E01" w:rsidRDefault="009B054A" w:rsidP="00A80A3C">
            <w:pPr>
              <w:rPr>
                <w:rFonts w:ascii="Century Gothic" w:hAnsi="Century Gothic" w:cs="Arial"/>
                <w:sz w:val="23"/>
                <w:szCs w:val="23"/>
              </w:rPr>
            </w:pPr>
            <w:r>
              <w:rPr>
                <w:rFonts w:ascii="Century Gothic" w:hAnsi="Century Gothic" w:cs="Arial"/>
                <w:sz w:val="23"/>
                <w:szCs w:val="23"/>
              </w:rPr>
              <w:t>The Bid prices for Goods supplied from outside of the Philippines shall be quoted in Philippine peso.</w:t>
            </w:r>
            <w:r w:rsidR="00BD73F9" w:rsidRPr="00513E01">
              <w:rPr>
                <w:rFonts w:ascii="Century Gothic" w:hAnsi="Century Gothic" w:cs="Arial"/>
                <w:sz w:val="23"/>
                <w:szCs w:val="23"/>
              </w:rPr>
              <w:t xml:space="preserve"> </w:t>
            </w:r>
          </w:p>
        </w:tc>
      </w:tr>
      <w:tr w:rsidR="00BD73F9" w:rsidRPr="00513E01" w:rsidTr="00A80A3C">
        <w:trPr>
          <w:jc w:val="center"/>
        </w:trPr>
        <w:tc>
          <w:tcPr>
            <w:tcW w:w="825" w:type="pct"/>
          </w:tcPr>
          <w:p w:rsidR="00BD73F9" w:rsidRPr="00513E01" w:rsidRDefault="009B054A" w:rsidP="00A80A3C">
            <w:pPr>
              <w:jc w:val="left"/>
              <w:rPr>
                <w:rFonts w:ascii="Century Gothic" w:hAnsi="Century Gothic" w:cs="Arial"/>
                <w:sz w:val="23"/>
                <w:szCs w:val="23"/>
              </w:rPr>
            </w:pPr>
            <w:bookmarkStart w:id="687" w:name="bds15_6"/>
            <w:bookmarkStart w:id="688" w:name="bds18_1"/>
            <w:bookmarkEnd w:id="687"/>
            <w:bookmarkEnd w:id="688"/>
            <w:r>
              <w:rPr>
                <w:rFonts w:ascii="Century Gothic" w:hAnsi="Century Gothic" w:cs="Arial"/>
                <w:sz w:val="23"/>
                <w:szCs w:val="23"/>
              </w:rPr>
              <w:t>16.3</w:t>
            </w:r>
          </w:p>
        </w:tc>
        <w:tc>
          <w:tcPr>
            <w:tcW w:w="4175" w:type="pct"/>
          </w:tcPr>
          <w:p w:rsidR="00BD73F9" w:rsidRPr="009B054A" w:rsidRDefault="009B054A" w:rsidP="00A80A3C">
            <w:pPr>
              <w:rPr>
                <w:rFonts w:ascii="Century Gothic" w:hAnsi="Century Gothic" w:cs="Arial"/>
                <w:sz w:val="23"/>
                <w:szCs w:val="23"/>
              </w:rPr>
            </w:pPr>
            <w:r>
              <w:rPr>
                <w:rFonts w:ascii="Century Gothic" w:hAnsi="Century Gothic" w:cs="Arial"/>
                <w:sz w:val="23"/>
                <w:szCs w:val="23"/>
              </w:rPr>
              <w:t>Not applicable. Payment shall be made in Philippine currency.</w:t>
            </w: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17.1</w:t>
            </w:r>
          </w:p>
        </w:tc>
        <w:tc>
          <w:tcPr>
            <w:tcW w:w="4175" w:type="pct"/>
          </w:tcPr>
          <w:p w:rsidR="00BD73F9" w:rsidRPr="00513E01" w:rsidRDefault="00882307" w:rsidP="00A80A3C">
            <w:pPr>
              <w:rPr>
                <w:rFonts w:ascii="Century Gothic" w:hAnsi="Century Gothic" w:cs="Arial"/>
                <w:i/>
                <w:sz w:val="23"/>
                <w:szCs w:val="23"/>
              </w:rPr>
            </w:pPr>
            <w:r>
              <w:rPr>
                <w:rFonts w:ascii="Century Gothic" w:hAnsi="Century Gothic" w:cs="Arial"/>
                <w:sz w:val="23"/>
                <w:szCs w:val="23"/>
              </w:rPr>
              <w:t>Bids will be valid for ______</w:t>
            </w:r>
            <w:r w:rsidR="00BD73F9" w:rsidRPr="00513E01">
              <w:rPr>
                <w:rFonts w:ascii="Century Gothic" w:hAnsi="Century Gothic" w:cs="Arial"/>
                <w:sz w:val="23"/>
                <w:szCs w:val="23"/>
              </w:rPr>
              <w:t>CD from opening of bids</w:t>
            </w:r>
            <w:r w:rsidR="00BD73F9" w:rsidRPr="00513E01">
              <w:rPr>
                <w:rFonts w:ascii="Century Gothic" w:hAnsi="Century Gothic" w:cs="Arial"/>
                <w:i/>
                <w:sz w:val="23"/>
                <w:szCs w:val="23"/>
              </w:rPr>
              <w:t>.</w:t>
            </w: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18.1</w:t>
            </w:r>
          </w:p>
        </w:tc>
        <w:tc>
          <w:tcPr>
            <w:tcW w:w="4175" w:type="pct"/>
          </w:tcPr>
          <w:p w:rsidR="00BD73F9" w:rsidRPr="00513E01" w:rsidRDefault="00BD73F9" w:rsidP="00A80A3C">
            <w:pPr>
              <w:rPr>
                <w:rFonts w:ascii="Century Gothic" w:hAnsi="Century Gothic" w:cs="Arial"/>
                <w:sz w:val="23"/>
                <w:szCs w:val="23"/>
              </w:rPr>
            </w:pPr>
            <w:bookmarkStart w:id="689" w:name="OLE_LINK63"/>
            <w:bookmarkStart w:id="690" w:name="OLE_LINK64"/>
            <w:r w:rsidRPr="00513E01">
              <w:rPr>
                <w:rFonts w:ascii="Century Gothic" w:hAnsi="Century Gothic" w:cs="Arial"/>
                <w:sz w:val="23"/>
                <w:szCs w:val="23"/>
              </w:rPr>
              <w:t>The bid security s</w:t>
            </w:r>
            <w:r w:rsidR="00882307">
              <w:rPr>
                <w:rFonts w:ascii="Century Gothic" w:hAnsi="Century Gothic" w:cs="Arial"/>
                <w:sz w:val="23"/>
                <w:szCs w:val="23"/>
              </w:rPr>
              <w:t>hall be in The form of a Bid Securing Declaration, or any of the following forms and amounts:</w:t>
            </w:r>
          </w:p>
          <w:tbl>
            <w:tblPr>
              <w:tblW w:w="5000" w:type="pct"/>
              <w:tblLook w:val="04A0" w:firstRow="1" w:lastRow="0" w:firstColumn="1" w:lastColumn="0" w:noHBand="0" w:noVBand="1"/>
            </w:tblPr>
            <w:tblGrid>
              <w:gridCol w:w="981"/>
              <w:gridCol w:w="4397"/>
              <w:gridCol w:w="2374"/>
            </w:tblGrid>
            <w:tr w:rsidR="00312E71" w:rsidRPr="00312E71" w:rsidTr="00312E71">
              <w:trPr>
                <w:trHeight w:val="345"/>
              </w:trPr>
              <w:tc>
                <w:tcPr>
                  <w:tcW w:w="63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3"/>
                      <w:szCs w:val="23"/>
                    </w:rPr>
                  </w:pPr>
                  <w:r w:rsidRPr="00312E71">
                    <w:rPr>
                      <w:rFonts w:ascii="Century Gothic" w:hAnsi="Century Gothic" w:cs="Arial"/>
                      <w:color w:val="000000"/>
                      <w:sz w:val="23"/>
                      <w:szCs w:val="23"/>
                    </w:rPr>
                    <w:t xml:space="preserve">Lot No. </w:t>
                  </w:r>
                </w:p>
              </w:tc>
              <w:tc>
                <w:tcPr>
                  <w:tcW w:w="4367" w:type="pct"/>
                  <w:gridSpan w:val="2"/>
                  <w:tcBorders>
                    <w:top w:val="single" w:sz="8" w:space="0" w:color="auto"/>
                    <w:left w:val="nil"/>
                    <w:bottom w:val="single" w:sz="8" w:space="0" w:color="auto"/>
                    <w:right w:val="single" w:sz="8" w:space="0" w:color="000000"/>
                  </w:tcBorders>
                  <w:shd w:val="clear" w:color="auto" w:fill="auto"/>
                  <w:vAlign w:val="bottom"/>
                  <w:hideMark/>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3"/>
                      <w:szCs w:val="23"/>
                    </w:rPr>
                  </w:pPr>
                  <w:r w:rsidRPr="00312E71">
                    <w:rPr>
                      <w:rFonts w:ascii="Century Gothic" w:hAnsi="Century Gothic" w:cs="Arial"/>
                      <w:color w:val="000000"/>
                      <w:sz w:val="23"/>
                      <w:szCs w:val="23"/>
                    </w:rPr>
                    <w:t xml:space="preserve">Amount </w:t>
                  </w:r>
                </w:p>
              </w:tc>
            </w:tr>
            <w:tr w:rsidR="00312E71" w:rsidRPr="00312E71" w:rsidTr="00312E71">
              <w:trPr>
                <w:trHeight w:val="795"/>
              </w:trPr>
              <w:tc>
                <w:tcPr>
                  <w:tcW w:w="633" w:type="pct"/>
                  <w:tcBorders>
                    <w:top w:val="nil"/>
                    <w:left w:val="single" w:sz="8" w:space="0" w:color="auto"/>
                    <w:bottom w:val="single" w:sz="8" w:space="0" w:color="auto"/>
                    <w:right w:val="single" w:sz="8" w:space="0" w:color="auto"/>
                  </w:tcBorders>
                  <w:shd w:val="clear" w:color="auto" w:fill="auto"/>
                  <w:noWrap/>
                  <w:vAlign w:val="center"/>
                  <w:hideMark/>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2"/>
                      <w:szCs w:val="22"/>
                    </w:rPr>
                  </w:pPr>
                  <w:r w:rsidRPr="00312E71">
                    <w:rPr>
                      <w:rFonts w:ascii="Century Gothic" w:hAnsi="Century Gothic"/>
                      <w:color w:val="000000"/>
                      <w:sz w:val="22"/>
                      <w:szCs w:val="22"/>
                    </w:rPr>
                    <w:t>1</w:t>
                  </w:r>
                </w:p>
              </w:tc>
              <w:tc>
                <w:tcPr>
                  <w:tcW w:w="2836" w:type="pct"/>
                  <w:tcBorders>
                    <w:top w:val="nil"/>
                    <w:left w:val="nil"/>
                    <w:bottom w:val="single" w:sz="8" w:space="0" w:color="auto"/>
                    <w:right w:val="single" w:sz="8" w:space="0" w:color="auto"/>
                  </w:tcBorders>
                  <w:shd w:val="clear" w:color="auto" w:fill="auto"/>
                  <w:vAlign w:val="center"/>
                  <w:hideMark/>
                </w:tcPr>
                <w:p w:rsidR="00312E71" w:rsidRPr="00312E71" w:rsidRDefault="00DA01E6" w:rsidP="00312E71">
                  <w:pPr>
                    <w:overflowPunct/>
                    <w:autoSpaceDE/>
                    <w:autoSpaceDN/>
                    <w:adjustRightInd/>
                    <w:spacing w:line="240" w:lineRule="auto"/>
                    <w:jc w:val="center"/>
                    <w:textAlignment w:val="auto"/>
                    <w:rPr>
                      <w:rFonts w:ascii="Century Gothic" w:hAnsi="Century Gothic"/>
                      <w:color w:val="000000"/>
                      <w:sz w:val="23"/>
                      <w:szCs w:val="23"/>
                    </w:rPr>
                  </w:pPr>
                  <w:r>
                    <w:rPr>
                      <w:rFonts w:ascii="Century Gothic" w:hAnsi="Century Gothic"/>
                      <w:color w:val="000000"/>
                      <w:sz w:val="23"/>
                      <w:szCs w:val="23"/>
                    </w:rPr>
                    <w:t xml:space="preserve"> </w:t>
                  </w:r>
                  <w:r w:rsidR="00882307">
                    <w:rPr>
                      <w:rFonts w:ascii="Century Gothic" w:hAnsi="Century Gothic"/>
                      <w:color w:val="000000"/>
                      <w:sz w:val="23"/>
                      <w:szCs w:val="23"/>
                    </w:rPr>
                    <w:t xml:space="preserve">  PhP 37,275</w:t>
                  </w:r>
                  <w:r w:rsidR="00312E71" w:rsidRPr="00312E71">
                    <w:rPr>
                      <w:rFonts w:ascii="Century Gothic" w:hAnsi="Century Gothic"/>
                      <w:color w:val="000000"/>
                      <w:sz w:val="23"/>
                      <w:szCs w:val="23"/>
                    </w:rPr>
                    <w:t>.00</w:t>
                  </w:r>
                </w:p>
              </w:tc>
              <w:tc>
                <w:tcPr>
                  <w:tcW w:w="1530" w:type="pct"/>
                  <w:tcBorders>
                    <w:top w:val="nil"/>
                    <w:left w:val="nil"/>
                    <w:bottom w:val="single" w:sz="8" w:space="0" w:color="auto"/>
                    <w:right w:val="single" w:sz="8" w:space="0" w:color="auto"/>
                  </w:tcBorders>
                  <w:shd w:val="clear" w:color="auto" w:fill="auto"/>
                  <w:vAlign w:val="bottom"/>
                  <w:hideMark/>
                </w:tcPr>
                <w:p w:rsidR="00312E71" w:rsidRPr="00312E71" w:rsidRDefault="00312E71" w:rsidP="00312E71">
                  <w:pPr>
                    <w:overflowPunct/>
                    <w:autoSpaceDE/>
                    <w:autoSpaceDN/>
                    <w:adjustRightInd/>
                    <w:spacing w:line="240" w:lineRule="auto"/>
                    <w:textAlignment w:val="auto"/>
                    <w:rPr>
                      <w:rFonts w:ascii="Century Gothic" w:hAnsi="Century Gothic"/>
                      <w:color w:val="000000"/>
                      <w:sz w:val="23"/>
                      <w:szCs w:val="23"/>
                    </w:rPr>
                  </w:pPr>
                  <w:r w:rsidRPr="00312E71">
                    <w:rPr>
                      <w:rFonts w:ascii="Century Gothic" w:hAnsi="Century Gothic" w:cs="Arial"/>
                      <w:color w:val="000000"/>
                      <w:sz w:val="23"/>
                      <w:szCs w:val="23"/>
                    </w:rPr>
                    <w:t>Cash or Manager’s Check</w:t>
                  </w:r>
                </w:p>
              </w:tc>
            </w:tr>
            <w:tr w:rsidR="00312E71" w:rsidRPr="00312E71" w:rsidTr="00312E71">
              <w:trPr>
                <w:trHeight w:val="795"/>
              </w:trPr>
              <w:tc>
                <w:tcPr>
                  <w:tcW w:w="633" w:type="pct"/>
                  <w:tcBorders>
                    <w:top w:val="nil"/>
                    <w:left w:val="single" w:sz="8" w:space="0" w:color="auto"/>
                    <w:bottom w:val="single" w:sz="8" w:space="0" w:color="auto"/>
                    <w:right w:val="single" w:sz="8" w:space="0" w:color="auto"/>
                  </w:tcBorders>
                  <w:shd w:val="clear" w:color="auto" w:fill="auto"/>
                  <w:noWrap/>
                  <w:vAlign w:val="center"/>
                  <w:hideMark/>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2"/>
                      <w:szCs w:val="22"/>
                    </w:rPr>
                  </w:pPr>
                  <w:r w:rsidRPr="00312E71">
                    <w:rPr>
                      <w:rFonts w:ascii="Century Gothic" w:hAnsi="Century Gothic"/>
                      <w:color w:val="000000"/>
                      <w:sz w:val="22"/>
                      <w:szCs w:val="22"/>
                    </w:rPr>
                    <w:t>2</w:t>
                  </w:r>
                </w:p>
              </w:tc>
              <w:tc>
                <w:tcPr>
                  <w:tcW w:w="2836" w:type="pct"/>
                  <w:tcBorders>
                    <w:top w:val="nil"/>
                    <w:left w:val="nil"/>
                    <w:bottom w:val="single" w:sz="8" w:space="0" w:color="auto"/>
                    <w:right w:val="single" w:sz="8" w:space="0" w:color="auto"/>
                  </w:tcBorders>
                  <w:shd w:val="clear" w:color="auto" w:fill="auto"/>
                  <w:vAlign w:val="center"/>
                  <w:hideMark/>
                </w:tcPr>
                <w:p w:rsidR="00312E71" w:rsidRPr="00312E71" w:rsidRDefault="00882307" w:rsidP="00312E71">
                  <w:pPr>
                    <w:overflowPunct/>
                    <w:autoSpaceDE/>
                    <w:autoSpaceDN/>
                    <w:adjustRightInd/>
                    <w:spacing w:line="240" w:lineRule="auto"/>
                    <w:jc w:val="center"/>
                    <w:textAlignment w:val="auto"/>
                    <w:rPr>
                      <w:rFonts w:ascii="Century Gothic" w:hAnsi="Century Gothic"/>
                      <w:color w:val="000000"/>
                      <w:sz w:val="23"/>
                      <w:szCs w:val="23"/>
                    </w:rPr>
                  </w:pPr>
                  <w:r>
                    <w:rPr>
                      <w:rFonts w:ascii="Century Gothic" w:hAnsi="Century Gothic"/>
                      <w:color w:val="000000"/>
                      <w:sz w:val="23"/>
                      <w:szCs w:val="23"/>
                    </w:rPr>
                    <w:t xml:space="preserve">   PhP 93,187.50</w:t>
                  </w:r>
                </w:p>
              </w:tc>
              <w:tc>
                <w:tcPr>
                  <w:tcW w:w="1530" w:type="pct"/>
                  <w:tcBorders>
                    <w:top w:val="nil"/>
                    <w:left w:val="nil"/>
                    <w:bottom w:val="single" w:sz="8" w:space="0" w:color="auto"/>
                    <w:right w:val="single" w:sz="8" w:space="0" w:color="auto"/>
                  </w:tcBorders>
                  <w:shd w:val="clear" w:color="auto" w:fill="auto"/>
                  <w:vAlign w:val="bottom"/>
                  <w:hideMark/>
                </w:tcPr>
                <w:p w:rsidR="00312E71" w:rsidRPr="00312E71" w:rsidRDefault="00312E71" w:rsidP="00312E71">
                  <w:pPr>
                    <w:overflowPunct/>
                    <w:autoSpaceDE/>
                    <w:autoSpaceDN/>
                    <w:adjustRightInd/>
                    <w:spacing w:line="240" w:lineRule="auto"/>
                    <w:textAlignment w:val="auto"/>
                    <w:rPr>
                      <w:rFonts w:ascii="Century Gothic" w:hAnsi="Century Gothic"/>
                      <w:color w:val="000000"/>
                      <w:sz w:val="23"/>
                      <w:szCs w:val="23"/>
                    </w:rPr>
                  </w:pPr>
                  <w:r w:rsidRPr="00312E71">
                    <w:rPr>
                      <w:rFonts w:ascii="Century Gothic" w:hAnsi="Century Gothic" w:cs="Arial"/>
                      <w:color w:val="000000"/>
                      <w:sz w:val="23"/>
                      <w:szCs w:val="23"/>
                    </w:rPr>
                    <w:t>Cash or Manager’s Check</w:t>
                  </w:r>
                </w:p>
              </w:tc>
            </w:tr>
          </w:tbl>
          <w:bookmarkEnd w:id="689"/>
          <w:bookmarkEnd w:id="690"/>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The bid security shall be payable to</w:t>
            </w:r>
            <w:r w:rsidRPr="00513E01">
              <w:rPr>
                <w:rFonts w:ascii="Century Gothic" w:hAnsi="Century Gothic" w:cs="Arial"/>
                <w:b/>
                <w:sz w:val="23"/>
                <w:szCs w:val="23"/>
              </w:rPr>
              <w:t xml:space="preserve"> Bantayan Island Electric Cooperative, Inc. (BANELCO)</w:t>
            </w:r>
            <w:r w:rsidRPr="00513E01">
              <w:rPr>
                <w:rFonts w:ascii="Century Gothic" w:hAnsi="Century Gothic" w:cs="Arial"/>
                <w:sz w:val="23"/>
                <w:szCs w:val="23"/>
              </w:rPr>
              <w:t>.</w:t>
            </w:r>
          </w:p>
          <w:p w:rsidR="00BD73F9" w:rsidRPr="00513E01" w:rsidRDefault="00BD73F9" w:rsidP="00A80A3C">
            <w:pPr>
              <w:rPr>
                <w:rFonts w:ascii="Century Gothic" w:hAnsi="Century Gothic" w:cs="Arial"/>
                <w:sz w:val="23"/>
                <w:szCs w:val="23"/>
              </w:rPr>
            </w:pPr>
          </w:p>
        </w:tc>
      </w:tr>
      <w:tr w:rsidR="00BD73F9" w:rsidRPr="00513E01" w:rsidTr="00A80A3C">
        <w:trPr>
          <w:jc w:val="center"/>
        </w:trPr>
        <w:tc>
          <w:tcPr>
            <w:tcW w:w="825" w:type="pct"/>
          </w:tcPr>
          <w:p w:rsidR="00BD73F9" w:rsidRPr="00513E01" w:rsidRDefault="00BD73F9" w:rsidP="00A80A3C">
            <w:pPr>
              <w:jc w:val="left"/>
              <w:rPr>
                <w:rFonts w:ascii="Century Gothic" w:hAnsi="Century Gothic" w:cs="Arial"/>
                <w:sz w:val="23"/>
                <w:szCs w:val="23"/>
              </w:rPr>
            </w:pPr>
            <w:bookmarkStart w:id="691" w:name="bds21_2g"/>
            <w:bookmarkStart w:id="692" w:name="bds21_4"/>
            <w:bookmarkStart w:id="693" w:name="bds18_3"/>
            <w:bookmarkEnd w:id="691"/>
            <w:bookmarkEnd w:id="692"/>
            <w:bookmarkEnd w:id="693"/>
            <w:r w:rsidRPr="00513E01">
              <w:rPr>
                <w:rFonts w:ascii="Century Gothic" w:hAnsi="Century Gothic" w:cs="Arial"/>
                <w:sz w:val="23"/>
                <w:szCs w:val="23"/>
              </w:rPr>
              <w:t>18.2</w:t>
            </w:r>
          </w:p>
        </w:tc>
        <w:tc>
          <w:tcPr>
            <w:tcW w:w="4175" w:type="pct"/>
          </w:tcPr>
          <w:p w:rsidR="00BD73F9" w:rsidRPr="00513E01" w:rsidRDefault="00BD73F9" w:rsidP="00A80A3C">
            <w:pPr>
              <w:rPr>
                <w:rFonts w:ascii="Century Gothic" w:hAnsi="Century Gothic" w:cs="Arial"/>
                <w:i/>
                <w:sz w:val="23"/>
                <w:szCs w:val="23"/>
              </w:rPr>
            </w:pPr>
            <w:r w:rsidRPr="00513E01">
              <w:rPr>
                <w:rFonts w:ascii="Century Gothic" w:hAnsi="Century Gothic" w:cs="Arial"/>
                <w:sz w:val="23"/>
                <w:szCs w:val="23"/>
              </w:rPr>
              <w:t>Th</w:t>
            </w:r>
            <w:r w:rsidR="00341D0F">
              <w:rPr>
                <w:rFonts w:ascii="Century Gothic" w:hAnsi="Century Gothic" w:cs="Arial"/>
                <w:sz w:val="23"/>
                <w:szCs w:val="23"/>
              </w:rPr>
              <w:t>e bid security shall be valid until _______________.</w:t>
            </w:r>
          </w:p>
        </w:tc>
      </w:tr>
      <w:tr w:rsidR="00BD73F9" w:rsidRPr="00513E01" w:rsidTr="00A80A3C">
        <w:trPr>
          <w:jc w:val="center"/>
        </w:trPr>
        <w:tc>
          <w:tcPr>
            <w:tcW w:w="825" w:type="pct"/>
          </w:tcPr>
          <w:p w:rsidR="00BD73F9" w:rsidRPr="00513E01" w:rsidRDefault="00341D0F" w:rsidP="00A80A3C">
            <w:pPr>
              <w:rPr>
                <w:rFonts w:ascii="Century Gothic" w:hAnsi="Century Gothic" w:cs="Arial"/>
                <w:sz w:val="23"/>
                <w:szCs w:val="23"/>
              </w:rPr>
            </w:pPr>
            <w:bookmarkStart w:id="694" w:name="bds18_6aiv"/>
            <w:bookmarkStart w:id="695" w:name="OLE_LINK42"/>
            <w:bookmarkStart w:id="696" w:name="OLE_LINK43"/>
            <w:bookmarkEnd w:id="694"/>
            <w:r>
              <w:rPr>
                <w:rFonts w:ascii="Century Gothic" w:hAnsi="Century Gothic" w:cs="Arial"/>
                <w:sz w:val="23"/>
                <w:szCs w:val="23"/>
              </w:rPr>
              <w:t>20.3</w:t>
            </w:r>
          </w:p>
        </w:tc>
        <w:tc>
          <w:tcPr>
            <w:tcW w:w="4175" w:type="pct"/>
          </w:tcPr>
          <w:p w:rsidR="00BD73F9" w:rsidRPr="00513E01" w:rsidRDefault="00341D0F" w:rsidP="00341D0F">
            <w:pPr>
              <w:rPr>
                <w:rFonts w:ascii="Century Gothic" w:hAnsi="Century Gothic" w:cs="Arial"/>
                <w:sz w:val="23"/>
                <w:szCs w:val="23"/>
              </w:rPr>
            </w:pPr>
            <w:bookmarkStart w:id="697" w:name="OLE_LINK88"/>
            <w:bookmarkStart w:id="698" w:name="OLE_LINK89"/>
            <w:r>
              <w:rPr>
                <w:rFonts w:ascii="Century Gothic" w:hAnsi="Century Gothic" w:cs="Arial"/>
                <w:sz w:val="23"/>
                <w:szCs w:val="23"/>
              </w:rPr>
              <w:t>Each Bidder shall submit one (1) original and one (1) copy of the first and second components of its bid.</w:t>
            </w:r>
            <w:r w:rsidR="00BD73F9" w:rsidRPr="00513E01">
              <w:rPr>
                <w:rFonts w:ascii="Century Gothic" w:hAnsi="Century Gothic" w:cs="Arial"/>
                <w:sz w:val="23"/>
                <w:szCs w:val="23"/>
              </w:rPr>
              <w:t xml:space="preserve"> </w:t>
            </w:r>
            <w:bookmarkEnd w:id="697"/>
            <w:bookmarkEnd w:id="698"/>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699" w:name="bds18_6biii"/>
            <w:bookmarkEnd w:id="695"/>
            <w:bookmarkEnd w:id="696"/>
            <w:bookmarkEnd w:id="699"/>
            <w:r w:rsidRPr="00513E01">
              <w:rPr>
                <w:rFonts w:ascii="Century Gothic" w:hAnsi="Century Gothic" w:cs="Arial"/>
                <w:sz w:val="23"/>
                <w:szCs w:val="23"/>
              </w:rPr>
              <w:t>18.</w:t>
            </w:r>
            <w:r>
              <w:rPr>
                <w:rFonts w:ascii="Century Gothic" w:hAnsi="Century Gothic" w:cs="Arial"/>
                <w:sz w:val="23"/>
                <w:szCs w:val="23"/>
              </w:rPr>
              <w:t>7</w:t>
            </w:r>
          </w:p>
        </w:tc>
        <w:tc>
          <w:tcPr>
            <w:tcW w:w="4175" w:type="pct"/>
          </w:tcPr>
          <w:p w:rsidR="00BD73F9" w:rsidRPr="00513E01" w:rsidRDefault="00BD73F9" w:rsidP="00A80A3C">
            <w:pPr>
              <w:rPr>
                <w:rFonts w:ascii="Century Gothic" w:hAnsi="Century Gothic" w:cs="Arial"/>
                <w:i/>
                <w:sz w:val="23"/>
                <w:szCs w:val="23"/>
              </w:rPr>
            </w:pPr>
            <w:bookmarkStart w:id="700" w:name="OLE_LINK96"/>
            <w:bookmarkStart w:id="701" w:name="OLE_LINK97"/>
            <w:r w:rsidRPr="00513E01">
              <w:rPr>
                <w:rFonts w:ascii="Century Gothic" w:hAnsi="Century Gothic" w:cs="Arial"/>
                <w:sz w:val="23"/>
                <w:szCs w:val="23"/>
              </w:rPr>
              <w:t>No further instructions</w:t>
            </w:r>
            <w:r w:rsidRPr="00513E01">
              <w:rPr>
                <w:rFonts w:ascii="Century Gothic" w:hAnsi="Century Gothic" w:cs="Arial"/>
                <w:i/>
                <w:sz w:val="23"/>
                <w:szCs w:val="23"/>
              </w:rPr>
              <w:t xml:space="preserve">. </w:t>
            </w:r>
            <w:bookmarkEnd w:id="700"/>
            <w:bookmarkEnd w:id="701"/>
          </w:p>
        </w:tc>
      </w:tr>
      <w:tr w:rsidR="00BD73F9" w:rsidRPr="00513E01" w:rsidTr="00E70338">
        <w:trPr>
          <w:trHeight w:val="1763"/>
          <w:jc w:val="center"/>
        </w:trPr>
        <w:tc>
          <w:tcPr>
            <w:tcW w:w="825" w:type="pct"/>
          </w:tcPr>
          <w:p w:rsidR="00BD73F9" w:rsidRPr="00513E01" w:rsidRDefault="00341D0F" w:rsidP="00A80A3C">
            <w:pPr>
              <w:rPr>
                <w:rFonts w:ascii="Century Gothic" w:hAnsi="Century Gothic" w:cs="Arial"/>
                <w:sz w:val="23"/>
                <w:szCs w:val="23"/>
              </w:rPr>
            </w:pPr>
            <w:bookmarkStart w:id="702" w:name="bds21_6aiii"/>
            <w:bookmarkStart w:id="703" w:name="bds21_6biii"/>
            <w:bookmarkStart w:id="704" w:name="bds20_1"/>
            <w:bookmarkStart w:id="705" w:name="bds22_4"/>
            <w:bookmarkStart w:id="706" w:name="bds23_1"/>
            <w:bookmarkStart w:id="707" w:name="bds20_3"/>
            <w:bookmarkStart w:id="708" w:name="bds21"/>
            <w:bookmarkEnd w:id="702"/>
            <w:bookmarkEnd w:id="703"/>
            <w:bookmarkEnd w:id="704"/>
            <w:bookmarkEnd w:id="705"/>
            <w:bookmarkEnd w:id="706"/>
            <w:bookmarkEnd w:id="707"/>
            <w:bookmarkEnd w:id="708"/>
            <w:r>
              <w:rPr>
                <w:rFonts w:ascii="Century Gothic" w:hAnsi="Century Gothic" w:cs="Arial"/>
                <w:sz w:val="23"/>
                <w:szCs w:val="23"/>
              </w:rPr>
              <w:t>21</w:t>
            </w:r>
          </w:p>
        </w:tc>
        <w:tc>
          <w:tcPr>
            <w:tcW w:w="417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The address for submission of bids is:</w:t>
            </w:r>
          </w:p>
          <w:p w:rsidR="00BD73F9" w:rsidRPr="00513E01" w:rsidRDefault="00BD73F9" w:rsidP="00A80A3C">
            <w:pPr>
              <w:rPr>
                <w:rFonts w:ascii="Century Gothic" w:hAnsi="Century Gothic" w:cs="Arial"/>
                <w:sz w:val="23"/>
                <w:szCs w:val="23"/>
              </w:rPr>
            </w:pPr>
          </w:p>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Bids and Awards Committee</w:t>
            </w:r>
          </w:p>
          <w:p w:rsidR="00BD73F9" w:rsidRPr="00513E01" w:rsidRDefault="00341D0F" w:rsidP="00A80A3C">
            <w:pPr>
              <w:rPr>
                <w:rFonts w:ascii="Century Gothic" w:hAnsi="Century Gothic" w:cs="Arial"/>
                <w:sz w:val="23"/>
                <w:szCs w:val="23"/>
              </w:rPr>
            </w:pPr>
            <w:r>
              <w:rPr>
                <w:rFonts w:ascii="Century Gothic" w:hAnsi="Century Gothic" w:cs="Arial"/>
                <w:sz w:val="23"/>
                <w:szCs w:val="23"/>
              </w:rPr>
              <w:t>PROSI</w:t>
            </w:r>
            <w:r w:rsidR="00BD73F9" w:rsidRPr="00513E01">
              <w:rPr>
                <w:rFonts w:ascii="Century Gothic" w:hAnsi="Century Gothic" w:cs="Arial"/>
                <w:sz w:val="23"/>
                <w:szCs w:val="23"/>
              </w:rPr>
              <w:t>ELCO</w:t>
            </w:r>
          </w:p>
          <w:p w:rsidR="00BD73F9" w:rsidRPr="00513E01" w:rsidRDefault="00341D0F" w:rsidP="00A80A3C">
            <w:pPr>
              <w:rPr>
                <w:rFonts w:ascii="Century Gothic" w:hAnsi="Century Gothic" w:cs="Arial"/>
                <w:sz w:val="23"/>
                <w:szCs w:val="23"/>
              </w:rPr>
            </w:pPr>
            <w:r>
              <w:rPr>
                <w:rFonts w:ascii="Century Gothic" w:hAnsi="Century Gothic" w:cs="Arial"/>
                <w:sz w:val="23"/>
                <w:szCs w:val="23"/>
              </w:rPr>
              <w:t>Nonoc, Larena, Siquijor</w:t>
            </w:r>
          </w:p>
          <w:p w:rsidR="00BD73F9" w:rsidRPr="00513E01" w:rsidRDefault="00BD73F9" w:rsidP="00A80A3C">
            <w:pPr>
              <w:rPr>
                <w:rFonts w:ascii="Century Gothic" w:hAnsi="Century Gothic" w:cs="Arial"/>
                <w:sz w:val="23"/>
                <w:szCs w:val="23"/>
              </w:rPr>
            </w:pPr>
          </w:p>
          <w:p w:rsidR="00BD73F9" w:rsidRPr="00513E01" w:rsidRDefault="00BD73F9" w:rsidP="001B4277">
            <w:pPr>
              <w:rPr>
                <w:rFonts w:ascii="Century Gothic" w:hAnsi="Century Gothic" w:cs="Arial"/>
                <w:i/>
                <w:sz w:val="23"/>
                <w:szCs w:val="23"/>
              </w:rPr>
            </w:pPr>
            <w:r w:rsidRPr="00513E01">
              <w:rPr>
                <w:rFonts w:ascii="Century Gothic" w:hAnsi="Century Gothic" w:cs="Arial"/>
                <w:sz w:val="23"/>
                <w:szCs w:val="23"/>
                <w:highlight w:val="yellow"/>
              </w:rPr>
              <w:t xml:space="preserve">The deadline for submission of bids is on, </w:t>
            </w:r>
            <w:r w:rsidR="00A82ACC">
              <w:rPr>
                <w:rFonts w:ascii="Century Gothic" w:hAnsi="Century Gothic"/>
                <w:b/>
                <w:sz w:val="20"/>
                <w:highlight w:val="yellow"/>
              </w:rPr>
              <w:t>March 22, 2018, 2:00 P</w:t>
            </w:r>
            <w:r w:rsidR="00E70338" w:rsidRPr="00E70338">
              <w:rPr>
                <w:rFonts w:ascii="Century Gothic" w:hAnsi="Century Gothic"/>
                <w:b/>
                <w:sz w:val="20"/>
                <w:highlight w:val="yellow"/>
              </w:rPr>
              <w:t>.M</w:t>
            </w:r>
          </w:p>
        </w:tc>
      </w:tr>
      <w:tr w:rsidR="00BD73F9" w:rsidRPr="00513E01" w:rsidTr="00A80A3C">
        <w:trPr>
          <w:jc w:val="center"/>
        </w:trPr>
        <w:tc>
          <w:tcPr>
            <w:tcW w:w="825" w:type="pct"/>
          </w:tcPr>
          <w:p w:rsidR="00BD73F9" w:rsidRPr="00513E01" w:rsidRDefault="006A7636" w:rsidP="00A80A3C">
            <w:pPr>
              <w:rPr>
                <w:rFonts w:ascii="Century Gothic" w:hAnsi="Century Gothic" w:cs="Arial"/>
                <w:sz w:val="23"/>
                <w:szCs w:val="23"/>
              </w:rPr>
            </w:pPr>
            <w:bookmarkStart w:id="709" w:name="bds24_1"/>
            <w:bookmarkEnd w:id="709"/>
            <w:r>
              <w:rPr>
                <w:rFonts w:ascii="Century Gothic" w:hAnsi="Century Gothic" w:cs="Arial"/>
                <w:sz w:val="23"/>
                <w:szCs w:val="23"/>
              </w:rPr>
              <w:t>24</w:t>
            </w:r>
            <w:r w:rsidR="00BD73F9" w:rsidRPr="00513E01">
              <w:rPr>
                <w:rFonts w:ascii="Century Gothic" w:hAnsi="Century Gothic" w:cs="Arial"/>
                <w:sz w:val="23"/>
                <w:szCs w:val="23"/>
              </w:rPr>
              <w:t>.1</w:t>
            </w:r>
          </w:p>
        </w:tc>
        <w:tc>
          <w:tcPr>
            <w:tcW w:w="4175" w:type="pct"/>
          </w:tcPr>
          <w:p w:rsidR="00BD73F9" w:rsidRPr="00513E01" w:rsidRDefault="00BD73F9" w:rsidP="00A80A3C">
            <w:pPr>
              <w:rPr>
                <w:rFonts w:ascii="Century Gothic" w:hAnsi="Century Gothic" w:cs="Arial"/>
                <w:sz w:val="23"/>
                <w:szCs w:val="23"/>
              </w:rPr>
            </w:pPr>
            <w:r w:rsidRPr="00513E01">
              <w:rPr>
                <w:rFonts w:ascii="Century Gothic" w:hAnsi="Century Gothic" w:cs="Arial"/>
                <w:sz w:val="23"/>
                <w:szCs w:val="23"/>
              </w:rPr>
              <w:t>The place of bid opening is:</w:t>
            </w:r>
          </w:p>
          <w:p w:rsidR="00BD73F9" w:rsidRPr="00513E01" w:rsidRDefault="00BD73F9" w:rsidP="00A80A3C">
            <w:pPr>
              <w:rPr>
                <w:rFonts w:ascii="Century Gothic" w:hAnsi="Century Gothic" w:cs="Arial"/>
                <w:sz w:val="23"/>
                <w:szCs w:val="23"/>
              </w:rPr>
            </w:pPr>
          </w:p>
          <w:p w:rsidR="00BD73F9" w:rsidRPr="00513E01" w:rsidRDefault="006A7636" w:rsidP="00A80A3C">
            <w:pPr>
              <w:rPr>
                <w:rFonts w:ascii="Century Gothic" w:hAnsi="Century Gothic" w:cs="Arial"/>
                <w:sz w:val="23"/>
                <w:szCs w:val="23"/>
              </w:rPr>
            </w:pPr>
            <w:r>
              <w:rPr>
                <w:rFonts w:ascii="Century Gothic" w:hAnsi="Century Gothic" w:cs="Arial"/>
                <w:sz w:val="23"/>
                <w:szCs w:val="23"/>
              </w:rPr>
              <w:t>PROSIELCO Solidarity Hall</w:t>
            </w:r>
          </w:p>
          <w:p w:rsidR="00BD73F9" w:rsidRPr="00513E01" w:rsidRDefault="006A7636" w:rsidP="00A80A3C">
            <w:pPr>
              <w:rPr>
                <w:rFonts w:ascii="Century Gothic" w:hAnsi="Century Gothic" w:cs="Arial"/>
                <w:sz w:val="23"/>
                <w:szCs w:val="23"/>
              </w:rPr>
            </w:pPr>
            <w:r>
              <w:rPr>
                <w:rFonts w:ascii="Century Gothic" w:hAnsi="Century Gothic" w:cs="Arial"/>
                <w:sz w:val="23"/>
                <w:szCs w:val="23"/>
              </w:rPr>
              <w:t>PROSI</w:t>
            </w:r>
            <w:r w:rsidR="00BD73F9" w:rsidRPr="00513E01">
              <w:rPr>
                <w:rFonts w:ascii="Century Gothic" w:hAnsi="Century Gothic" w:cs="Arial"/>
                <w:sz w:val="23"/>
                <w:szCs w:val="23"/>
              </w:rPr>
              <w:t>ELCO</w:t>
            </w:r>
          </w:p>
          <w:p w:rsidR="00BD73F9" w:rsidRPr="00513E01" w:rsidRDefault="006A7636" w:rsidP="00A80A3C">
            <w:pPr>
              <w:rPr>
                <w:rFonts w:ascii="Century Gothic" w:hAnsi="Century Gothic" w:cs="Arial"/>
                <w:sz w:val="23"/>
                <w:szCs w:val="23"/>
              </w:rPr>
            </w:pPr>
            <w:r>
              <w:rPr>
                <w:rFonts w:ascii="Century Gothic" w:hAnsi="Century Gothic" w:cs="Arial"/>
                <w:sz w:val="23"/>
                <w:szCs w:val="23"/>
              </w:rPr>
              <w:t>Nonoc, Larena, Siquijor</w:t>
            </w:r>
          </w:p>
          <w:p w:rsidR="00BD73F9" w:rsidRPr="00513E01" w:rsidRDefault="00BD73F9" w:rsidP="00A80A3C">
            <w:pPr>
              <w:rPr>
                <w:rFonts w:ascii="Century Gothic" w:hAnsi="Century Gothic" w:cs="Arial"/>
                <w:sz w:val="23"/>
                <w:szCs w:val="23"/>
              </w:rPr>
            </w:pPr>
          </w:p>
          <w:p w:rsidR="00BD73F9" w:rsidRPr="00513E01" w:rsidRDefault="00BD73F9" w:rsidP="001B4277">
            <w:pPr>
              <w:rPr>
                <w:rFonts w:ascii="Century Gothic" w:hAnsi="Century Gothic" w:cs="Arial"/>
                <w:i/>
                <w:sz w:val="23"/>
                <w:szCs w:val="23"/>
              </w:rPr>
            </w:pPr>
            <w:r w:rsidRPr="00513E01">
              <w:rPr>
                <w:rFonts w:ascii="Century Gothic" w:hAnsi="Century Gothic" w:cs="Arial"/>
                <w:sz w:val="23"/>
                <w:szCs w:val="23"/>
                <w:highlight w:val="yellow"/>
              </w:rPr>
              <w:t>The date and time of bid opening is</w:t>
            </w:r>
            <w:r w:rsidRPr="00513E01">
              <w:rPr>
                <w:rFonts w:ascii="Century Gothic" w:hAnsi="Century Gothic" w:cs="Arial"/>
                <w:i/>
                <w:sz w:val="23"/>
                <w:szCs w:val="23"/>
                <w:highlight w:val="yellow"/>
              </w:rPr>
              <w:t xml:space="preserve"> </w:t>
            </w:r>
            <w:r w:rsidRPr="00513E01">
              <w:rPr>
                <w:rFonts w:ascii="Century Gothic" w:hAnsi="Century Gothic" w:cs="Arial"/>
                <w:sz w:val="23"/>
                <w:szCs w:val="23"/>
                <w:highlight w:val="yellow"/>
              </w:rPr>
              <w:t xml:space="preserve">on, </w:t>
            </w:r>
            <w:r w:rsidR="00A82ACC">
              <w:rPr>
                <w:rFonts w:ascii="Century Gothic" w:hAnsi="Century Gothic"/>
                <w:b/>
                <w:sz w:val="20"/>
                <w:highlight w:val="yellow"/>
              </w:rPr>
              <w:t>March 22, 2018, 2:00 P</w:t>
            </w:r>
            <w:r w:rsidR="00E70338">
              <w:rPr>
                <w:rFonts w:ascii="Century Gothic" w:hAnsi="Century Gothic"/>
                <w:b/>
                <w:sz w:val="20"/>
                <w:highlight w:val="yellow"/>
              </w:rPr>
              <w:t>M</w:t>
            </w:r>
            <w:r w:rsidR="00E70338" w:rsidRPr="00E70338">
              <w:rPr>
                <w:rFonts w:ascii="Century Gothic" w:hAnsi="Century Gothic"/>
                <w:b/>
                <w:sz w:val="20"/>
                <w:highlight w:val="yellow"/>
              </w:rPr>
              <w:t>.</w:t>
            </w: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710" w:name="bds24_2"/>
            <w:bookmarkStart w:id="711" w:name="bds24_5"/>
            <w:bookmarkStart w:id="712" w:name="bds25_1"/>
            <w:bookmarkEnd w:id="710"/>
            <w:bookmarkEnd w:id="711"/>
            <w:bookmarkEnd w:id="712"/>
            <w:r>
              <w:rPr>
                <w:rFonts w:ascii="Century Gothic" w:hAnsi="Century Gothic" w:cs="Arial"/>
                <w:sz w:val="23"/>
                <w:szCs w:val="23"/>
              </w:rPr>
              <w:t>24</w:t>
            </w:r>
            <w:r w:rsidRPr="00513E01">
              <w:rPr>
                <w:rFonts w:ascii="Century Gothic" w:hAnsi="Century Gothic" w:cs="Arial"/>
                <w:sz w:val="23"/>
                <w:szCs w:val="23"/>
              </w:rPr>
              <w:t>.</w:t>
            </w:r>
            <w:bookmarkStart w:id="713" w:name="bds31_1"/>
            <w:bookmarkEnd w:id="713"/>
            <w:r w:rsidR="006A7636">
              <w:rPr>
                <w:rFonts w:ascii="Century Gothic" w:hAnsi="Century Gothic" w:cs="Arial"/>
                <w:sz w:val="23"/>
                <w:szCs w:val="23"/>
              </w:rPr>
              <w:t>2</w:t>
            </w:r>
          </w:p>
        </w:tc>
        <w:tc>
          <w:tcPr>
            <w:tcW w:w="4175" w:type="pct"/>
          </w:tcPr>
          <w:p w:rsidR="00BD73F9" w:rsidRPr="00513E01" w:rsidRDefault="00BD73F9" w:rsidP="00A80A3C">
            <w:pPr>
              <w:rPr>
                <w:rFonts w:ascii="Century Gothic" w:hAnsi="Century Gothic" w:cs="Arial"/>
                <w:i/>
                <w:sz w:val="23"/>
                <w:szCs w:val="23"/>
              </w:rPr>
            </w:pPr>
            <w:r w:rsidRPr="00513E01">
              <w:rPr>
                <w:rFonts w:ascii="Century Gothic" w:hAnsi="Century Gothic" w:cs="Arial"/>
                <w:sz w:val="23"/>
                <w:szCs w:val="23"/>
              </w:rPr>
              <w:t>No further instructions.</w:t>
            </w:r>
          </w:p>
        </w:tc>
      </w:tr>
      <w:tr w:rsidR="00BD73F9" w:rsidRPr="00513E01" w:rsidTr="00A80A3C">
        <w:trPr>
          <w:jc w:val="center"/>
        </w:trPr>
        <w:tc>
          <w:tcPr>
            <w:tcW w:w="825" w:type="pct"/>
          </w:tcPr>
          <w:p w:rsidR="00BD73F9" w:rsidRPr="00513E01" w:rsidRDefault="006A7636" w:rsidP="00A80A3C">
            <w:pPr>
              <w:rPr>
                <w:rFonts w:ascii="Century Gothic" w:hAnsi="Century Gothic" w:cs="Arial"/>
                <w:sz w:val="23"/>
                <w:szCs w:val="23"/>
              </w:rPr>
            </w:pPr>
            <w:bookmarkStart w:id="714" w:name="bds27_1"/>
            <w:bookmarkEnd w:id="714"/>
            <w:r>
              <w:rPr>
                <w:rFonts w:ascii="Century Gothic" w:hAnsi="Century Gothic" w:cs="Arial"/>
                <w:sz w:val="23"/>
                <w:szCs w:val="23"/>
              </w:rPr>
              <w:t>24.3</w:t>
            </w:r>
          </w:p>
        </w:tc>
        <w:tc>
          <w:tcPr>
            <w:tcW w:w="4175" w:type="pct"/>
          </w:tcPr>
          <w:p w:rsidR="00BD73F9" w:rsidRPr="00513E01" w:rsidRDefault="00BD73F9" w:rsidP="00A80A3C">
            <w:pPr>
              <w:rPr>
                <w:rFonts w:ascii="Century Gothic" w:hAnsi="Century Gothic" w:cs="Arial"/>
                <w:i/>
                <w:sz w:val="23"/>
                <w:szCs w:val="23"/>
              </w:rPr>
            </w:pPr>
            <w:r w:rsidRPr="00513E01">
              <w:rPr>
                <w:rFonts w:ascii="Century Gothic" w:hAnsi="Century Gothic" w:cs="Arial"/>
                <w:sz w:val="23"/>
                <w:szCs w:val="23"/>
              </w:rPr>
              <w:t>No further instructions</w:t>
            </w:r>
            <w:r w:rsidRPr="00513E01">
              <w:rPr>
                <w:rFonts w:ascii="Century Gothic" w:hAnsi="Century Gothic" w:cs="Arial"/>
                <w:i/>
                <w:sz w:val="23"/>
                <w:szCs w:val="23"/>
              </w:rPr>
              <w:t>.</w:t>
            </w:r>
          </w:p>
        </w:tc>
      </w:tr>
      <w:tr w:rsidR="00BD73F9" w:rsidRPr="00513E01" w:rsidTr="00A80A3C">
        <w:trPr>
          <w:jc w:val="center"/>
        </w:trPr>
        <w:tc>
          <w:tcPr>
            <w:tcW w:w="825" w:type="pct"/>
          </w:tcPr>
          <w:p w:rsidR="00BD73F9" w:rsidRPr="00513E01" w:rsidRDefault="006A7636" w:rsidP="00A80A3C">
            <w:pPr>
              <w:rPr>
                <w:rFonts w:ascii="Century Gothic" w:hAnsi="Century Gothic" w:cs="Arial"/>
                <w:sz w:val="23"/>
                <w:szCs w:val="23"/>
              </w:rPr>
            </w:pPr>
            <w:bookmarkStart w:id="715" w:name="bds28_3"/>
            <w:bookmarkStart w:id="716" w:name="bds28_3b"/>
            <w:bookmarkEnd w:id="715"/>
            <w:bookmarkEnd w:id="716"/>
            <w:r>
              <w:rPr>
                <w:rFonts w:ascii="Century Gothic" w:hAnsi="Century Gothic" w:cs="Arial"/>
                <w:sz w:val="23"/>
                <w:szCs w:val="23"/>
              </w:rPr>
              <w:t>27.1</w:t>
            </w:r>
          </w:p>
        </w:tc>
        <w:tc>
          <w:tcPr>
            <w:tcW w:w="4175" w:type="pct"/>
            <w:tcBorders>
              <w:bottom w:val="single" w:sz="4" w:space="0" w:color="auto"/>
            </w:tcBorders>
          </w:tcPr>
          <w:p w:rsidR="00BD73F9" w:rsidRPr="00513E01" w:rsidRDefault="00BD73F9" w:rsidP="00A80A3C">
            <w:pPr>
              <w:rPr>
                <w:rFonts w:ascii="Century Gothic" w:hAnsi="Century Gothic" w:cs="Arial"/>
                <w:i/>
                <w:sz w:val="23"/>
                <w:szCs w:val="23"/>
              </w:rPr>
            </w:pPr>
            <w:r w:rsidRPr="00513E01">
              <w:rPr>
                <w:rFonts w:ascii="Century Gothic" w:hAnsi="Century Gothic" w:cs="Arial"/>
                <w:sz w:val="23"/>
                <w:szCs w:val="23"/>
              </w:rPr>
              <w:t>No further instructions.</w:t>
            </w:r>
          </w:p>
        </w:tc>
      </w:tr>
      <w:tr w:rsidR="00BD73F9" w:rsidRPr="00513E01" w:rsidTr="00A80A3C">
        <w:trPr>
          <w:jc w:val="center"/>
        </w:trPr>
        <w:tc>
          <w:tcPr>
            <w:tcW w:w="825" w:type="pct"/>
            <w:tcBorders>
              <w:bottom w:val="single" w:sz="4" w:space="0" w:color="auto"/>
            </w:tcBorders>
          </w:tcPr>
          <w:p w:rsidR="00BD73F9" w:rsidRPr="00513E01" w:rsidRDefault="006A7636" w:rsidP="00A80A3C">
            <w:pPr>
              <w:rPr>
                <w:rFonts w:ascii="Century Gothic" w:hAnsi="Century Gothic" w:cs="Arial"/>
                <w:sz w:val="23"/>
                <w:szCs w:val="23"/>
              </w:rPr>
            </w:pPr>
            <w:bookmarkStart w:id="717" w:name="bds33_4b"/>
            <w:bookmarkStart w:id="718" w:name="bds33_5"/>
            <w:bookmarkEnd w:id="717"/>
            <w:bookmarkEnd w:id="718"/>
            <w:r>
              <w:rPr>
                <w:rFonts w:ascii="Century Gothic" w:hAnsi="Century Gothic" w:cs="Arial"/>
                <w:sz w:val="23"/>
                <w:szCs w:val="23"/>
              </w:rPr>
              <w:t>28.3 (a)</w:t>
            </w:r>
          </w:p>
        </w:tc>
        <w:tc>
          <w:tcPr>
            <w:tcW w:w="4175" w:type="pct"/>
            <w:tcBorders>
              <w:bottom w:val="single" w:sz="4" w:space="0" w:color="auto"/>
            </w:tcBorders>
          </w:tcPr>
          <w:p w:rsidR="006A7636" w:rsidRPr="006A7636" w:rsidRDefault="006A7636" w:rsidP="006A7636">
            <w:pPr>
              <w:spacing w:after="240"/>
              <w:rPr>
                <w:rFonts w:ascii="Century Gothic" w:hAnsi="Century Gothic"/>
              </w:rPr>
            </w:pPr>
            <w:r w:rsidRPr="006A7636">
              <w:rPr>
                <w:rFonts w:ascii="Century Gothic" w:hAnsi="Century Gothic"/>
              </w:rPr>
              <w:t>Partial bid is not allowed. The goods are grouped in a single lot and the lot shall not be divided into sub-lots for the purpose of bidding, evaluation, and contract award.</w:t>
            </w:r>
          </w:p>
        </w:tc>
      </w:tr>
      <w:tr w:rsidR="00BD73F9" w:rsidRPr="00513E01" w:rsidTr="00A80A3C">
        <w:trPr>
          <w:jc w:val="center"/>
        </w:trPr>
        <w:tc>
          <w:tcPr>
            <w:tcW w:w="825" w:type="pct"/>
            <w:tcBorders>
              <w:bottom w:val="single" w:sz="4" w:space="0" w:color="auto"/>
            </w:tcBorders>
          </w:tcPr>
          <w:p w:rsidR="00BD73F9" w:rsidRDefault="006A7636" w:rsidP="00A80A3C">
            <w:pPr>
              <w:rPr>
                <w:rFonts w:ascii="Century Gothic" w:hAnsi="Century Gothic" w:cs="Arial"/>
                <w:sz w:val="23"/>
                <w:szCs w:val="23"/>
              </w:rPr>
            </w:pPr>
            <w:r>
              <w:rPr>
                <w:rFonts w:ascii="Century Gothic" w:hAnsi="Century Gothic" w:cs="Arial"/>
                <w:sz w:val="23"/>
                <w:szCs w:val="23"/>
              </w:rPr>
              <w:t>28.4</w:t>
            </w:r>
          </w:p>
        </w:tc>
        <w:tc>
          <w:tcPr>
            <w:tcW w:w="4175" w:type="pct"/>
            <w:tcBorders>
              <w:bottom w:val="single" w:sz="4" w:space="0" w:color="auto"/>
            </w:tcBorders>
          </w:tcPr>
          <w:p w:rsidR="00BD73F9" w:rsidRPr="00513E01" w:rsidRDefault="006A7636" w:rsidP="00A80A3C">
            <w:pPr>
              <w:rPr>
                <w:rFonts w:ascii="Century Gothic" w:hAnsi="Century Gothic" w:cs="Arial"/>
                <w:sz w:val="23"/>
                <w:szCs w:val="23"/>
              </w:rPr>
            </w:pPr>
            <w:r>
              <w:rPr>
                <w:rFonts w:ascii="Century Gothic" w:hAnsi="Century Gothic" w:cs="Arial"/>
                <w:sz w:val="23"/>
                <w:szCs w:val="23"/>
              </w:rPr>
              <w:t>No further instructions.</w:t>
            </w:r>
          </w:p>
        </w:tc>
      </w:tr>
      <w:tr w:rsidR="00BD73F9" w:rsidRPr="00513E01" w:rsidTr="00A80A3C">
        <w:trPr>
          <w:jc w:val="center"/>
        </w:trPr>
        <w:tc>
          <w:tcPr>
            <w:tcW w:w="825" w:type="pct"/>
            <w:tcBorders>
              <w:bottom w:val="single" w:sz="4" w:space="0" w:color="auto"/>
            </w:tcBorders>
          </w:tcPr>
          <w:p w:rsidR="00BD73F9" w:rsidRPr="00513E01" w:rsidRDefault="006A7636" w:rsidP="00A80A3C">
            <w:pPr>
              <w:rPr>
                <w:rFonts w:ascii="Century Gothic" w:hAnsi="Century Gothic" w:cs="Arial"/>
                <w:sz w:val="23"/>
                <w:szCs w:val="23"/>
              </w:rPr>
            </w:pPr>
            <w:bookmarkStart w:id="719" w:name="bds29_2b"/>
            <w:bookmarkEnd w:id="719"/>
            <w:r>
              <w:rPr>
                <w:rFonts w:ascii="Century Gothic" w:hAnsi="Century Gothic" w:cs="Arial"/>
                <w:sz w:val="23"/>
                <w:szCs w:val="23"/>
              </w:rPr>
              <w:lastRenderedPageBreak/>
              <w:t>32.4 (f)</w:t>
            </w:r>
          </w:p>
        </w:tc>
        <w:tc>
          <w:tcPr>
            <w:tcW w:w="4175" w:type="pct"/>
            <w:tcBorders>
              <w:bottom w:val="single" w:sz="4" w:space="0" w:color="auto"/>
            </w:tcBorders>
          </w:tcPr>
          <w:p w:rsidR="00BD73F9" w:rsidRPr="00513E01" w:rsidRDefault="006A7636" w:rsidP="006A7636">
            <w:pPr>
              <w:rPr>
                <w:rFonts w:ascii="Century Gothic" w:hAnsi="Century Gothic" w:cs="Arial"/>
                <w:sz w:val="23"/>
                <w:szCs w:val="23"/>
              </w:rPr>
            </w:pPr>
            <w:r>
              <w:rPr>
                <w:rFonts w:ascii="Century Gothic" w:hAnsi="Century Gothic" w:cs="Arial"/>
                <w:sz w:val="23"/>
                <w:szCs w:val="23"/>
              </w:rPr>
              <w:t>No additional requirement.</w:t>
            </w:r>
            <w:r w:rsidR="00BD73F9" w:rsidRPr="00513E01">
              <w:rPr>
                <w:rFonts w:ascii="Century Gothic" w:hAnsi="Century Gothic" w:cs="Arial"/>
                <w:sz w:val="23"/>
                <w:szCs w:val="23"/>
              </w:rPr>
              <w:t xml:space="preserve"> </w:t>
            </w:r>
          </w:p>
          <w:p w:rsidR="00BD73F9" w:rsidRPr="00513E01" w:rsidRDefault="00BD73F9" w:rsidP="00A80A3C">
            <w:pPr>
              <w:ind w:left="720"/>
              <w:rPr>
                <w:rFonts w:ascii="Century Gothic" w:hAnsi="Century Gothic" w:cs="Arial"/>
                <w:sz w:val="23"/>
                <w:szCs w:val="23"/>
              </w:rPr>
            </w:pPr>
          </w:p>
        </w:tc>
      </w:tr>
      <w:tr w:rsidR="00BD73F9" w:rsidRPr="00513E01" w:rsidTr="00A80A3C">
        <w:trPr>
          <w:jc w:val="center"/>
        </w:trPr>
        <w:tc>
          <w:tcPr>
            <w:tcW w:w="825" w:type="pct"/>
          </w:tcPr>
          <w:p w:rsidR="00BD73F9" w:rsidRPr="00513E01" w:rsidRDefault="00BD73F9" w:rsidP="00A80A3C">
            <w:pPr>
              <w:rPr>
                <w:rFonts w:ascii="Century Gothic" w:hAnsi="Century Gothic" w:cs="Arial"/>
                <w:sz w:val="23"/>
                <w:szCs w:val="23"/>
              </w:rPr>
            </w:pPr>
            <w:bookmarkStart w:id="720" w:name="bds29_2d"/>
            <w:bookmarkStart w:id="721" w:name="bds32_4g"/>
            <w:bookmarkEnd w:id="720"/>
            <w:bookmarkEnd w:id="721"/>
          </w:p>
        </w:tc>
        <w:tc>
          <w:tcPr>
            <w:tcW w:w="4175" w:type="pct"/>
          </w:tcPr>
          <w:p w:rsidR="00BD73F9" w:rsidRPr="00513E01" w:rsidRDefault="00BD73F9" w:rsidP="00A80A3C">
            <w:pPr>
              <w:rPr>
                <w:rFonts w:ascii="Century Gothic" w:hAnsi="Century Gothic" w:cs="Arial"/>
                <w:sz w:val="23"/>
                <w:szCs w:val="23"/>
              </w:rPr>
            </w:pPr>
          </w:p>
        </w:tc>
      </w:tr>
    </w:tbl>
    <w:p w:rsidR="00BD73F9" w:rsidRPr="00513E01" w:rsidRDefault="00BD73F9" w:rsidP="00BD73F9">
      <w:pPr>
        <w:rPr>
          <w:rFonts w:ascii="Century Gothic" w:hAnsi="Century Gothic" w:cs="Arial"/>
          <w:sz w:val="23"/>
          <w:szCs w:val="23"/>
        </w:rPr>
        <w:sectPr w:rsidR="00BD73F9" w:rsidRPr="00513E01">
          <w:headerReference w:type="even" r:id="rId14"/>
          <w:headerReference w:type="default" r:id="rId15"/>
          <w:footerReference w:type="default" r:id="rId16"/>
          <w:headerReference w:type="first" r:id="rId17"/>
          <w:pgSz w:w="11909" w:h="16834" w:code="9"/>
          <w:pgMar w:top="1440" w:right="1440" w:bottom="1440" w:left="1440" w:header="720" w:footer="720" w:gutter="0"/>
          <w:cols w:space="720"/>
          <w:docGrid w:linePitch="360"/>
        </w:sectPr>
      </w:pPr>
      <w:bookmarkStart w:id="722" w:name="bds33_6"/>
      <w:bookmarkStart w:id="723" w:name="bds33_5bi"/>
      <w:bookmarkStart w:id="724" w:name="bds33_5bii"/>
      <w:bookmarkStart w:id="725" w:name="bds33_5biii"/>
      <w:bookmarkStart w:id="726" w:name="bds33_5ci"/>
      <w:bookmarkStart w:id="727" w:name="bds34_2"/>
      <w:bookmarkEnd w:id="722"/>
      <w:bookmarkEnd w:id="723"/>
      <w:bookmarkEnd w:id="724"/>
      <w:bookmarkEnd w:id="725"/>
      <w:bookmarkEnd w:id="726"/>
      <w:bookmarkEnd w:id="727"/>
    </w:p>
    <w:p w:rsidR="00FB2FAD" w:rsidRDefault="00FB2FAD"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BD73F9" w:rsidRDefault="00BD73F9" w:rsidP="00FB2FAD">
      <w:pPr>
        <w:rPr>
          <w:rFonts w:ascii="Century Gothic" w:hAnsi="Century Gothic" w:cs="Arial"/>
          <w:sz w:val="23"/>
          <w:szCs w:val="23"/>
        </w:rPr>
      </w:pPr>
    </w:p>
    <w:p w:rsidR="00BD73F9" w:rsidRDefault="00BD73F9" w:rsidP="00FB2FAD">
      <w:pPr>
        <w:rPr>
          <w:rFonts w:ascii="Century Gothic" w:hAnsi="Century Gothic" w:cs="Arial"/>
          <w:sz w:val="23"/>
          <w:szCs w:val="23"/>
        </w:rPr>
      </w:pPr>
    </w:p>
    <w:p w:rsidR="00BD73F9" w:rsidRDefault="00BD73F9"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1505B4" w:rsidRDefault="001505B4" w:rsidP="00FB2FAD">
      <w:pPr>
        <w:rPr>
          <w:rFonts w:ascii="Century Gothic" w:hAnsi="Century Gothic" w:cs="Arial"/>
          <w:sz w:val="23"/>
          <w:szCs w:val="23"/>
        </w:rPr>
      </w:pPr>
    </w:p>
    <w:p w:rsidR="00FB2FAD" w:rsidRPr="001505B4" w:rsidRDefault="001505B4" w:rsidP="001505B4">
      <w:pPr>
        <w:jc w:val="center"/>
        <w:rPr>
          <w:rFonts w:ascii="Century Gothic" w:hAnsi="Century Gothic"/>
        </w:rPr>
        <w:sectPr w:rsidR="00FB2FAD" w:rsidRPr="001505B4">
          <w:footerReference w:type="default" r:id="rId18"/>
          <w:pgSz w:w="11909" w:h="16834" w:code="9"/>
          <w:pgMar w:top="1440" w:right="1440" w:bottom="1440" w:left="1440" w:header="720" w:footer="720" w:gutter="0"/>
          <w:cols w:space="720"/>
          <w:docGrid w:linePitch="360"/>
        </w:sectPr>
      </w:pPr>
      <w:r w:rsidRPr="001505B4">
        <w:rPr>
          <w:rFonts w:ascii="Century Gothic" w:hAnsi="Century Gothic"/>
          <w:b/>
          <w:bCs/>
          <w:i/>
          <w:iCs/>
          <w:sz w:val="48"/>
          <w:szCs w:val="48"/>
        </w:rPr>
        <w:t>Section IV. General Conditions of Contract</w:t>
      </w:r>
    </w:p>
    <w:p w:rsidR="005E6D1F" w:rsidRDefault="005E6D1F" w:rsidP="00BD73F9">
      <w:pPr>
        <w:pStyle w:val="Heading3"/>
        <w:keepNext w:val="0"/>
        <w:overflowPunct/>
        <w:autoSpaceDE/>
        <w:autoSpaceDN/>
        <w:adjustRightInd/>
        <w:spacing w:before="0" w:after="0"/>
        <w:textAlignment w:val="auto"/>
        <w:rPr>
          <w:rFonts w:ascii="Century Gothic" w:hAnsi="Century Gothic"/>
          <w:sz w:val="23"/>
          <w:szCs w:val="23"/>
        </w:rPr>
      </w:pPr>
      <w:bookmarkStart w:id="728" w:name="_Ref33430619"/>
      <w:bookmarkStart w:id="729" w:name="_Ref33431105"/>
      <w:bookmarkStart w:id="730" w:name="_Toc33502459"/>
      <w:bookmarkStart w:id="731" w:name="_Toc33503388"/>
      <w:bookmarkStart w:id="732" w:name="_Toc33516849"/>
      <w:bookmarkStart w:id="733" w:name="_Toc33517169"/>
      <w:bookmarkStart w:id="734" w:name="_Toc34554640"/>
      <w:bookmarkStart w:id="735" w:name="_Toc79301773"/>
      <w:bookmarkStart w:id="736" w:name="_Toc99862627"/>
      <w:bookmarkStart w:id="737" w:name="_Toc100978321"/>
      <w:bookmarkStart w:id="738" w:name="_Toc100978706"/>
      <w:bookmarkStart w:id="739" w:name="_Toc239473054"/>
      <w:bookmarkStart w:id="740" w:name="_Toc239473672"/>
      <w:bookmarkStart w:id="741" w:name="_Toc239586226"/>
      <w:bookmarkStart w:id="742" w:name="_Toc239586534"/>
      <w:bookmarkStart w:id="743" w:name="_Toc239587009"/>
      <w:bookmarkStart w:id="744" w:name="_Toc240079364"/>
      <w:bookmarkStart w:id="745" w:name="_Toc242866009"/>
      <w:bookmarkStart w:id="746" w:name="_Toc33502460"/>
      <w:bookmarkStart w:id="747" w:name="_Toc33503389"/>
      <w:bookmarkStart w:id="748" w:name="_Toc33516850"/>
      <w:bookmarkStart w:id="749" w:name="_Toc33517170"/>
      <w:bookmarkStart w:id="750" w:name="_Toc34554641"/>
      <w:bookmarkStart w:id="751" w:name="_Toc36546045"/>
      <w:bookmarkStart w:id="752" w:name="_Toc36546147"/>
      <w:bookmarkStart w:id="753" w:name="_Toc36609105"/>
      <w:bookmarkStart w:id="754" w:name="_Toc50797725"/>
      <w:bookmarkStart w:id="755" w:name="_Toc79301774"/>
      <w:bookmarkStart w:id="756" w:name="_Toc79301775"/>
      <w:bookmarkStart w:id="757" w:name="_Ref33428178"/>
      <w:bookmarkStart w:id="758" w:name="_Ref33428967"/>
      <w:bookmarkStart w:id="759" w:name="_Toc33502463"/>
      <w:bookmarkStart w:id="760" w:name="_Toc33503392"/>
      <w:bookmarkStart w:id="761" w:name="_Toc33516853"/>
      <w:bookmarkStart w:id="762" w:name="_Toc33517173"/>
      <w:bookmarkStart w:id="763" w:name="_Toc34554644"/>
      <w:bookmarkStart w:id="764" w:name="_Toc36546048"/>
      <w:bookmarkStart w:id="765" w:name="_Toc36546150"/>
      <w:bookmarkStart w:id="766" w:name="_Toc36609108"/>
      <w:bookmarkStart w:id="767" w:name="_Toc50797728"/>
      <w:bookmarkStart w:id="768" w:name="_Toc79301777"/>
      <w:bookmarkStart w:id="769" w:name="_Ref33428408"/>
      <w:bookmarkStart w:id="770" w:name="_Toc33502462"/>
      <w:bookmarkStart w:id="771" w:name="_Toc33503391"/>
      <w:bookmarkStart w:id="772" w:name="_Ref33508487"/>
      <w:bookmarkStart w:id="773" w:name="_Ref33509262"/>
      <w:bookmarkStart w:id="774" w:name="_Ref33509334"/>
      <w:bookmarkStart w:id="775" w:name="_Ref33509590"/>
      <w:bookmarkStart w:id="776" w:name="_Ref33509621"/>
      <w:bookmarkStart w:id="777" w:name="_Toc33516852"/>
      <w:bookmarkStart w:id="778" w:name="_Toc33517172"/>
      <w:bookmarkStart w:id="779" w:name="_Toc34554643"/>
      <w:bookmarkStart w:id="780" w:name="_Toc36546047"/>
      <w:bookmarkStart w:id="781" w:name="_Toc36546149"/>
      <w:bookmarkStart w:id="782" w:name="_Toc36609107"/>
      <w:bookmarkStart w:id="783" w:name="_Toc50797727"/>
      <w:bookmarkStart w:id="784" w:name="_Toc79301776"/>
      <w:bookmarkStart w:id="785" w:name="_Toc33502464"/>
      <w:bookmarkStart w:id="786" w:name="_Toc33503393"/>
      <w:bookmarkStart w:id="787" w:name="_Toc33516854"/>
      <w:bookmarkStart w:id="788" w:name="_Toc33517174"/>
      <w:bookmarkStart w:id="789" w:name="_Toc34554645"/>
      <w:bookmarkStart w:id="790" w:name="_Toc36546049"/>
      <w:bookmarkStart w:id="791" w:name="_Toc36546151"/>
      <w:bookmarkStart w:id="792" w:name="_Toc36609109"/>
      <w:bookmarkStart w:id="793" w:name="_Toc50797729"/>
      <w:bookmarkStart w:id="794" w:name="_Toc79301778"/>
      <w:bookmarkStart w:id="795" w:name="_Ref33428683"/>
      <w:bookmarkStart w:id="796" w:name="_Ref33432232"/>
      <w:bookmarkStart w:id="797" w:name="_Toc33502466"/>
      <w:bookmarkStart w:id="798" w:name="_Toc33503395"/>
      <w:bookmarkStart w:id="799" w:name="_Toc33516856"/>
      <w:bookmarkStart w:id="800" w:name="_Toc33517176"/>
      <w:bookmarkStart w:id="801" w:name="_Toc34554647"/>
      <w:bookmarkStart w:id="802" w:name="_Toc36546051"/>
      <w:bookmarkStart w:id="803" w:name="_Toc36546153"/>
      <w:bookmarkStart w:id="804" w:name="_Toc36609111"/>
      <w:bookmarkStart w:id="805" w:name="_Toc50797731"/>
      <w:bookmarkStart w:id="806" w:name="_Toc79301780"/>
      <w:bookmarkStart w:id="807" w:name="_Ref33431966"/>
      <w:bookmarkStart w:id="808" w:name="_Toc33502465"/>
      <w:bookmarkStart w:id="809" w:name="_Toc33503394"/>
      <w:bookmarkStart w:id="810" w:name="_Toc33516855"/>
      <w:bookmarkStart w:id="811" w:name="_Toc33517175"/>
      <w:bookmarkStart w:id="812" w:name="_Toc34554646"/>
      <w:bookmarkStart w:id="813" w:name="_Toc36546050"/>
      <w:bookmarkStart w:id="814" w:name="_Toc36546152"/>
      <w:bookmarkStart w:id="815" w:name="_Toc36609110"/>
      <w:bookmarkStart w:id="816" w:name="_Toc50797730"/>
      <w:bookmarkStart w:id="817" w:name="_Toc79301779"/>
      <w:bookmarkStart w:id="818" w:name="_Ref33428814"/>
      <w:bookmarkStart w:id="819" w:name="_Toc33502467"/>
      <w:bookmarkStart w:id="820" w:name="_Toc33503396"/>
      <w:bookmarkStart w:id="821" w:name="_Toc33516857"/>
      <w:bookmarkStart w:id="822" w:name="_Ref33517028"/>
      <w:bookmarkStart w:id="823" w:name="_Toc33517177"/>
      <w:bookmarkStart w:id="824" w:name="_Toc34554648"/>
      <w:bookmarkStart w:id="825" w:name="_Toc36546052"/>
      <w:bookmarkStart w:id="826" w:name="_Toc36546154"/>
      <w:bookmarkStart w:id="827" w:name="_Toc36609112"/>
      <w:bookmarkStart w:id="828" w:name="_Toc50797732"/>
      <w:bookmarkStart w:id="829" w:name="_Toc79301781"/>
      <w:bookmarkStart w:id="830" w:name="_Ref33501087"/>
      <w:bookmarkStart w:id="831" w:name="_Toc33502469"/>
      <w:bookmarkStart w:id="832" w:name="_Toc33503398"/>
      <w:bookmarkStart w:id="833" w:name="_Toc33516859"/>
      <w:bookmarkStart w:id="834" w:name="_Toc33517179"/>
      <w:bookmarkStart w:id="835" w:name="_Toc34554650"/>
      <w:bookmarkStart w:id="836" w:name="_Toc36546054"/>
      <w:bookmarkStart w:id="837" w:name="_Toc36546156"/>
      <w:bookmarkStart w:id="838" w:name="_Toc36609114"/>
      <w:bookmarkStart w:id="839" w:name="_Toc50797734"/>
      <w:bookmarkStart w:id="840" w:name="_Toc79301783"/>
      <w:bookmarkStart w:id="841" w:name="_Toc33502468"/>
      <w:bookmarkStart w:id="842" w:name="_Toc33503397"/>
      <w:bookmarkStart w:id="843" w:name="_Toc33516858"/>
      <w:bookmarkStart w:id="844" w:name="_Toc33517178"/>
      <w:bookmarkStart w:id="845" w:name="_Toc34554649"/>
      <w:bookmarkStart w:id="846" w:name="_Ref36544864"/>
      <w:bookmarkStart w:id="847" w:name="_Toc36546053"/>
      <w:bookmarkStart w:id="848" w:name="_Toc36546155"/>
      <w:bookmarkStart w:id="849" w:name="_Toc36609113"/>
      <w:bookmarkStart w:id="850" w:name="_Toc50797733"/>
      <w:bookmarkStart w:id="851" w:name="_Toc79301782"/>
      <w:bookmarkStart w:id="852" w:name="_Ref33428338"/>
      <w:bookmarkStart w:id="853" w:name="_Ref33501958"/>
      <w:bookmarkStart w:id="854" w:name="_Toc33502470"/>
      <w:bookmarkStart w:id="855" w:name="_Toc33503399"/>
      <w:bookmarkStart w:id="856" w:name="_Toc33516860"/>
      <w:bookmarkStart w:id="857" w:name="_Toc33517180"/>
      <w:bookmarkStart w:id="858" w:name="_Toc34554651"/>
      <w:bookmarkStart w:id="859" w:name="_Toc36546055"/>
      <w:bookmarkStart w:id="860" w:name="_Toc36546157"/>
      <w:bookmarkStart w:id="861" w:name="_Toc36609115"/>
      <w:bookmarkStart w:id="862" w:name="_Toc50797735"/>
      <w:bookmarkStart w:id="863" w:name="_Toc79301784"/>
      <w:bookmarkStart w:id="864" w:name="_Ref33502403"/>
      <w:bookmarkStart w:id="865" w:name="_Toc33502472"/>
      <w:bookmarkStart w:id="866" w:name="_Toc33503401"/>
      <w:bookmarkStart w:id="867" w:name="_Toc33516862"/>
      <w:bookmarkStart w:id="868" w:name="_Toc33517182"/>
      <w:bookmarkStart w:id="869" w:name="_Toc34554653"/>
      <w:bookmarkStart w:id="870" w:name="_Toc36546057"/>
      <w:bookmarkStart w:id="871" w:name="_Toc36546159"/>
      <w:bookmarkStart w:id="872" w:name="_Toc36609117"/>
      <w:bookmarkStart w:id="873" w:name="_Toc50797737"/>
      <w:bookmarkStart w:id="874" w:name="_Toc79301786"/>
      <w:bookmarkStart w:id="875" w:name="_Ref33502137"/>
      <w:bookmarkStart w:id="876" w:name="_Toc33502471"/>
      <w:bookmarkStart w:id="877" w:name="_Toc33503400"/>
      <w:bookmarkStart w:id="878" w:name="_Toc33516861"/>
      <w:bookmarkStart w:id="879" w:name="_Toc33517181"/>
      <w:bookmarkStart w:id="880" w:name="_Toc34554652"/>
      <w:bookmarkStart w:id="881" w:name="_Toc36546056"/>
      <w:bookmarkStart w:id="882" w:name="_Toc36546158"/>
      <w:bookmarkStart w:id="883" w:name="_Toc36609116"/>
      <w:bookmarkStart w:id="884" w:name="_Toc50797736"/>
      <w:bookmarkStart w:id="885" w:name="_Toc79301785"/>
      <w:bookmarkStart w:id="886" w:name="_Toc79301789"/>
      <w:bookmarkStart w:id="887" w:name="_Ref33428147"/>
      <w:bookmarkStart w:id="888" w:name="_Toc33502474"/>
      <w:bookmarkStart w:id="889" w:name="_Toc33503403"/>
      <w:bookmarkStart w:id="890" w:name="_Ref33504302"/>
      <w:bookmarkStart w:id="891" w:name="_Toc33516864"/>
      <w:bookmarkStart w:id="892" w:name="_Toc33517184"/>
      <w:bookmarkStart w:id="893" w:name="_Toc34554655"/>
      <w:bookmarkStart w:id="894" w:name="_Toc36546059"/>
      <w:bookmarkStart w:id="895" w:name="_Toc36546161"/>
      <w:bookmarkStart w:id="896" w:name="_Toc36609119"/>
      <w:bookmarkStart w:id="897" w:name="_Toc50797739"/>
      <w:bookmarkStart w:id="898" w:name="_Toc79301788"/>
      <w:bookmarkStart w:id="899" w:name="_Ref33428215"/>
      <w:bookmarkStart w:id="900" w:name="_Toc33502473"/>
      <w:bookmarkStart w:id="901" w:name="_Toc33503402"/>
      <w:bookmarkStart w:id="902" w:name="_Toc33516863"/>
      <w:bookmarkStart w:id="903" w:name="_Toc33517183"/>
      <w:bookmarkStart w:id="904" w:name="_Toc34554654"/>
      <w:bookmarkStart w:id="905" w:name="_Toc36546058"/>
      <w:bookmarkStart w:id="906" w:name="_Toc36546160"/>
      <w:bookmarkStart w:id="907" w:name="_Toc36609118"/>
      <w:bookmarkStart w:id="908" w:name="_Toc50797738"/>
      <w:bookmarkStart w:id="909" w:name="_Toc79301787"/>
      <w:bookmarkStart w:id="910" w:name="_Toc33502476"/>
      <w:bookmarkStart w:id="911" w:name="_Toc33503405"/>
      <w:bookmarkStart w:id="912" w:name="_Ref33505227"/>
      <w:bookmarkStart w:id="913" w:name="_Toc33516866"/>
      <w:bookmarkStart w:id="914" w:name="_Toc33517186"/>
      <w:bookmarkStart w:id="915" w:name="_Toc34554657"/>
      <w:bookmarkStart w:id="916" w:name="_Toc36546061"/>
      <w:bookmarkStart w:id="917" w:name="_Toc36546163"/>
      <w:bookmarkStart w:id="918" w:name="_Toc36609121"/>
      <w:bookmarkStart w:id="919" w:name="_Toc50797741"/>
      <w:bookmarkStart w:id="920" w:name="_Toc79301790"/>
      <w:bookmarkStart w:id="921" w:name="_Ref33431779"/>
      <w:bookmarkStart w:id="922" w:name="_Toc33502477"/>
      <w:bookmarkStart w:id="923" w:name="_Toc33503406"/>
      <w:bookmarkStart w:id="924" w:name="_Ref33505414"/>
      <w:bookmarkStart w:id="925" w:name="_Toc33516867"/>
      <w:bookmarkStart w:id="926" w:name="_Toc33517187"/>
      <w:bookmarkStart w:id="927" w:name="_Toc34554658"/>
      <w:bookmarkStart w:id="928" w:name="_Toc36546062"/>
      <w:bookmarkStart w:id="929" w:name="_Toc36546164"/>
      <w:bookmarkStart w:id="930" w:name="_Toc36609122"/>
      <w:bookmarkStart w:id="931" w:name="_Toc50797742"/>
      <w:bookmarkStart w:id="932" w:name="_Toc79301791"/>
      <w:bookmarkStart w:id="933" w:name="_Toc33502478"/>
      <w:bookmarkStart w:id="934" w:name="_Toc33503407"/>
      <w:bookmarkStart w:id="935" w:name="_Toc33516868"/>
      <w:bookmarkStart w:id="936" w:name="_Toc33517188"/>
      <w:bookmarkStart w:id="937" w:name="_Toc34554659"/>
      <w:bookmarkStart w:id="938" w:name="_Ref36544901"/>
      <w:bookmarkStart w:id="939" w:name="_Toc36546063"/>
      <w:bookmarkStart w:id="940" w:name="_Toc36546165"/>
      <w:bookmarkStart w:id="941" w:name="_Toc36609123"/>
      <w:bookmarkStart w:id="942" w:name="_Toc50797743"/>
      <w:bookmarkStart w:id="943" w:name="_Toc79301792"/>
      <w:bookmarkStart w:id="944" w:name="_Toc33502479"/>
      <w:bookmarkStart w:id="945" w:name="_Toc33503408"/>
      <w:bookmarkStart w:id="946" w:name="_Ref33508092"/>
      <w:bookmarkStart w:id="947" w:name="_Ref33509915"/>
      <w:bookmarkStart w:id="948" w:name="_Toc33516869"/>
      <w:bookmarkStart w:id="949" w:name="_Toc33517189"/>
      <w:bookmarkStart w:id="950" w:name="_Toc34554660"/>
      <w:bookmarkStart w:id="951" w:name="_Toc36546064"/>
      <w:bookmarkStart w:id="952" w:name="_Toc36546166"/>
      <w:bookmarkStart w:id="953" w:name="_Toc36609124"/>
      <w:bookmarkStart w:id="954" w:name="_Toc50797744"/>
      <w:bookmarkStart w:id="955" w:name="_Toc79301793"/>
      <w:bookmarkStart w:id="956" w:name="_Toc33502480"/>
      <w:bookmarkStart w:id="957" w:name="_Toc33503409"/>
      <w:bookmarkStart w:id="958" w:name="_Toc33516870"/>
      <w:bookmarkStart w:id="959" w:name="_Toc33517190"/>
      <w:bookmarkStart w:id="960" w:name="_Toc34554661"/>
      <w:bookmarkStart w:id="961" w:name="_Toc36546065"/>
      <w:bookmarkStart w:id="962" w:name="_Toc36546167"/>
      <w:bookmarkStart w:id="963" w:name="_Toc36609125"/>
      <w:bookmarkStart w:id="964" w:name="_Toc50797745"/>
      <w:bookmarkStart w:id="965" w:name="_Toc79301794"/>
      <w:bookmarkStart w:id="966" w:name="_Toc33502481"/>
      <w:bookmarkStart w:id="967" w:name="_Toc33503410"/>
      <w:bookmarkStart w:id="968" w:name="_Toc33503758"/>
      <w:bookmarkStart w:id="969" w:name="_Toc33516871"/>
      <w:bookmarkStart w:id="970" w:name="_Toc33517191"/>
      <w:bookmarkStart w:id="971" w:name="_Toc34554662"/>
      <w:bookmarkStart w:id="972" w:name="_Toc36546066"/>
      <w:bookmarkStart w:id="973" w:name="_Toc36546168"/>
      <w:bookmarkStart w:id="974" w:name="_Toc36609126"/>
      <w:bookmarkStart w:id="975" w:name="_Toc50797746"/>
      <w:bookmarkStart w:id="976" w:name="_Toc79301795"/>
      <w:bookmarkStart w:id="977" w:name="_Toc33502482"/>
      <w:bookmarkStart w:id="978" w:name="_Toc33503411"/>
      <w:bookmarkStart w:id="979" w:name="_Toc33503759"/>
      <w:bookmarkStart w:id="980" w:name="_Toc33516872"/>
      <w:bookmarkStart w:id="981" w:name="_Toc33517192"/>
      <w:bookmarkStart w:id="982" w:name="_Toc34554663"/>
      <w:bookmarkStart w:id="983" w:name="_Toc36546067"/>
      <w:bookmarkStart w:id="984" w:name="_Toc36546169"/>
      <w:bookmarkStart w:id="985" w:name="_Toc36609127"/>
      <w:bookmarkStart w:id="986" w:name="_Toc50797747"/>
      <w:bookmarkStart w:id="987" w:name="_Toc79301796"/>
      <w:bookmarkStart w:id="988" w:name="_Toc33502485"/>
      <w:bookmarkStart w:id="989" w:name="_Toc33503414"/>
      <w:bookmarkStart w:id="990" w:name="_Toc33503762"/>
      <w:bookmarkStart w:id="991" w:name="_Ref33510898"/>
      <w:bookmarkStart w:id="992" w:name="_Toc33516875"/>
      <w:bookmarkStart w:id="993" w:name="_Toc33517195"/>
      <w:bookmarkStart w:id="994" w:name="_Toc34554666"/>
      <w:bookmarkStart w:id="995" w:name="_Toc36546070"/>
      <w:bookmarkStart w:id="996" w:name="_Toc36546172"/>
      <w:bookmarkStart w:id="997" w:name="_Toc36609130"/>
      <w:bookmarkStart w:id="998" w:name="_Toc50797750"/>
      <w:bookmarkStart w:id="999" w:name="_Toc79301799"/>
      <w:bookmarkStart w:id="1000" w:name="_Toc33502484"/>
      <w:bookmarkStart w:id="1001" w:name="_Toc33503413"/>
      <w:bookmarkStart w:id="1002" w:name="_Toc33503761"/>
      <w:bookmarkStart w:id="1003" w:name="_Ref33513038"/>
      <w:bookmarkStart w:id="1004" w:name="_Toc33516874"/>
      <w:bookmarkStart w:id="1005" w:name="_Toc33517194"/>
      <w:bookmarkStart w:id="1006" w:name="_Toc34554665"/>
      <w:bookmarkStart w:id="1007" w:name="_Toc36546069"/>
      <w:bookmarkStart w:id="1008" w:name="_Toc36546171"/>
      <w:bookmarkStart w:id="1009" w:name="_Toc36609129"/>
      <w:bookmarkStart w:id="1010" w:name="_Toc50797749"/>
      <w:bookmarkStart w:id="1011" w:name="_Toc79301798"/>
      <w:bookmarkStart w:id="1012" w:name="_Toc33502483"/>
      <w:bookmarkStart w:id="1013" w:name="_Toc33503412"/>
      <w:bookmarkStart w:id="1014" w:name="_Toc33503760"/>
      <w:bookmarkStart w:id="1015" w:name="_Ref33511957"/>
      <w:bookmarkStart w:id="1016" w:name="_Toc33516873"/>
      <w:bookmarkStart w:id="1017" w:name="_Toc33517193"/>
      <w:bookmarkStart w:id="1018" w:name="_Toc34554664"/>
      <w:bookmarkStart w:id="1019" w:name="_Toc36546068"/>
      <w:bookmarkStart w:id="1020" w:name="_Toc36546170"/>
      <w:bookmarkStart w:id="1021" w:name="_Toc36609128"/>
      <w:bookmarkStart w:id="1022" w:name="_Toc50797748"/>
      <w:bookmarkStart w:id="1023" w:name="_Toc79301797"/>
      <w:bookmarkStart w:id="1024" w:name="_Toc33502486"/>
      <w:bookmarkStart w:id="1025" w:name="_Toc33503415"/>
      <w:bookmarkStart w:id="1026" w:name="_Toc33503763"/>
      <w:bookmarkStart w:id="1027" w:name="_Ref33513427"/>
      <w:bookmarkStart w:id="1028" w:name="_Toc33516876"/>
      <w:bookmarkStart w:id="1029" w:name="_Toc33517196"/>
      <w:bookmarkStart w:id="1030" w:name="_Toc34554667"/>
      <w:bookmarkStart w:id="1031" w:name="_Toc36546071"/>
      <w:bookmarkStart w:id="1032" w:name="_Toc36546173"/>
      <w:bookmarkStart w:id="1033" w:name="_Toc36609131"/>
      <w:bookmarkStart w:id="1034" w:name="_Toc50797751"/>
      <w:bookmarkStart w:id="1035" w:name="_Toc79301800"/>
      <w:bookmarkStart w:id="1036" w:name="_Toc33502487"/>
      <w:bookmarkStart w:id="1037" w:name="_Toc33503416"/>
      <w:bookmarkStart w:id="1038" w:name="_Toc33503764"/>
      <w:bookmarkStart w:id="1039" w:name="_Ref33510679"/>
      <w:bookmarkStart w:id="1040" w:name="_Ref33510834"/>
      <w:bookmarkStart w:id="1041" w:name="_Ref33513558"/>
      <w:bookmarkStart w:id="1042" w:name="_Ref33515237"/>
      <w:bookmarkStart w:id="1043" w:name="_Toc33516877"/>
      <w:bookmarkStart w:id="1044" w:name="_Toc33517197"/>
      <w:bookmarkStart w:id="1045" w:name="_Toc34554668"/>
      <w:bookmarkStart w:id="1046" w:name="_Toc36546072"/>
      <w:bookmarkStart w:id="1047" w:name="_Toc36546174"/>
      <w:bookmarkStart w:id="1048" w:name="_Toc36609132"/>
      <w:bookmarkStart w:id="1049" w:name="_Toc50797752"/>
      <w:bookmarkStart w:id="1050" w:name="_Toc79301801"/>
      <w:bookmarkStart w:id="1051" w:name="_Ref33428927"/>
      <w:bookmarkStart w:id="1052" w:name="_Toc33502488"/>
      <w:bookmarkStart w:id="1053" w:name="_Toc33503417"/>
      <w:bookmarkStart w:id="1054" w:name="_Toc33503765"/>
      <w:bookmarkStart w:id="1055" w:name="_Toc33516878"/>
      <w:bookmarkStart w:id="1056" w:name="_Toc33517198"/>
      <w:bookmarkStart w:id="1057" w:name="_Toc34554669"/>
      <w:bookmarkStart w:id="1058" w:name="_Toc36546073"/>
      <w:bookmarkStart w:id="1059" w:name="_Toc36546175"/>
      <w:bookmarkStart w:id="1060" w:name="_Toc36609133"/>
      <w:bookmarkStart w:id="1061" w:name="_Toc50797753"/>
      <w:bookmarkStart w:id="1062" w:name="_Toc79301802"/>
      <w:bookmarkStart w:id="1063" w:name="_Toc33502489"/>
      <w:bookmarkStart w:id="1064" w:name="_Toc33503418"/>
      <w:bookmarkStart w:id="1065" w:name="_Toc33503766"/>
      <w:bookmarkStart w:id="1066" w:name="_Toc33516879"/>
      <w:bookmarkStart w:id="1067" w:name="_Toc33517199"/>
      <w:bookmarkStart w:id="1068" w:name="_Toc34554670"/>
      <w:bookmarkStart w:id="1069" w:name="_Toc36546074"/>
      <w:bookmarkStart w:id="1070" w:name="_Toc36546176"/>
      <w:bookmarkStart w:id="1071" w:name="_Toc36609134"/>
      <w:bookmarkStart w:id="1072" w:name="_Toc50797754"/>
      <w:bookmarkStart w:id="1073" w:name="_Toc79301803"/>
      <w:bookmarkStart w:id="1074" w:name="_Ref33428241"/>
      <w:bookmarkStart w:id="1075" w:name="_Ref33429000"/>
      <w:bookmarkStart w:id="1076" w:name="_Toc33502490"/>
      <w:bookmarkStart w:id="1077" w:name="_Toc33503419"/>
      <w:bookmarkStart w:id="1078" w:name="_Toc33503767"/>
      <w:bookmarkStart w:id="1079" w:name="_Toc33516880"/>
      <w:bookmarkStart w:id="1080" w:name="_Toc33517200"/>
      <w:bookmarkStart w:id="1081" w:name="_Toc34554671"/>
      <w:bookmarkStart w:id="1082" w:name="_Toc36546075"/>
      <w:bookmarkStart w:id="1083" w:name="_Toc36546177"/>
      <w:bookmarkStart w:id="1084" w:name="_Toc36609135"/>
      <w:bookmarkStart w:id="1085" w:name="_Toc50797755"/>
      <w:bookmarkStart w:id="1086" w:name="_Toc79301804"/>
      <w:bookmarkStart w:id="1087" w:name="_Toc33502491"/>
      <w:bookmarkStart w:id="1088" w:name="_Toc33503420"/>
      <w:bookmarkStart w:id="1089" w:name="_Toc33503768"/>
      <w:bookmarkStart w:id="1090" w:name="_Toc33516881"/>
      <w:bookmarkStart w:id="1091" w:name="_Toc33517201"/>
      <w:bookmarkStart w:id="1092" w:name="_Toc34554672"/>
      <w:bookmarkStart w:id="1093" w:name="_Toc36546076"/>
      <w:bookmarkStart w:id="1094" w:name="_Toc36546178"/>
      <w:bookmarkStart w:id="1095" w:name="_Toc36609136"/>
      <w:bookmarkStart w:id="1096" w:name="_Toc50797756"/>
      <w:bookmarkStart w:id="1097" w:name="_Toc79301805"/>
      <w:bookmarkStart w:id="1098" w:name="_Toc33502492"/>
      <w:bookmarkStart w:id="1099" w:name="_Toc33503421"/>
      <w:bookmarkStart w:id="1100" w:name="_Toc33503769"/>
      <w:bookmarkStart w:id="1101" w:name="_Toc33516882"/>
      <w:bookmarkStart w:id="1102" w:name="_Toc33517202"/>
      <w:bookmarkStart w:id="1103" w:name="_Toc34554673"/>
      <w:bookmarkStart w:id="1104" w:name="_Toc36546077"/>
      <w:bookmarkStart w:id="1105" w:name="_Toc36546179"/>
      <w:bookmarkStart w:id="1106" w:name="_Toc36609137"/>
      <w:bookmarkStart w:id="1107" w:name="_Toc50797757"/>
      <w:bookmarkStart w:id="1108" w:name="_Toc79301806"/>
      <w:bookmarkStart w:id="1109" w:name="_Ref97280278"/>
      <w:bookmarkStart w:id="1110" w:name="_Ref33428117"/>
      <w:bookmarkStart w:id="1111" w:name="_Toc33502494"/>
      <w:bookmarkStart w:id="1112" w:name="_Toc33503423"/>
      <w:bookmarkStart w:id="1113" w:name="_Toc33503771"/>
      <w:bookmarkStart w:id="1114" w:name="_Toc33516884"/>
      <w:bookmarkStart w:id="1115" w:name="_Toc33517204"/>
      <w:bookmarkStart w:id="1116" w:name="_Toc34554675"/>
      <w:bookmarkStart w:id="1117" w:name="_Toc36546079"/>
      <w:bookmarkStart w:id="1118" w:name="_Toc36546181"/>
      <w:bookmarkStart w:id="1119" w:name="_Toc36609139"/>
      <w:bookmarkStart w:id="1120" w:name="_Toc50797759"/>
      <w:bookmarkStart w:id="1121" w:name="_Toc79301808"/>
      <w:bookmarkStart w:id="1122" w:name="_Ref98253578"/>
      <w:bookmarkStart w:id="1123" w:name="_Toc33502495"/>
      <w:bookmarkStart w:id="1124" w:name="_Toc33503424"/>
      <w:bookmarkStart w:id="1125" w:name="_Toc33503772"/>
      <w:bookmarkStart w:id="1126" w:name="_Toc33516885"/>
      <w:bookmarkStart w:id="1127" w:name="_Toc33517205"/>
      <w:bookmarkStart w:id="1128" w:name="_Toc34554676"/>
      <w:bookmarkStart w:id="1129" w:name="_Toc36546080"/>
      <w:bookmarkStart w:id="1130" w:name="_Toc36546182"/>
      <w:bookmarkStart w:id="1131" w:name="_Toc36609140"/>
      <w:bookmarkStart w:id="1132" w:name="_Toc50797760"/>
      <w:bookmarkStart w:id="1133" w:name="_Toc79301809"/>
    </w:p>
    <w:p w:rsidR="00FB2FAD" w:rsidRPr="005E6D1F" w:rsidRDefault="00FB2FAD" w:rsidP="008F738E">
      <w:pPr>
        <w:numPr>
          <w:ilvl w:val="0"/>
          <w:numId w:val="14"/>
        </w:numPr>
        <w:rPr>
          <w:rFonts w:ascii="Century Gothic" w:hAnsi="Century Gothic"/>
          <w:b/>
          <w:sz w:val="23"/>
          <w:szCs w:val="23"/>
        </w:rPr>
      </w:pPr>
      <w:r w:rsidRPr="005E6D1F">
        <w:rPr>
          <w:rFonts w:ascii="Century Gothic" w:hAnsi="Century Gothic"/>
          <w:b/>
          <w:sz w:val="23"/>
          <w:szCs w:val="23"/>
        </w:rPr>
        <w:t>Definitions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FB2FAD" w:rsidRPr="00513E01" w:rsidRDefault="00FB2FAD" w:rsidP="00FB2FAD">
      <w:pPr>
        <w:rPr>
          <w:rFonts w:ascii="Century Gothic" w:hAnsi="Century Gothic"/>
          <w:sz w:val="23"/>
          <w:szCs w:val="23"/>
        </w:rPr>
      </w:pPr>
    </w:p>
    <w:p w:rsidR="00FB2FAD" w:rsidRPr="00513E01" w:rsidRDefault="00FB2FAD" w:rsidP="00FB2FAD">
      <w:pPr>
        <w:pStyle w:val="Style1"/>
        <w:numPr>
          <w:ilvl w:val="2"/>
          <w:numId w:val="0"/>
        </w:numPr>
        <w:tabs>
          <w:tab w:val="num" w:pos="2070"/>
        </w:tabs>
        <w:spacing w:after="0"/>
        <w:ind w:left="2070" w:hanging="720"/>
        <w:rPr>
          <w:rFonts w:ascii="Century Gothic" w:hAnsi="Century Gothic"/>
          <w:sz w:val="23"/>
          <w:szCs w:val="23"/>
        </w:rPr>
      </w:pPr>
      <w:bookmarkStart w:id="1134" w:name="_Toc239473055"/>
      <w:bookmarkStart w:id="1135" w:name="_Toc239473673"/>
      <w:r w:rsidRPr="00513E01">
        <w:rPr>
          <w:rFonts w:ascii="Century Gothic" w:hAnsi="Century Gothic"/>
          <w:sz w:val="23"/>
          <w:szCs w:val="23"/>
        </w:rPr>
        <w:t>In this Contract, the following terms shall be interpreted as indicated:</w:t>
      </w:r>
      <w:bookmarkEnd w:id="1134"/>
      <w:bookmarkEnd w:id="1135"/>
    </w:p>
    <w:p w:rsidR="00FB2FAD" w:rsidRPr="00513E01" w:rsidRDefault="00FB2FAD" w:rsidP="00FB2FAD">
      <w:pPr>
        <w:pStyle w:val="Style1"/>
        <w:tabs>
          <w:tab w:val="clear" w:pos="2070"/>
        </w:tabs>
        <w:spacing w:after="0"/>
        <w:ind w:left="2160" w:firstLine="0"/>
        <w:rPr>
          <w:rFonts w:ascii="Century Gothic" w:hAnsi="Century Gothic"/>
          <w:sz w:val="23"/>
          <w:szCs w:val="23"/>
        </w:rPr>
      </w:pPr>
      <w:bookmarkStart w:id="1136" w:name="_Toc239473056"/>
      <w:bookmarkStart w:id="1137" w:name="_Toc239473674"/>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“The Contract” means the agreement entered into between the Procuring Entity and the Supplier, as recorded in the Contract Form signed by the parties, including all attachments and appendices thereto and all documents incorporated by reference therein.</w:t>
      </w:r>
      <w:bookmarkEnd w:id="1136"/>
      <w:bookmarkEnd w:id="1137"/>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38" w:name="_Toc239473057"/>
      <w:bookmarkStart w:id="1139" w:name="_Toc239473675"/>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“The Contract Price” means the price payable to the Supplier under the Contract for the full and proper performance of its contractual obligations.</w:t>
      </w:r>
      <w:bookmarkEnd w:id="1138"/>
      <w:bookmarkEnd w:id="1139"/>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40" w:name="_Toc239473058"/>
      <w:bookmarkStart w:id="1141" w:name="_Toc239473676"/>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“The Goods” means all of the supplies, equipment, machinery, spare parts, other materials and/or general support services which the Supplier is required to provide to the Procuring Entity under the Contract.</w:t>
      </w:r>
      <w:bookmarkEnd w:id="1140"/>
      <w:bookmarkEnd w:id="1141"/>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42" w:name="_Toc239473059"/>
      <w:bookmarkStart w:id="1143" w:name="_Toc239473677"/>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“The Services” means those services ancillary to the supply of the Goods, such as transportation and insurance, and any other incidental services, such as installation, commissioning, provision of technical assistance, training, and other such obligations of the Supplier covered under the Contract.</w:t>
      </w:r>
      <w:bookmarkEnd w:id="1142"/>
      <w:bookmarkEnd w:id="1143"/>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44" w:name="_Toc239473060"/>
      <w:bookmarkStart w:id="1145" w:name="_Toc239473678"/>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“GCC” means the General Conditions of Contract contained in this Section.</w:t>
      </w:r>
      <w:bookmarkEnd w:id="1144"/>
      <w:bookmarkEnd w:id="1145"/>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46" w:name="_Toc239473061"/>
      <w:bookmarkStart w:id="1147" w:name="_Toc239473679"/>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“SCC” means the Special Conditions of Contract.</w:t>
      </w:r>
      <w:bookmarkEnd w:id="1146"/>
      <w:bookmarkEnd w:id="1147"/>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48" w:name="_Ref33431110"/>
      <w:bookmarkStart w:id="1149" w:name="_Toc239473062"/>
      <w:bookmarkStart w:id="1150" w:name="_Toc239473680"/>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 xml:space="preserve">“The Procuring Entity” means the organization purchasing the Goods, as named in the </w:t>
      </w:r>
      <w:r w:rsidRPr="00513E01">
        <w:rPr>
          <w:rStyle w:val="Hyperlink"/>
          <w:rFonts w:ascii="Century Gothic" w:hAnsi="Century Gothic"/>
          <w:sz w:val="23"/>
          <w:szCs w:val="23"/>
        </w:rPr>
        <w:t>SCC</w:t>
      </w:r>
      <w:r w:rsidRPr="00513E01">
        <w:rPr>
          <w:rFonts w:ascii="Century Gothic" w:hAnsi="Century Gothic"/>
          <w:sz w:val="23"/>
          <w:szCs w:val="23"/>
        </w:rPr>
        <w:t>.</w:t>
      </w:r>
      <w:bookmarkEnd w:id="1148"/>
      <w:bookmarkEnd w:id="1149"/>
      <w:bookmarkEnd w:id="1150"/>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51" w:name="_Toc239473063"/>
      <w:bookmarkStart w:id="1152" w:name="_Toc239473681"/>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“The Procuring Entity’s country” is the Philippines.</w:t>
      </w:r>
      <w:bookmarkEnd w:id="1151"/>
      <w:bookmarkEnd w:id="1152"/>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53" w:name="_Ref33431412"/>
      <w:bookmarkStart w:id="1154" w:name="_Toc239473064"/>
      <w:bookmarkStart w:id="1155" w:name="_Toc239473682"/>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 xml:space="preserve">“The Supplier” means the individual contractor, manufacturer distributor, or firm supplying/manufacturing the Goods and Services under this Contract and named in the </w:t>
      </w:r>
      <w:r w:rsidRPr="00513E01">
        <w:rPr>
          <w:rStyle w:val="Hyperlink"/>
          <w:rFonts w:ascii="Century Gothic" w:hAnsi="Century Gothic"/>
          <w:sz w:val="23"/>
          <w:szCs w:val="23"/>
        </w:rPr>
        <w:t>SCC</w:t>
      </w:r>
      <w:r w:rsidRPr="00513E01">
        <w:rPr>
          <w:rFonts w:ascii="Century Gothic" w:hAnsi="Century Gothic"/>
          <w:sz w:val="23"/>
          <w:szCs w:val="23"/>
        </w:rPr>
        <w:t>.</w:t>
      </w:r>
      <w:bookmarkEnd w:id="1153"/>
      <w:bookmarkEnd w:id="1154"/>
      <w:bookmarkEnd w:id="1155"/>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56" w:name="_Ref33431465"/>
      <w:bookmarkStart w:id="1157" w:name="_Ref97274309"/>
      <w:bookmarkStart w:id="1158" w:name="_Toc239473065"/>
      <w:bookmarkStart w:id="1159" w:name="_Toc239473683"/>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 xml:space="preserve">The “Funding Source” means the organization named in the </w:t>
      </w:r>
      <w:r w:rsidRPr="00513E01">
        <w:rPr>
          <w:rStyle w:val="Hyperlink"/>
          <w:rFonts w:ascii="Century Gothic" w:hAnsi="Century Gothic"/>
          <w:sz w:val="23"/>
          <w:szCs w:val="23"/>
        </w:rPr>
        <w:t>SCC</w:t>
      </w:r>
      <w:bookmarkEnd w:id="1156"/>
      <w:r w:rsidRPr="00513E01">
        <w:rPr>
          <w:rFonts w:ascii="Century Gothic" w:hAnsi="Century Gothic"/>
          <w:sz w:val="23"/>
          <w:szCs w:val="23"/>
        </w:rPr>
        <w:t>.</w:t>
      </w:r>
      <w:bookmarkEnd w:id="1157"/>
      <w:bookmarkEnd w:id="1158"/>
      <w:bookmarkEnd w:id="1159"/>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60" w:name="_Ref33507133"/>
      <w:bookmarkStart w:id="1161" w:name="_Toc239473066"/>
      <w:bookmarkStart w:id="1162" w:name="_Toc239473684"/>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 xml:space="preserve">“The Project Site,” where applicable, means the place or places named in the </w:t>
      </w:r>
      <w:r w:rsidRPr="00513E01">
        <w:rPr>
          <w:rStyle w:val="Hyperlink"/>
          <w:rFonts w:ascii="Century Gothic" w:hAnsi="Century Gothic"/>
          <w:sz w:val="23"/>
          <w:szCs w:val="23"/>
        </w:rPr>
        <w:t>SCC</w:t>
      </w:r>
      <w:r w:rsidRPr="00513E01">
        <w:rPr>
          <w:rFonts w:ascii="Century Gothic" w:hAnsi="Century Gothic"/>
          <w:sz w:val="23"/>
          <w:szCs w:val="23"/>
        </w:rPr>
        <w:t>.</w:t>
      </w:r>
      <w:bookmarkEnd w:id="1160"/>
      <w:bookmarkEnd w:id="1161"/>
      <w:bookmarkEnd w:id="1162"/>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63" w:name="_Toc239473067"/>
      <w:bookmarkStart w:id="1164" w:name="_Toc239473685"/>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“Day” means calendar day.</w:t>
      </w:r>
      <w:bookmarkEnd w:id="1163"/>
      <w:bookmarkEnd w:id="1164"/>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165" w:name="_Toc239473068"/>
      <w:bookmarkStart w:id="1166" w:name="_Toc239473686"/>
    </w:p>
    <w:p w:rsidR="00FB2FAD" w:rsidRPr="00D11EBA" w:rsidRDefault="00D11EBA" w:rsidP="008F738E">
      <w:pPr>
        <w:pStyle w:val="ListParagraph"/>
        <w:numPr>
          <w:ilvl w:val="4"/>
          <w:numId w:val="7"/>
        </w:numPr>
        <w:rPr>
          <w:rFonts w:ascii="Century Gothic" w:eastAsia="Times New Roman" w:hAnsi="Century Gothic" w:cs="Arial"/>
          <w:bCs/>
          <w:iCs/>
          <w:sz w:val="23"/>
          <w:szCs w:val="23"/>
          <w:lang w:val="en-US"/>
        </w:rPr>
      </w:pPr>
      <w:r w:rsidRPr="00D11EBA">
        <w:rPr>
          <w:rFonts w:ascii="Century Gothic" w:eastAsia="Times New Roman" w:hAnsi="Century Gothic" w:cs="Arial"/>
          <w:bCs/>
          <w:iCs/>
          <w:sz w:val="23"/>
          <w:szCs w:val="23"/>
          <w:lang w:val="en-US"/>
        </w:rPr>
        <w:t xml:space="preserve">The “Effective Date” of the contract will be the date of signing the contract, however the Supplier shall commence performance of its obligations only upon receipt of the Notice to Proceed and copy of the approved contract. </w:t>
      </w:r>
      <w:bookmarkStart w:id="1167" w:name="_Toc239473069"/>
      <w:bookmarkStart w:id="1168" w:name="_Toc239473687"/>
      <w:bookmarkEnd w:id="1165"/>
      <w:bookmarkEnd w:id="1166"/>
    </w:p>
    <w:p w:rsidR="00FB2FAD" w:rsidRPr="00513E01" w:rsidRDefault="00FB2FAD" w:rsidP="008F738E">
      <w:pPr>
        <w:pStyle w:val="Style1"/>
        <w:numPr>
          <w:ilvl w:val="4"/>
          <w:numId w:val="7"/>
        </w:numPr>
        <w:spacing w:after="0"/>
        <w:rPr>
          <w:rFonts w:ascii="Century Gothic" w:hAnsi="Century Gothic"/>
          <w:sz w:val="23"/>
          <w:szCs w:val="23"/>
        </w:rPr>
      </w:pPr>
      <w:r w:rsidRPr="00513E01">
        <w:rPr>
          <w:rFonts w:ascii="Century Gothic" w:hAnsi="Century Gothic"/>
          <w:sz w:val="23"/>
          <w:szCs w:val="23"/>
        </w:rPr>
        <w:t>“Verified Report” refers to the report submitted by the Implementing Unit to the Head of the Procuring Entity setting forth its findings as to the existence of grounds or causes for termination and explicitly stating its recommendation for the issuance of a Notice to Terminate.</w:t>
      </w:r>
      <w:bookmarkEnd w:id="1167"/>
      <w:bookmarkEnd w:id="1168"/>
    </w:p>
    <w:p w:rsidR="00FB2FAD" w:rsidRPr="00513E01" w:rsidRDefault="00FB2FAD" w:rsidP="00FB2FAD">
      <w:pPr>
        <w:pStyle w:val="Heading3"/>
        <w:spacing w:before="0" w:after="0"/>
        <w:ind w:left="720"/>
        <w:rPr>
          <w:rFonts w:ascii="Century Gothic" w:hAnsi="Century Gothic"/>
          <w:sz w:val="23"/>
          <w:szCs w:val="23"/>
        </w:rPr>
      </w:pPr>
      <w:bookmarkStart w:id="1169" w:name="_Toc99862628"/>
      <w:bookmarkStart w:id="1170" w:name="_Toc100978322"/>
      <w:bookmarkStart w:id="1171" w:name="_Toc100978707"/>
      <w:bookmarkStart w:id="1172" w:name="_Toc239473070"/>
      <w:bookmarkStart w:id="1173" w:name="_Toc239473688"/>
      <w:bookmarkStart w:id="1174" w:name="_Toc239586227"/>
      <w:bookmarkStart w:id="1175" w:name="_Toc239586535"/>
      <w:bookmarkStart w:id="1176" w:name="_Toc239587010"/>
      <w:bookmarkStart w:id="1177" w:name="_Ref239587045"/>
      <w:bookmarkStart w:id="1178" w:name="_Toc240079365"/>
      <w:bookmarkStart w:id="1179" w:name="_Toc242866010"/>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Corrupt, Fraudulent, Collusive, and Coercive Practices</w:t>
      </w:r>
      <w:bookmarkEnd w:id="746"/>
      <w:bookmarkEnd w:id="747"/>
      <w:bookmarkEnd w:id="748"/>
      <w:bookmarkEnd w:id="749"/>
      <w:bookmarkEnd w:id="750"/>
      <w:bookmarkEnd w:id="751"/>
      <w:bookmarkEnd w:id="752"/>
      <w:bookmarkEnd w:id="753"/>
      <w:bookmarkEnd w:id="754"/>
      <w:bookmarkEnd w:id="755"/>
      <w:bookmarkEnd w:id="1169"/>
      <w:bookmarkEnd w:id="1170"/>
      <w:bookmarkEnd w:id="1171"/>
      <w:bookmarkEnd w:id="1172"/>
      <w:bookmarkEnd w:id="1173"/>
      <w:bookmarkEnd w:id="1174"/>
      <w:bookmarkEnd w:id="1175"/>
      <w:bookmarkEnd w:id="1176"/>
      <w:bookmarkEnd w:id="1177"/>
      <w:bookmarkEnd w:id="1178"/>
      <w:bookmarkEnd w:id="1179"/>
    </w:p>
    <w:p w:rsidR="00FB2FAD" w:rsidRPr="00513E01" w:rsidRDefault="00FB2FAD" w:rsidP="00FB2FAD">
      <w:pPr>
        <w:pStyle w:val="Style1"/>
        <w:tabs>
          <w:tab w:val="clear" w:pos="2070"/>
        </w:tabs>
        <w:spacing w:after="0"/>
        <w:ind w:firstLine="0"/>
        <w:rPr>
          <w:rFonts w:ascii="Century Gothic" w:hAnsi="Century Gothic"/>
          <w:sz w:val="23"/>
          <w:szCs w:val="23"/>
        </w:rPr>
      </w:pPr>
      <w:bookmarkStart w:id="1180" w:name="_Ref99868441"/>
      <w:bookmarkStart w:id="1181" w:name="_Toc239473071"/>
      <w:bookmarkStart w:id="1182" w:name="_Toc239473689"/>
      <w:bookmarkStart w:id="1183" w:name="_Ref59945173"/>
    </w:p>
    <w:p w:rsidR="00FB2FAD" w:rsidRPr="00D11EBA" w:rsidRDefault="00D11EBA" w:rsidP="00D11EBA">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2.1    </w:t>
      </w:r>
      <w:r w:rsidRPr="00D11EBA">
        <w:rPr>
          <w:rFonts w:ascii="Century Gothic" w:hAnsi="Century Gothic"/>
          <w:bCs/>
          <w:iCs/>
          <w:szCs w:val="28"/>
          <w:lang w:val="en-PH" w:eastAsia="en-PH"/>
        </w:rPr>
        <w:t xml:space="preserve">Unless otherwise provided in the </w:t>
      </w:r>
      <w:hyperlink w:anchor="scc2_1" w:history="1">
        <w:r w:rsidRPr="00D11EBA">
          <w:rPr>
            <w:rFonts w:ascii="Century Gothic" w:hAnsi="Century Gothic"/>
            <w:b/>
            <w:bCs/>
            <w:iCs/>
            <w:szCs w:val="28"/>
            <w:u w:val="single"/>
            <w:lang w:val="en-PH" w:eastAsia="en-PH"/>
          </w:rPr>
          <w:t>SCC</w:t>
        </w:r>
      </w:hyperlink>
      <w:r w:rsidRPr="00D11EBA">
        <w:rPr>
          <w:rFonts w:ascii="Century Gothic" w:hAnsi="Century Gothic"/>
          <w:bCs/>
          <w:iCs/>
          <w:szCs w:val="28"/>
          <w:lang w:val="en-PH" w:eastAsia="en-PH"/>
        </w:rPr>
        <w:t xml:space="preserve">, the Procuring Entity as well as the bidders, contractors, or suppliers shall observe the highest standard of ethics during the procurement and execution of this Contract. In pursuance of this policy, the Procuring Entity: </w:t>
      </w:r>
      <w:bookmarkStart w:id="1184" w:name="_Ref100933279"/>
      <w:bookmarkStart w:id="1185" w:name="_Toc239473072"/>
      <w:bookmarkStart w:id="1186" w:name="_Toc239473690"/>
      <w:bookmarkEnd w:id="1180"/>
      <w:bookmarkEnd w:id="1181"/>
      <w:bookmarkEnd w:id="1182"/>
    </w:p>
    <w:p w:rsidR="00FB2FAD" w:rsidRPr="00513E01" w:rsidRDefault="00FB2FAD" w:rsidP="008F738E">
      <w:pPr>
        <w:pStyle w:val="Style1"/>
        <w:numPr>
          <w:ilvl w:val="3"/>
          <w:numId w:val="8"/>
        </w:numPr>
        <w:spacing w:after="0"/>
        <w:rPr>
          <w:rFonts w:ascii="Century Gothic" w:hAnsi="Century Gothic"/>
          <w:sz w:val="23"/>
          <w:szCs w:val="23"/>
        </w:rPr>
      </w:pPr>
      <w:r w:rsidRPr="00513E01">
        <w:rPr>
          <w:rFonts w:ascii="Century Gothic" w:hAnsi="Century Gothic"/>
          <w:sz w:val="23"/>
          <w:szCs w:val="23"/>
        </w:rPr>
        <w:t>defines, for the purposes of this provision, the terms set forth below as follows:</w:t>
      </w:r>
      <w:bookmarkEnd w:id="1184"/>
      <w:bookmarkEnd w:id="1185"/>
      <w:bookmarkEnd w:id="1186"/>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left="3600" w:firstLine="0"/>
        <w:rPr>
          <w:rFonts w:ascii="Century Gothic" w:hAnsi="Century Gothic"/>
          <w:sz w:val="23"/>
          <w:szCs w:val="23"/>
        </w:rPr>
      </w:pPr>
      <w:bookmarkStart w:id="1187" w:name="_Ref99868474"/>
      <w:bookmarkStart w:id="1188" w:name="_Toc239473073"/>
      <w:bookmarkStart w:id="1189" w:name="_Toc239473691"/>
    </w:p>
    <w:p w:rsidR="00FB2FAD" w:rsidRPr="00513E01" w:rsidRDefault="00FB2FAD" w:rsidP="008F738E">
      <w:pPr>
        <w:pStyle w:val="Style1"/>
        <w:numPr>
          <w:ilvl w:val="4"/>
          <w:numId w:val="9"/>
        </w:numPr>
        <w:spacing w:after="0"/>
        <w:rPr>
          <w:rFonts w:ascii="Century Gothic" w:hAnsi="Century Gothic"/>
          <w:sz w:val="23"/>
          <w:szCs w:val="23"/>
        </w:rPr>
      </w:pPr>
      <w:r w:rsidRPr="00513E01">
        <w:rPr>
          <w:rFonts w:ascii="Century Gothic" w:hAnsi="Century Gothic"/>
          <w:sz w:val="23"/>
          <w:szCs w:val="23"/>
        </w:rPr>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1187"/>
      <w:bookmarkEnd w:id="1188"/>
      <w:bookmarkEnd w:id="1189"/>
    </w:p>
    <w:p w:rsidR="00FB2FAD" w:rsidRPr="00513E01" w:rsidRDefault="00FB2FAD" w:rsidP="00FB2FAD">
      <w:pPr>
        <w:pStyle w:val="Style1"/>
        <w:tabs>
          <w:tab w:val="clear" w:pos="2070"/>
        </w:tabs>
        <w:spacing w:after="0"/>
        <w:ind w:left="3600" w:firstLine="0"/>
        <w:rPr>
          <w:rFonts w:ascii="Century Gothic" w:hAnsi="Century Gothic"/>
          <w:sz w:val="23"/>
          <w:szCs w:val="23"/>
        </w:rPr>
      </w:pPr>
      <w:bookmarkStart w:id="1190" w:name="_Ref103576504"/>
      <w:bookmarkStart w:id="1191" w:name="_Toc239473074"/>
      <w:bookmarkStart w:id="1192" w:name="_Toc239473692"/>
    </w:p>
    <w:p w:rsidR="00FB2FAD" w:rsidRPr="00513E01" w:rsidRDefault="00FB2FAD" w:rsidP="008F738E">
      <w:pPr>
        <w:pStyle w:val="Style1"/>
        <w:numPr>
          <w:ilvl w:val="4"/>
          <w:numId w:val="9"/>
        </w:numPr>
        <w:spacing w:after="0"/>
        <w:rPr>
          <w:rFonts w:ascii="Century Gothic" w:hAnsi="Century Gothic"/>
          <w:sz w:val="23"/>
          <w:szCs w:val="23"/>
        </w:rPr>
      </w:pPr>
      <w:r w:rsidRPr="00513E01">
        <w:rPr>
          <w:rFonts w:ascii="Century Gothic" w:hAnsi="Century Gothic"/>
          <w:sz w:val="23"/>
          <w:szCs w:val="23"/>
        </w:rPr>
        <w:t xml:space="preserve">"fraudulent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w:t>
      </w:r>
      <w:r w:rsidRPr="00513E01">
        <w:rPr>
          <w:rFonts w:ascii="Century Gothic" w:hAnsi="Century Gothic"/>
          <w:sz w:val="23"/>
          <w:szCs w:val="23"/>
        </w:rPr>
        <w:lastRenderedPageBreak/>
        <w:t>deprive the Procuring Entity of the benefits of free and open competition.</w:t>
      </w:r>
      <w:bookmarkEnd w:id="1190"/>
      <w:bookmarkEnd w:id="1191"/>
      <w:bookmarkEnd w:id="1192"/>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left="3600" w:firstLine="0"/>
        <w:rPr>
          <w:rFonts w:ascii="Century Gothic" w:hAnsi="Century Gothic"/>
          <w:sz w:val="23"/>
          <w:szCs w:val="23"/>
        </w:rPr>
      </w:pPr>
      <w:bookmarkStart w:id="1193" w:name="_Toc239473075"/>
      <w:bookmarkStart w:id="1194" w:name="_Toc239473693"/>
    </w:p>
    <w:p w:rsidR="00FB2FAD" w:rsidRPr="00513E01" w:rsidRDefault="00FB2FAD" w:rsidP="008F738E">
      <w:pPr>
        <w:pStyle w:val="Style1"/>
        <w:numPr>
          <w:ilvl w:val="4"/>
          <w:numId w:val="9"/>
        </w:numPr>
        <w:spacing w:after="0"/>
        <w:rPr>
          <w:rFonts w:ascii="Century Gothic" w:hAnsi="Century Gothic"/>
          <w:sz w:val="23"/>
          <w:szCs w:val="23"/>
        </w:rPr>
      </w:pPr>
      <w:r w:rsidRPr="00513E01">
        <w:rPr>
          <w:rFonts w:ascii="Century Gothic" w:hAnsi="Century Gothic"/>
          <w:sz w:val="23"/>
          <w:szCs w:val="23"/>
        </w:rPr>
        <w:t>“collusive practices” means a scheme or arrangement between two or more Bidders, with or without the knowledge of the Procuring Entity, designed to establish bid prices at artificial, non-competitive levels.</w:t>
      </w:r>
      <w:bookmarkEnd w:id="1193"/>
      <w:bookmarkEnd w:id="1194"/>
    </w:p>
    <w:p w:rsidR="00FB2FAD" w:rsidRPr="00513E01" w:rsidRDefault="00FB2FAD" w:rsidP="00FB2FAD">
      <w:pPr>
        <w:pStyle w:val="Style1"/>
        <w:tabs>
          <w:tab w:val="clear" w:pos="2070"/>
        </w:tabs>
        <w:spacing w:after="0"/>
        <w:ind w:left="3600" w:firstLine="0"/>
        <w:rPr>
          <w:rFonts w:ascii="Century Gothic" w:hAnsi="Century Gothic"/>
          <w:sz w:val="23"/>
          <w:szCs w:val="23"/>
        </w:rPr>
      </w:pPr>
      <w:bookmarkStart w:id="1195" w:name="_Toc239473076"/>
      <w:bookmarkStart w:id="1196" w:name="_Toc239473694"/>
    </w:p>
    <w:p w:rsidR="00FB2FAD" w:rsidRDefault="00FB2FAD" w:rsidP="008F738E">
      <w:pPr>
        <w:pStyle w:val="Style1"/>
        <w:numPr>
          <w:ilvl w:val="4"/>
          <w:numId w:val="9"/>
        </w:numPr>
        <w:spacing w:after="0"/>
        <w:rPr>
          <w:rFonts w:ascii="Century Gothic" w:hAnsi="Century Gothic"/>
          <w:sz w:val="23"/>
          <w:szCs w:val="23"/>
        </w:rPr>
      </w:pPr>
      <w:r w:rsidRPr="00513E01">
        <w:rPr>
          <w:rFonts w:ascii="Century Gothic" w:hAnsi="Century Gothic"/>
          <w:sz w:val="23"/>
          <w:szCs w:val="23"/>
        </w:rPr>
        <w:t>“coercive practices” means harming or threatening to harm, directly or indirectly, persons, or their property to influence their participation in a procurement process, or affect the execution of  a contract;</w:t>
      </w:r>
      <w:bookmarkEnd w:id="1195"/>
      <w:bookmarkEnd w:id="1196"/>
    </w:p>
    <w:p w:rsidR="00D11EBA" w:rsidRPr="00513E01" w:rsidRDefault="00D11EBA" w:rsidP="00D11EBA">
      <w:pPr>
        <w:pStyle w:val="Style1"/>
        <w:tabs>
          <w:tab w:val="clear" w:pos="2070"/>
        </w:tabs>
        <w:spacing w:after="0"/>
        <w:ind w:left="0" w:firstLine="0"/>
        <w:rPr>
          <w:rFonts w:ascii="Century Gothic" w:hAnsi="Century Gothic"/>
          <w:sz w:val="23"/>
          <w:szCs w:val="23"/>
        </w:rPr>
      </w:pPr>
    </w:p>
    <w:p w:rsidR="00D11EBA" w:rsidRPr="00D11EBA" w:rsidRDefault="00D11EBA" w:rsidP="00D11EBA">
      <w:pPr>
        <w:pStyle w:val="Style1"/>
        <w:ind w:left="2880"/>
        <w:rPr>
          <w:rFonts w:ascii="Century Gothic" w:hAnsi="Century Gothic"/>
          <w:sz w:val="23"/>
          <w:szCs w:val="23"/>
        </w:rPr>
      </w:pPr>
      <w:bookmarkStart w:id="1197" w:name="_Toc239473077"/>
      <w:bookmarkStart w:id="1198" w:name="_Toc239473695"/>
      <w:r>
        <w:rPr>
          <w:rFonts w:ascii="Century Gothic" w:hAnsi="Century Gothic"/>
          <w:sz w:val="23"/>
          <w:szCs w:val="23"/>
        </w:rPr>
        <w:tab/>
        <w:t xml:space="preserve">      </w:t>
      </w:r>
      <w:r w:rsidRPr="00D11EBA">
        <w:rPr>
          <w:rFonts w:ascii="Century Gothic" w:hAnsi="Century Gothic"/>
          <w:sz w:val="23"/>
          <w:szCs w:val="23"/>
        </w:rPr>
        <w:t>(v)</w:t>
      </w:r>
      <w:r w:rsidRPr="00D11EBA">
        <w:rPr>
          <w:rFonts w:ascii="Century Gothic" w:hAnsi="Century Gothic"/>
          <w:sz w:val="23"/>
          <w:szCs w:val="23"/>
        </w:rPr>
        <w:tab/>
        <w:t>“obstructive practice” is</w:t>
      </w:r>
    </w:p>
    <w:p w:rsidR="00D11EBA" w:rsidRPr="00D11EBA" w:rsidRDefault="00D11EBA" w:rsidP="00D11EBA">
      <w:pPr>
        <w:pStyle w:val="Style1"/>
        <w:ind w:left="2880"/>
        <w:rPr>
          <w:rFonts w:ascii="Century Gothic" w:hAnsi="Century Gothic"/>
          <w:sz w:val="23"/>
          <w:szCs w:val="23"/>
        </w:rPr>
      </w:pPr>
      <w:r>
        <w:rPr>
          <w:rFonts w:ascii="Century Gothic" w:hAnsi="Century Gothic"/>
          <w:sz w:val="23"/>
          <w:szCs w:val="23"/>
        </w:rPr>
        <w:tab/>
        <w:t>(aa)</w:t>
      </w:r>
      <w:r>
        <w:rPr>
          <w:rFonts w:ascii="Century Gothic" w:hAnsi="Century Gothic"/>
          <w:sz w:val="23"/>
          <w:szCs w:val="23"/>
        </w:rPr>
        <w:tab/>
      </w:r>
      <w:r w:rsidRPr="00D11EBA">
        <w:rPr>
          <w:rFonts w:ascii="Century Gothic" w:hAnsi="Century Gothic"/>
          <w:sz w:val="23"/>
          <w:szCs w:val="23"/>
        </w:rPr>
        <w:t>deliberately destroying, falsifying, altering or concealing of evidence material to an administrative proceedings or investigation or making false statements to investigators in order to materially impede an administrative proceedings or investigation of the Procuring Entity or any foreign government/foreign or international financing institution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2FAD" w:rsidRDefault="00D11EBA" w:rsidP="00D11EBA">
      <w:pPr>
        <w:pStyle w:val="Style1"/>
        <w:tabs>
          <w:tab w:val="clear" w:pos="2070"/>
        </w:tabs>
        <w:spacing w:after="0"/>
        <w:ind w:left="2880" w:firstLine="0"/>
        <w:rPr>
          <w:rFonts w:ascii="Century Gothic" w:hAnsi="Century Gothic"/>
          <w:sz w:val="23"/>
          <w:szCs w:val="23"/>
        </w:rPr>
      </w:pPr>
      <w:r w:rsidRPr="00D11EBA">
        <w:rPr>
          <w:rFonts w:ascii="Century Gothic" w:hAnsi="Century Gothic"/>
          <w:sz w:val="23"/>
          <w:szCs w:val="23"/>
        </w:rPr>
        <w:t xml:space="preserve">(bb) </w:t>
      </w:r>
      <w:r w:rsidRPr="00D11EBA">
        <w:rPr>
          <w:rFonts w:ascii="Century Gothic" w:hAnsi="Century Gothic"/>
          <w:sz w:val="23"/>
          <w:szCs w:val="23"/>
        </w:rPr>
        <w:tab/>
        <w:t>acts intended to materially impede the exercise of the inspection and audit rights of the Procuring Entity or any foreign government/foreign or international financing institution herein.</w:t>
      </w:r>
    </w:p>
    <w:p w:rsidR="00D11EBA" w:rsidRPr="00513E01" w:rsidRDefault="00D11EBA" w:rsidP="00D11EBA">
      <w:pPr>
        <w:pStyle w:val="Style1"/>
        <w:tabs>
          <w:tab w:val="clear" w:pos="2070"/>
        </w:tabs>
        <w:spacing w:after="0"/>
        <w:ind w:left="2880" w:firstLine="0"/>
        <w:rPr>
          <w:rFonts w:ascii="Century Gothic" w:hAnsi="Century Gothic"/>
          <w:sz w:val="23"/>
          <w:szCs w:val="23"/>
        </w:rPr>
      </w:pPr>
    </w:p>
    <w:p w:rsidR="00FB2FAD" w:rsidRPr="00513E01" w:rsidRDefault="00FB2FAD" w:rsidP="008F738E">
      <w:pPr>
        <w:pStyle w:val="Style1"/>
        <w:numPr>
          <w:ilvl w:val="3"/>
          <w:numId w:val="8"/>
        </w:numPr>
        <w:spacing w:after="0"/>
        <w:rPr>
          <w:rFonts w:ascii="Century Gothic" w:hAnsi="Century Gothic"/>
          <w:sz w:val="23"/>
          <w:szCs w:val="23"/>
        </w:rPr>
      </w:pPr>
      <w:r w:rsidRPr="00513E01">
        <w:rPr>
          <w:rFonts w:ascii="Century Gothic" w:hAnsi="Century Gothic"/>
          <w:sz w:val="23"/>
          <w:szCs w:val="23"/>
        </w:rPr>
        <w:t>will reject a proposal for award if it determines that the Bidder recommended for award has engaged in any of the practices mentioned in this Clause for purposes of competing for the contract.</w:t>
      </w:r>
      <w:bookmarkEnd w:id="1197"/>
      <w:bookmarkEnd w:id="1198"/>
      <w:r w:rsidRPr="00513E01">
        <w:rPr>
          <w:rFonts w:ascii="Century Gothic" w:hAnsi="Century Gothic"/>
          <w:sz w:val="23"/>
          <w:szCs w:val="23"/>
        </w:rPr>
        <w:t xml:space="preserve"> </w:t>
      </w:r>
      <w:bookmarkEnd w:id="1183"/>
    </w:p>
    <w:p w:rsidR="00FB2FAD" w:rsidRPr="00513E01" w:rsidRDefault="00FB2FAD" w:rsidP="00FB2FAD">
      <w:pPr>
        <w:pStyle w:val="Style1"/>
        <w:tabs>
          <w:tab w:val="clear" w:pos="2070"/>
        </w:tabs>
        <w:spacing w:after="0"/>
        <w:ind w:firstLine="0"/>
        <w:rPr>
          <w:rFonts w:ascii="Century Gothic" w:hAnsi="Century Gothic"/>
          <w:sz w:val="23"/>
          <w:szCs w:val="23"/>
        </w:rPr>
      </w:pPr>
      <w:bookmarkStart w:id="1199" w:name="_Toc239473078"/>
      <w:bookmarkStart w:id="1200" w:name="_Toc239473696"/>
    </w:p>
    <w:p w:rsidR="00FB2FAD" w:rsidRPr="00513E01" w:rsidRDefault="00D11EBA"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2.2   </w:t>
      </w:r>
      <w:r w:rsidR="00FB2FAD" w:rsidRPr="00513E01">
        <w:rPr>
          <w:rFonts w:ascii="Century Gothic" w:hAnsi="Century Gothic"/>
          <w:sz w:val="23"/>
          <w:szCs w:val="23"/>
        </w:rPr>
        <w:t xml:space="preserve">Further the Funding Source, Borrower or Procuring Entity, as appropriate, will seek to impose the maximum civil, administrative and/or criminal penalties available under the applicable law on individuals and organizations deemed to be involved with any of the practices mentioned in </w:t>
      </w:r>
      <w:r w:rsidR="00FB2FAD" w:rsidRPr="00513E01">
        <w:rPr>
          <w:rFonts w:ascii="Century Gothic" w:hAnsi="Century Gothic"/>
          <w:b/>
          <w:sz w:val="23"/>
          <w:szCs w:val="23"/>
        </w:rPr>
        <w:t xml:space="preserve">GCC </w:t>
      </w:r>
      <w:r w:rsidR="00FB2FAD" w:rsidRPr="00513E01">
        <w:rPr>
          <w:rFonts w:ascii="Century Gothic" w:hAnsi="Century Gothic"/>
          <w:sz w:val="23"/>
          <w:szCs w:val="23"/>
        </w:rPr>
        <w:t>Clause 2.1.</w:t>
      </w:r>
      <w:bookmarkEnd w:id="1199"/>
      <w:bookmarkEnd w:id="1200"/>
    </w:p>
    <w:p w:rsidR="00FB2FAD" w:rsidRPr="00513E01" w:rsidRDefault="00FB2FAD" w:rsidP="00FB2FAD">
      <w:pPr>
        <w:pStyle w:val="Heading3"/>
        <w:spacing w:before="0" w:after="0"/>
        <w:ind w:left="720"/>
        <w:rPr>
          <w:rFonts w:ascii="Century Gothic" w:hAnsi="Century Gothic"/>
          <w:sz w:val="23"/>
          <w:szCs w:val="23"/>
        </w:rPr>
      </w:pPr>
      <w:bookmarkStart w:id="1201" w:name="_Toc99862629"/>
      <w:bookmarkStart w:id="1202" w:name="_Toc100978323"/>
      <w:bookmarkStart w:id="1203" w:name="_Toc100978708"/>
      <w:bookmarkStart w:id="1204" w:name="_Toc239473079"/>
      <w:bookmarkStart w:id="1205" w:name="_Toc239473697"/>
      <w:bookmarkStart w:id="1206" w:name="_Toc239586228"/>
      <w:bookmarkStart w:id="1207" w:name="_Toc239586536"/>
      <w:bookmarkStart w:id="1208" w:name="_Toc239587011"/>
      <w:bookmarkStart w:id="1209" w:name="_Toc240079366"/>
      <w:bookmarkStart w:id="1210" w:name="_Ref242156352"/>
      <w:bookmarkStart w:id="1211" w:name="_Toc242866011"/>
    </w:p>
    <w:p w:rsidR="00FB2FAD" w:rsidRPr="00D11EBA"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4"/>
          <w:szCs w:val="24"/>
        </w:rPr>
      </w:pPr>
      <w:r w:rsidRPr="00D11EBA">
        <w:rPr>
          <w:rFonts w:ascii="Century Gothic" w:hAnsi="Century Gothic"/>
          <w:sz w:val="24"/>
          <w:szCs w:val="24"/>
        </w:rPr>
        <w:t>Inspection and Audit by the Funding Source</w:t>
      </w:r>
      <w:bookmarkEnd w:id="756"/>
      <w:bookmarkEnd w:id="1201"/>
      <w:bookmarkEnd w:id="1202"/>
      <w:bookmarkEnd w:id="1203"/>
      <w:bookmarkEnd w:id="1204"/>
      <w:bookmarkEnd w:id="1205"/>
      <w:bookmarkEnd w:id="1206"/>
      <w:bookmarkEnd w:id="1207"/>
      <w:bookmarkEnd w:id="1208"/>
      <w:bookmarkEnd w:id="1209"/>
      <w:bookmarkEnd w:id="1210"/>
      <w:bookmarkEnd w:id="1211"/>
    </w:p>
    <w:p w:rsidR="00FB2FAD" w:rsidRPr="00513E01" w:rsidRDefault="00FB2FAD" w:rsidP="00FB2FAD">
      <w:pPr>
        <w:pStyle w:val="Style2"/>
        <w:tabs>
          <w:tab w:val="clear" w:pos="1440"/>
        </w:tabs>
        <w:ind w:left="720"/>
        <w:rPr>
          <w:rFonts w:ascii="Century Gothic" w:hAnsi="Century Gothic" w:cs="Arial"/>
          <w:sz w:val="23"/>
          <w:szCs w:val="23"/>
        </w:rPr>
      </w:pPr>
      <w:bookmarkStart w:id="1212" w:name="_Ref36535411"/>
    </w:p>
    <w:p w:rsidR="00FB2FAD" w:rsidRPr="00513E01" w:rsidRDefault="00FB2FAD" w:rsidP="00FB2FAD">
      <w:pPr>
        <w:pStyle w:val="Style2"/>
        <w:tabs>
          <w:tab w:val="clear" w:pos="1440"/>
        </w:tabs>
        <w:ind w:left="720"/>
        <w:rPr>
          <w:rFonts w:ascii="Century Gothic" w:hAnsi="Century Gothic" w:cs="Arial"/>
          <w:sz w:val="23"/>
          <w:szCs w:val="23"/>
        </w:rPr>
      </w:pPr>
      <w:r w:rsidRPr="00513E01">
        <w:rPr>
          <w:rFonts w:ascii="Century Gothic" w:hAnsi="Century Gothic" w:cs="Arial"/>
          <w:sz w:val="23"/>
          <w:szCs w:val="23"/>
        </w:rPr>
        <w:t>The Supplier shall permit the Funding Source to inspect the Supplier’s accounts and records relating to the performance of the Supplier and to have them audited by auditors appointed by the Funding Source, if so required by the Funding Source.</w:t>
      </w:r>
      <w:bookmarkEnd w:id="1212"/>
    </w:p>
    <w:p w:rsidR="00FB2FAD" w:rsidRPr="00513E01" w:rsidRDefault="00FB2FAD" w:rsidP="00FB2FAD">
      <w:pPr>
        <w:pStyle w:val="Heading3"/>
        <w:spacing w:before="0" w:after="0"/>
        <w:ind w:left="720"/>
        <w:rPr>
          <w:rFonts w:ascii="Century Gothic" w:hAnsi="Century Gothic"/>
          <w:sz w:val="23"/>
          <w:szCs w:val="23"/>
        </w:rPr>
      </w:pPr>
      <w:bookmarkStart w:id="1213" w:name="_Toc99862632"/>
      <w:bookmarkStart w:id="1214" w:name="_Toc100978324"/>
      <w:bookmarkStart w:id="1215" w:name="_Toc100978709"/>
      <w:bookmarkStart w:id="1216" w:name="_Toc239473080"/>
      <w:bookmarkStart w:id="1217" w:name="_Toc239473698"/>
      <w:bookmarkStart w:id="1218" w:name="_Toc239586229"/>
      <w:bookmarkStart w:id="1219" w:name="_Toc239586537"/>
      <w:bookmarkStart w:id="1220" w:name="_Toc239587012"/>
      <w:bookmarkStart w:id="1221" w:name="_Toc240079367"/>
      <w:bookmarkStart w:id="1222" w:name="_Toc242866012"/>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Governing Law and Language</w:t>
      </w:r>
      <w:bookmarkEnd w:id="785"/>
      <w:bookmarkEnd w:id="786"/>
      <w:bookmarkEnd w:id="787"/>
      <w:bookmarkEnd w:id="788"/>
      <w:bookmarkEnd w:id="789"/>
      <w:bookmarkEnd w:id="790"/>
      <w:bookmarkEnd w:id="791"/>
      <w:bookmarkEnd w:id="792"/>
      <w:bookmarkEnd w:id="793"/>
      <w:bookmarkEnd w:id="794"/>
      <w:bookmarkEnd w:id="1213"/>
      <w:bookmarkEnd w:id="1214"/>
      <w:bookmarkEnd w:id="1215"/>
      <w:bookmarkEnd w:id="1216"/>
      <w:bookmarkEnd w:id="1217"/>
      <w:bookmarkEnd w:id="1218"/>
      <w:bookmarkEnd w:id="1219"/>
      <w:bookmarkEnd w:id="1220"/>
      <w:bookmarkEnd w:id="1221"/>
      <w:bookmarkEnd w:id="1222"/>
    </w:p>
    <w:p w:rsidR="00FB2FAD" w:rsidRPr="00513E01" w:rsidRDefault="00FB2FAD" w:rsidP="00FB2FAD">
      <w:pPr>
        <w:pStyle w:val="Style1"/>
        <w:tabs>
          <w:tab w:val="clear" w:pos="2070"/>
        </w:tabs>
        <w:spacing w:after="0"/>
        <w:ind w:firstLine="0"/>
        <w:rPr>
          <w:rFonts w:ascii="Century Gothic" w:hAnsi="Century Gothic"/>
          <w:sz w:val="23"/>
          <w:szCs w:val="23"/>
        </w:rPr>
      </w:pPr>
      <w:bookmarkStart w:id="1223" w:name="_Toc239473081"/>
      <w:bookmarkStart w:id="1224" w:name="_Toc239473699"/>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4.1 </w:t>
      </w:r>
      <w:r w:rsidR="00FB2FAD" w:rsidRPr="00513E01">
        <w:rPr>
          <w:rFonts w:ascii="Century Gothic" w:hAnsi="Century Gothic"/>
          <w:sz w:val="23"/>
          <w:szCs w:val="23"/>
        </w:rPr>
        <w:t>This Contract shall be interpreted in accordance with the laws of the Republic of the Philippines.</w:t>
      </w:r>
      <w:bookmarkEnd w:id="1223"/>
      <w:bookmarkEnd w:id="1224"/>
    </w:p>
    <w:p w:rsidR="00FB2FAD" w:rsidRPr="00513E01" w:rsidRDefault="00FB2FAD" w:rsidP="00FB2FAD">
      <w:pPr>
        <w:pStyle w:val="Style1"/>
        <w:tabs>
          <w:tab w:val="clear" w:pos="2070"/>
        </w:tabs>
        <w:spacing w:after="0"/>
        <w:ind w:firstLine="0"/>
        <w:rPr>
          <w:rFonts w:ascii="Century Gothic" w:hAnsi="Century Gothic"/>
          <w:sz w:val="23"/>
          <w:szCs w:val="23"/>
        </w:rPr>
      </w:pPr>
      <w:bookmarkStart w:id="1225" w:name="_Toc239473082"/>
      <w:bookmarkStart w:id="1226" w:name="_Toc239473700"/>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4.2  </w:t>
      </w:r>
      <w:r w:rsidR="00FB2FAD" w:rsidRPr="00513E01">
        <w:rPr>
          <w:rFonts w:ascii="Century Gothic" w:hAnsi="Century Gothic"/>
          <w:sz w:val="23"/>
          <w:szCs w:val="23"/>
        </w:rPr>
        <w:t>This Contract has been executed in the English language, which shall be the binding and controlling language for all matters relating to the meaning or interpretation of this Contract.  All correspondence and other documents pertaining to this Contract exchanged by the parties shall be written in English.</w:t>
      </w:r>
      <w:bookmarkEnd w:id="1225"/>
      <w:bookmarkEnd w:id="1226"/>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227" w:name="_Toc100907048"/>
      <w:bookmarkStart w:id="1228" w:name="_Toc100978326"/>
      <w:bookmarkStart w:id="1229" w:name="_Toc100978711"/>
      <w:bookmarkStart w:id="1230" w:name="_Ref99796179"/>
      <w:bookmarkStart w:id="1231" w:name="_Toc99862635"/>
      <w:bookmarkStart w:id="1232" w:name="_Toc100978332"/>
      <w:bookmarkStart w:id="1233" w:name="_Toc100978717"/>
      <w:bookmarkStart w:id="1234" w:name="_Toc239473083"/>
      <w:bookmarkStart w:id="1235" w:name="_Toc239473701"/>
      <w:bookmarkStart w:id="1236" w:name="_Toc239586230"/>
      <w:bookmarkStart w:id="1237" w:name="_Toc239586538"/>
      <w:bookmarkStart w:id="1238" w:name="_Toc239587013"/>
      <w:bookmarkStart w:id="1239" w:name="_Toc240079368"/>
      <w:bookmarkStart w:id="1240" w:name="_Toc242866013"/>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1227"/>
      <w:bookmarkEnd w:id="1228"/>
      <w:bookmarkEnd w:id="1229"/>
      <w:r w:rsidRPr="00513E01">
        <w:rPr>
          <w:rFonts w:ascii="Century Gothic" w:hAnsi="Century Gothic"/>
          <w:sz w:val="23"/>
          <w:szCs w:val="23"/>
        </w:rPr>
        <w:t>Notices</w:t>
      </w:r>
      <w:bookmarkEnd w:id="818"/>
      <w:bookmarkEnd w:id="819"/>
      <w:bookmarkEnd w:id="820"/>
      <w:bookmarkEnd w:id="821"/>
      <w:bookmarkEnd w:id="822"/>
      <w:bookmarkEnd w:id="823"/>
      <w:bookmarkEnd w:id="824"/>
      <w:bookmarkEnd w:id="825"/>
      <w:bookmarkEnd w:id="826"/>
      <w:bookmarkEnd w:id="827"/>
      <w:bookmarkEnd w:id="828"/>
      <w:bookmarkEnd w:id="829"/>
      <w:bookmarkEnd w:id="1230"/>
      <w:bookmarkEnd w:id="1231"/>
      <w:bookmarkEnd w:id="1232"/>
      <w:bookmarkEnd w:id="1233"/>
      <w:bookmarkEnd w:id="1234"/>
      <w:bookmarkEnd w:id="1235"/>
      <w:bookmarkEnd w:id="1236"/>
      <w:bookmarkEnd w:id="1237"/>
      <w:bookmarkEnd w:id="1238"/>
      <w:bookmarkEnd w:id="1239"/>
      <w:bookmarkEnd w:id="1240"/>
    </w:p>
    <w:p w:rsidR="00FB2FAD" w:rsidRPr="00513E01" w:rsidRDefault="00FB2FAD" w:rsidP="00FB2FAD">
      <w:pPr>
        <w:rPr>
          <w:rFonts w:ascii="Century Gothic" w:hAnsi="Century Gothic"/>
          <w:sz w:val="23"/>
          <w:szCs w:val="23"/>
        </w:rPr>
      </w:pPr>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bookmarkStart w:id="1241" w:name="_Ref100703873"/>
      <w:bookmarkStart w:id="1242" w:name="_Toc239473084"/>
      <w:bookmarkStart w:id="1243" w:name="_Toc239473702"/>
      <w:r>
        <w:rPr>
          <w:rFonts w:ascii="Century Gothic" w:hAnsi="Century Gothic"/>
          <w:sz w:val="23"/>
          <w:szCs w:val="23"/>
        </w:rPr>
        <w:t xml:space="preserve">5.1 </w:t>
      </w:r>
      <w:r w:rsidR="00FB2FAD" w:rsidRPr="00513E01">
        <w:rPr>
          <w:rFonts w:ascii="Century Gothic" w:hAnsi="Century Gothic"/>
          <w:sz w:val="23"/>
          <w:szCs w:val="23"/>
        </w:rPr>
        <w:t xml:space="preserve">Any notice,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 which shall be effective when delivered and duly received or on the notice’s effective date, whichever is later.</w:t>
      </w:r>
      <w:bookmarkEnd w:id="1241"/>
      <w:bookmarkEnd w:id="1242"/>
      <w:bookmarkEnd w:id="1243"/>
    </w:p>
    <w:p w:rsidR="00FB2FAD" w:rsidRPr="00513E01" w:rsidRDefault="00FB2FAD" w:rsidP="00FB2FAD">
      <w:pPr>
        <w:pStyle w:val="Style1"/>
        <w:tabs>
          <w:tab w:val="clear" w:pos="2070"/>
        </w:tabs>
        <w:spacing w:after="0"/>
        <w:ind w:firstLine="0"/>
        <w:rPr>
          <w:rFonts w:ascii="Century Gothic" w:hAnsi="Century Gothic"/>
          <w:sz w:val="23"/>
          <w:szCs w:val="23"/>
        </w:rPr>
      </w:pPr>
      <w:bookmarkStart w:id="1244" w:name="_Toc239473085"/>
      <w:bookmarkStart w:id="1245" w:name="_Toc239473703"/>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5.2  </w:t>
      </w:r>
      <w:r w:rsidR="00FB2FAD" w:rsidRPr="00513E01">
        <w:rPr>
          <w:rFonts w:ascii="Century Gothic" w:hAnsi="Century Gothic"/>
          <w:sz w:val="23"/>
          <w:szCs w:val="23"/>
        </w:rPr>
        <w:t xml:space="preserve">A Party may change its address for notice hereunder by giving the other Party notice of such change pursuant to the provisions listed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 xml:space="preserve"> for </w:t>
      </w:r>
      <w:r w:rsidR="00FB2FAD" w:rsidRPr="00513E01">
        <w:rPr>
          <w:rFonts w:ascii="Century Gothic" w:hAnsi="Century Gothic"/>
          <w:b/>
          <w:sz w:val="23"/>
          <w:szCs w:val="23"/>
        </w:rPr>
        <w:t>GCC</w:t>
      </w:r>
      <w:r w:rsidR="00FB2FAD" w:rsidRPr="00513E01">
        <w:rPr>
          <w:rFonts w:ascii="Century Gothic" w:hAnsi="Century Gothic"/>
          <w:sz w:val="23"/>
          <w:szCs w:val="23"/>
        </w:rPr>
        <w:t xml:space="preserve"> Clause 5.1.</w:t>
      </w:r>
      <w:bookmarkEnd w:id="1244"/>
      <w:bookmarkEnd w:id="1245"/>
    </w:p>
    <w:p w:rsidR="00FB2FAD" w:rsidRPr="00513E01" w:rsidRDefault="00FB2FAD" w:rsidP="00FB2FAD">
      <w:pPr>
        <w:rPr>
          <w:rFonts w:ascii="Century Gothic" w:hAnsi="Century Gothic"/>
          <w:sz w:val="23"/>
          <w:szCs w:val="23"/>
        </w:rPr>
      </w:pPr>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246" w:name="_Toc100907055"/>
      <w:bookmarkStart w:id="1247" w:name="_Toc100978333"/>
      <w:bookmarkStart w:id="1248" w:name="_Toc100978718"/>
      <w:bookmarkStart w:id="1249" w:name="_Toc100907057"/>
      <w:bookmarkStart w:id="1250" w:name="_Toc100978335"/>
      <w:bookmarkStart w:id="1251" w:name="_Toc100978720"/>
      <w:bookmarkStart w:id="1252" w:name="_Ref99794113"/>
      <w:bookmarkStart w:id="1253" w:name="_Toc99862638"/>
      <w:bookmarkStart w:id="1254" w:name="_Ref100933337"/>
      <w:bookmarkStart w:id="1255" w:name="_Toc100978342"/>
      <w:bookmarkStart w:id="1256" w:name="_Toc100978727"/>
      <w:bookmarkStart w:id="1257" w:name="_Toc239473086"/>
      <w:bookmarkStart w:id="1258" w:name="_Toc239473704"/>
      <w:bookmarkStart w:id="1259" w:name="_Toc239586231"/>
      <w:bookmarkStart w:id="1260" w:name="_Toc239586539"/>
      <w:bookmarkStart w:id="1261" w:name="_Toc239587014"/>
      <w:bookmarkStart w:id="1262" w:name="_Toc240079369"/>
      <w:bookmarkStart w:id="1263" w:name="_Toc242866014"/>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1246"/>
      <w:bookmarkEnd w:id="1247"/>
      <w:bookmarkEnd w:id="1248"/>
      <w:bookmarkEnd w:id="1249"/>
      <w:bookmarkEnd w:id="1250"/>
      <w:bookmarkEnd w:id="1251"/>
      <w:r w:rsidRPr="00513E01">
        <w:rPr>
          <w:rFonts w:ascii="Century Gothic" w:hAnsi="Century Gothic"/>
          <w:sz w:val="23"/>
          <w:szCs w:val="23"/>
        </w:rPr>
        <w:t xml:space="preserve">Scope of </w:t>
      </w:r>
      <w:bookmarkEnd w:id="852"/>
      <w:bookmarkEnd w:id="853"/>
      <w:bookmarkEnd w:id="854"/>
      <w:bookmarkEnd w:id="855"/>
      <w:bookmarkEnd w:id="856"/>
      <w:bookmarkEnd w:id="857"/>
      <w:bookmarkEnd w:id="858"/>
      <w:bookmarkEnd w:id="859"/>
      <w:bookmarkEnd w:id="860"/>
      <w:bookmarkEnd w:id="861"/>
      <w:bookmarkEnd w:id="862"/>
      <w:bookmarkEnd w:id="863"/>
      <w:bookmarkEnd w:id="1252"/>
      <w:bookmarkEnd w:id="1253"/>
      <w:r w:rsidRPr="00513E01">
        <w:rPr>
          <w:rFonts w:ascii="Century Gothic" w:hAnsi="Century Gothic"/>
          <w:sz w:val="23"/>
          <w:szCs w:val="23"/>
        </w:rPr>
        <w:t>Contract</w:t>
      </w:r>
      <w:bookmarkEnd w:id="1254"/>
      <w:bookmarkEnd w:id="1255"/>
      <w:bookmarkEnd w:id="1256"/>
      <w:bookmarkEnd w:id="1257"/>
      <w:bookmarkEnd w:id="1258"/>
      <w:bookmarkEnd w:id="1259"/>
      <w:bookmarkEnd w:id="1260"/>
      <w:bookmarkEnd w:id="1261"/>
      <w:bookmarkEnd w:id="1262"/>
      <w:bookmarkEnd w:id="1263"/>
    </w:p>
    <w:p w:rsidR="00FB2FAD" w:rsidRPr="00513E01" w:rsidRDefault="00FB2FAD" w:rsidP="00FB2FAD">
      <w:pPr>
        <w:rPr>
          <w:rFonts w:ascii="Century Gothic" w:hAnsi="Century Gothic"/>
          <w:sz w:val="23"/>
          <w:szCs w:val="23"/>
        </w:rPr>
      </w:pPr>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bookmarkStart w:id="1264" w:name="_Ref33502056"/>
      <w:bookmarkStart w:id="1265" w:name="_Toc239473087"/>
      <w:bookmarkStart w:id="1266" w:name="_Toc239473705"/>
      <w:r>
        <w:rPr>
          <w:rFonts w:ascii="Century Gothic" w:hAnsi="Century Gothic"/>
          <w:sz w:val="23"/>
          <w:szCs w:val="23"/>
        </w:rPr>
        <w:t xml:space="preserve">6.1 </w:t>
      </w:r>
      <w:r w:rsidR="00FB2FAD" w:rsidRPr="00513E01">
        <w:rPr>
          <w:rFonts w:ascii="Century Gothic" w:hAnsi="Century Gothic"/>
          <w:sz w:val="23"/>
          <w:szCs w:val="23"/>
        </w:rPr>
        <w:t>The GOODS and Related Services to be provided shall be as specified in Section Vi. Schedule of Requirements.</w:t>
      </w:r>
      <w:bookmarkEnd w:id="1264"/>
      <w:bookmarkEnd w:id="1265"/>
      <w:bookmarkEnd w:id="1266"/>
    </w:p>
    <w:p w:rsidR="00FB2FAD" w:rsidRPr="00513E01" w:rsidRDefault="00FB2FAD" w:rsidP="00FB2FAD">
      <w:pPr>
        <w:pStyle w:val="Style1"/>
        <w:tabs>
          <w:tab w:val="clear" w:pos="2070"/>
        </w:tabs>
        <w:spacing w:after="0"/>
        <w:ind w:firstLine="0"/>
        <w:rPr>
          <w:rFonts w:ascii="Century Gothic" w:hAnsi="Century Gothic"/>
          <w:sz w:val="23"/>
          <w:szCs w:val="23"/>
        </w:rPr>
      </w:pPr>
      <w:bookmarkStart w:id="1267" w:name="_Ref100931865"/>
      <w:bookmarkStart w:id="1268" w:name="_Ref100942713"/>
      <w:bookmarkStart w:id="1269" w:name="_Toc239473088"/>
      <w:bookmarkStart w:id="1270" w:name="_Toc239473706"/>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6.2  </w:t>
      </w:r>
      <w:r w:rsidR="00FB2FAD" w:rsidRPr="00513E01">
        <w:rPr>
          <w:rFonts w:ascii="Century Gothic" w:hAnsi="Century Gothic"/>
          <w:sz w:val="23"/>
          <w:szCs w:val="23"/>
        </w:rPr>
        <w:t xml:space="preserve">This Contract shall include all such items, although not specifically mentioned, that can be reasonably inferred as being required for its completion as if such items were expressly mentioned herein.  Any additional requirements for the completion of this Contract shall be provided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w:t>
      </w:r>
      <w:bookmarkEnd w:id="1267"/>
      <w:bookmarkEnd w:id="1268"/>
      <w:bookmarkEnd w:id="1269"/>
      <w:bookmarkEnd w:id="1270"/>
    </w:p>
    <w:p w:rsidR="00FB2FAD" w:rsidRPr="00513E01" w:rsidRDefault="00FB2FAD" w:rsidP="00FB2FAD">
      <w:pPr>
        <w:pStyle w:val="Heading3"/>
        <w:spacing w:before="0" w:after="0"/>
        <w:ind w:left="720"/>
        <w:rPr>
          <w:rFonts w:ascii="Century Gothic" w:hAnsi="Century Gothic"/>
          <w:sz w:val="23"/>
          <w:szCs w:val="23"/>
        </w:rPr>
      </w:pPr>
      <w:bookmarkStart w:id="1271" w:name="_Toc239473089"/>
      <w:bookmarkStart w:id="1272" w:name="_Toc239473707"/>
      <w:bookmarkStart w:id="1273" w:name="_Toc239586232"/>
      <w:bookmarkStart w:id="1274" w:name="_Toc239586540"/>
      <w:bookmarkStart w:id="1275" w:name="_Toc239587015"/>
      <w:bookmarkStart w:id="1276" w:name="_Toc240079370"/>
      <w:bookmarkStart w:id="1277" w:name="_Toc242866015"/>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Subcontracting</w:t>
      </w:r>
      <w:bookmarkEnd w:id="1271"/>
      <w:bookmarkEnd w:id="1272"/>
      <w:bookmarkEnd w:id="1273"/>
      <w:bookmarkEnd w:id="1274"/>
      <w:bookmarkEnd w:id="1275"/>
      <w:bookmarkEnd w:id="1276"/>
      <w:bookmarkEnd w:id="1277"/>
    </w:p>
    <w:p w:rsidR="00FB2FAD" w:rsidRPr="00513E01" w:rsidRDefault="00FB2FAD" w:rsidP="00FB2FAD">
      <w:pPr>
        <w:pStyle w:val="Style1"/>
        <w:tabs>
          <w:tab w:val="clear" w:pos="2070"/>
        </w:tabs>
        <w:spacing w:after="0"/>
        <w:ind w:firstLine="0"/>
        <w:rPr>
          <w:rFonts w:ascii="Century Gothic" w:hAnsi="Century Gothic"/>
          <w:sz w:val="23"/>
          <w:szCs w:val="23"/>
        </w:rPr>
      </w:pPr>
      <w:bookmarkStart w:id="1278" w:name="_Ref100595113"/>
      <w:bookmarkStart w:id="1279" w:name="_Toc239473090"/>
      <w:bookmarkStart w:id="1280" w:name="_Toc239473708"/>
    </w:p>
    <w:p w:rsidR="00F679BE" w:rsidRDefault="00F679BE" w:rsidP="00F679BE">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7.1     </w:t>
      </w:r>
      <w:r w:rsidR="00FB2FAD" w:rsidRPr="00513E01">
        <w:rPr>
          <w:rFonts w:ascii="Century Gothic" w:hAnsi="Century Gothic"/>
          <w:sz w:val="23"/>
          <w:szCs w:val="23"/>
        </w:rPr>
        <w:t xml:space="preserve">Subcontracting of any portion of the Goods, if allowed in the </w:t>
      </w:r>
      <w:r w:rsidR="00FB2FAD" w:rsidRPr="00513E01">
        <w:rPr>
          <w:rFonts w:ascii="Century Gothic" w:hAnsi="Century Gothic"/>
          <w:b/>
          <w:sz w:val="23"/>
          <w:szCs w:val="23"/>
        </w:rPr>
        <w:t>BDS</w:t>
      </w:r>
      <w:r w:rsidR="00FB2FAD" w:rsidRPr="00513E01">
        <w:rPr>
          <w:rFonts w:ascii="Century Gothic" w:hAnsi="Century Gothic"/>
          <w:sz w:val="23"/>
          <w:szCs w:val="23"/>
        </w:rPr>
        <w:t xml:space="preserve">, does not relieve the Supplier of any liability or obligation under this Contract.  The Supplier will be responsible for the </w:t>
      </w:r>
      <w:r w:rsidR="00FB2FAD" w:rsidRPr="00513E01">
        <w:rPr>
          <w:rFonts w:ascii="Century Gothic" w:hAnsi="Century Gothic"/>
          <w:sz w:val="23"/>
          <w:szCs w:val="23"/>
        </w:rPr>
        <w:lastRenderedPageBreak/>
        <w:t>acts, defaults, and negligence of any subcontractor, its agents, servants or workmen as fully as if these were the Supplier’s own acts, defaults, or negligence, or those of its agents, servants or workmen.</w:t>
      </w:r>
      <w:bookmarkStart w:id="1281" w:name="_Ref101177282"/>
      <w:bookmarkEnd w:id="1278"/>
    </w:p>
    <w:p w:rsidR="00F679BE" w:rsidRPr="00F679BE" w:rsidRDefault="00F679BE" w:rsidP="00F679BE">
      <w:pPr>
        <w:pStyle w:val="Style1"/>
        <w:numPr>
          <w:ilvl w:val="2"/>
          <w:numId w:val="0"/>
        </w:numPr>
        <w:tabs>
          <w:tab w:val="num" w:pos="2070"/>
        </w:tabs>
        <w:spacing w:after="0"/>
        <w:ind w:left="2070" w:hanging="720"/>
        <w:rPr>
          <w:rFonts w:ascii="Century Gothic" w:hAnsi="Century Gothic"/>
          <w:sz w:val="23"/>
          <w:szCs w:val="23"/>
        </w:rPr>
      </w:pPr>
    </w:p>
    <w:p w:rsidR="00F679BE" w:rsidRPr="00F679BE" w:rsidRDefault="00F679BE" w:rsidP="00F679BE">
      <w:pPr>
        <w:numPr>
          <w:ilvl w:val="2"/>
          <w:numId w:val="0"/>
        </w:numPr>
        <w:overflowPunct/>
        <w:autoSpaceDE/>
        <w:autoSpaceDN/>
        <w:adjustRightInd/>
        <w:spacing w:after="240"/>
        <w:ind w:left="207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7.2   </w:t>
      </w:r>
      <w:r w:rsidRPr="00F679BE">
        <w:rPr>
          <w:rFonts w:ascii="Century Gothic" w:hAnsi="Century Gothic"/>
          <w:bCs/>
          <w:iCs/>
          <w:szCs w:val="28"/>
          <w:lang w:val="en-PH" w:eastAsia="en-PH"/>
        </w:rPr>
        <w:t xml:space="preserve">If subcontracting is allowed, the Supplier may identify its </w:t>
      </w:r>
      <w:r>
        <w:rPr>
          <w:rFonts w:ascii="Century Gothic" w:hAnsi="Century Gothic"/>
          <w:bCs/>
          <w:iCs/>
          <w:szCs w:val="28"/>
          <w:lang w:val="en-PH" w:eastAsia="en-PH"/>
        </w:rPr>
        <w:t xml:space="preserve"> </w:t>
      </w:r>
      <w:r w:rsidRPr="00F679BE">
        <w:rPr>
          <w:rFonts w:ascii="Century Gothic" w:hAnsi="Century Gothic"/>
          <w:bCs/>
          <w:iCs/>
          <w:szCs w:val="28"/>
          <w:lang w:val="en-PH" w:eastAsia="en-PH"/>
        </w:rPr>
        <w:t xml:space="preserve">subcontractor during contract implementation. Subcontractors disclosed and identified during the bidding may be changed during the implementation of this Contract. In either case, subcontractors must submit the documentary requirements under </w:t>
      </w:r>
      <w:r w:rsidRPr="00F679BE">
        <w:rPr>
          <w:rFonts w:ascii="Century Gothic" w:hAnsi="Century Gothic"/>
          <w:b/>
          <w:bCs/>
          <w:iCs/>
          <w:szCs w:val="28"/>
          <w:lang w:val="en-PH" w:eastAsia="en-PH"/>
        </w:rPr>
        <w:t xml:space="preserve">ITB </w:t>
      </w:r>
      <w:r w:rsidRPr="00F679BE">
        <w:rPr>
          <w:rFonts w:ascii="Century Gothic" w:hAnsi="Century Gothic"/>
          <w:bCs/>
          <w:iCs/>
          <w:szCs w:val="28"/>
          <w:lang w:val="en-PH" w:eastAsia="en-PH"/>
        </w:rPr>
        <w:t xml:space="preserve">Clause 12 and comply with the eligibility criteria specified in the </w:t>
      </w:r>
      <w:r w:rsidRPr="00F679BE">
        <w:rPr>
          <w:rFonts w:ascii="Century Gothic" w:hAnsi="Century Gothic"/>
          <w:b/>
          <w:bCs/>
          <w:iCs/>
          <w:szCs w:val="28"/>
          <w:u w:val="single"/>
          <w:lang w:val="en-PH" w:eastAsia="en-PH"/>
        </w:rPr>
        <w:t>BDS.</w:t>
      </w:r>
      <w:r w:rsidRPr="00F679BE">
        <w:rPr>
          <w:rFonts w:ascii="Century Gothic" w:hAnsi="Century Gothic"/>
          <w:b/>
          <w:bCs/>
          <w:iCs/>
          <w:szCs w:val="28"/>
          <w:lang w:val="en-PH" w:eastAsia="en-PH"/>
        </w:rPr>
        <w:t xml:space="preserve"> </w:t>
      </w:r>
      <w:r w:rsidRPr="00F679BE">
        <w:rPr>
          <w:rFonts w:ascii="Century Gothic" w:hAnsi="Century Gothic"/>
          <w:bCs/>
          <w:iCs/>
          <w:szCs w:val="28"/>
          <w:lang w:val="en-PH" w:eastAsia="en-PH"/>
        </w:rPr>
        <w:t xml:space="preserve">In the event that any subcontractor is found by the Procuring Entity to be ineligible, the subcontracting of such portion of the Goods shall be disallowed.  </w:t>
      </w:r>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282" w:name="_Toc239473091"/>
      <w:bookmarkStart w:id="1283" w:name="_Toc239473709"/>
      <w:bookmarkStart w:id="1284" w:name="_Toc239473093"/>
      <w:bookmarkStart w:id="1285" w:name="_Toc239473711"/>
      <w:bookmarkStart w:id="1286" w:name="_Toc239473095"/>
      <w:bookmarkStart w:id="1287" w:name="_Toc239473713"/>
      <w:bookmarkStart w:id="1288" w:name="_Toc239585889"/>
      <w:bookmarkStart w:id="1289" w:name="_Toc239586073"/>
      <w:bookmarkStart w:id="1290" w:name="_Toc239586233"/>
      <w:bookmarkStart w:id="1291" w:name="_Toc239586389"/>
      <w:bookmarkStart w:id="1292" w:name="_Toc239586541"/>
      <w:bookmarkStart w:id="1293" w:name="_Toc239586716"/>
      <w:bookmarkStart w:id="1294" w:name="_Toc239586868"/>
      <w:bookmarkStart w:id="1295" w:name="_Toc239587016"/>
      <w:bookmarkStart w:id="1296" w:name="_Toc239646018"/>
      <w:bookmarkStart w:id="1297" w:name="_Toc240079371"/>
      <w:bookmarkStart w:id="1298" w:name="_Toc100978357"/>
      <w:bookmarkStart w:id="1299" w:name="_Toc100978742"/>
      <w:bookmarkStart w:id="1300" w:name="_Toc239473096"/>
      <w:bookmarkStart w:id="1301" w:name="_Toc239473714"/>
      <w:bookmarkStart w:id="1302" w:name="_Toc239586234"/>
      <w:bookmarkStart w:id="1303" w:name="_Toc239586542"/>
      <w:bookmarkStart w:id="1304" w:name="_Toc239587017"/>
      <w:bookmarkStart w:id="1305" w:name="_Toc240079372"/>
      <w:bookmarkStart w:id="1306" w:name="_Toc242866016"/>
      <w:bookmarkStart w:id="1307" w:name="_Ref99793981"/>
      <w:bookmarkStart w:id="1308" w:name="_Toc99862641"/>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sidRPr="00513E01">
        <w:rPr>
          <w:rFonts w:ascii="Century Gothic" w:hAnsi="Century Gothic"/>
          <w:sz w:val="23"/>
          <w:szCs w:val="23"/>
        </w:rPr>
        <w:t>Procuring Entity’s Responsibilities</w:t>
      </w:r>
      <w:bookmarkEnd w:id="1298"/>
      <w:bookmarkEnd w:id="1299"/>
      <w:bookmarkEnd w:id="1300"/>
      <w:bookmarkEnd w:id="1301"/>
      <w:bookmarkEnd w:id="1302"/>
      <w:bookmarkEnd w:id="1303"/>
      <w:bookmarkEnd w:id="1304"/>
      <w:bookmarkEnd w:id="1305"/>
      <w:bookmarkEnd w:id="1306"/>
    </w:p>
    <w:p w:rsidR="00FB2FAD" w:rsidRPr="00513E01" w:rsidRDefault="00FB2FAD" w:rsidP="00FB2FAD">
      <w:pPr>
        <w:rPr>
          <w:rFonts w:ascii="Century Gothic" w:hAnsi="Century Gothic"/>
          <w:sz w:val="23"/>
          <w:szCs w:val="23"/>
        </w:rPr>
      </w:pPr>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bookmarkStart w:id="1309" w:name="_Toc239473097"/>
      <w:bookmarkStart w:id="1310" w:name="_Toc239473715"/>
      <w:r>
        <w:rPr>
          <w:rFonts w:ascii="Century Gothic" w:hAnsi="Century Gothic"/>
          <w:sz w:val="23"/>
          <w:szCs w:val="23"/>
        </w:rPr>
        <w:t xml:space="preserve">8.1    </w:t>
      </w:r>
      <w:r w:rsidR="00FB2FAD" w:rsidRPr="00513E01">
        <w:rPr>
          <w:rFonts w:ascii="Century Gothic" w:hAnsi="Century Gothic"/>
          <w:sz w:val="23"/>
          <w:szCs w:val="23"/>
        </w:rPr>
        <w:t>Whenever the performance of the obligations in this Contract requires that the Supplier obtain permits, approvals, import, and other licenses from local public authorities, the Procuring Entity shall, if so needed by the Supplier, make its best effort to assist the Supplier in complying with such requirements in a timely and expeditious manner.</w:t>
      </w:r>
      <w:bookmarkEnd w:id="1309"/>
      <w:bookmarkEnd w:id="1310"/>
    </w:p>
    <w:p w:rsidR="00FB2FAD" w:rsidRPr="00513E01" w:rsidRDefault="00FB2FAD" w:rsidP="00FB2FAD">
      <w:pPr>
        <w:pStyle w:val="Style1"/>
        <w:tabs>
          <w:tab w:val="clear" w:pos="2070"/>
        </w:tabs>
        <w:spacing w:after="0"/>
        <w:ind w:firstLine="0"/>
        <w:rPr>
          <w:rFonts w:ascii="Century Gothic" w:hAnsi="Century Gothic"/>
          <w:sz w:val="23"/>
          <w:szCs w:val="23"/>
        </w:rPr>
      </w:pPr>
      <w:bookmarkStart w:id="1311" w:name="_Toc239473098"/>
      <w:bookmarkStart w:id="1312" w:name="_Toc239473716"/>
    </w:p>
    <w:p w:rsidR="00FB2FAD" w:rsidRPr="00513E01" w:rsidRDefault="00F679BE"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8.2  </w:t>
      </w:r>
      <w:r w:rsidR="00FB2FAD" w:rsidRPr="00513E01">
        <w:rPr>
          <w:rFonts w:ascii="Century Gothic" w:hAnsi="Century Gothic"/>
          <w:sz w:val="23"/>
          <w:szCs w:val="23"/>
        </w:rPr>
        <w:t xml:space="preserve">The Procuring Entity shall pay all costs involved in the performance of its responsibilities in accordance with </w:t>
      </w:r>
      <w:r w:rsidR="00FB2FAD" w:rsidRPr="00513E01">
        <w:rPr>
          <w:rFonts w:ascii="Century Gothic" w:hAnsi="Century Gothic"/>
          <w:b/>
          <w:sz w:val="23"/>
          <w:szCs w:val="23"/>
        </w:rPr>
        <w:t xml:space="preserve">GCC </w:t>
      </w:r>
      <w:r w:rsidR="00FB2FAD" w:rsidRPr="00513E01">
        <w:rPr>
          <w:rFonts w:ascii="Century Gothic" w:hAnsi="Century Gothic"/>
          <w:sz w:val="23"/>
          <w:szCs w:val="23"/>
        </w:rPr>
        <w:t>Clause 6.</w:t>
      </w:r>
      <w:bookmarkEnd w:id="1311"/>
      <w:bookmarkEnd w:id="1312"/>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313" w:name="_Toc100907071"/>
      <w:bookmarkStart w:id="1314" w:name="_Toc100978361"/>
      <w:bookmarkStart w:id="1315" w:name="_Toc100978746"/>
      <w:bookmarkStart w:id="1316" w:name="_Toc100907073"/>
      <w:bookmarkStart w:id="1317" w:name="_Toc100978363"/>
      <w:bookmarkStart w:id="1318" w:name="_Toc100978748"/>
      <w:bookmarkStart w:id="1319" w:name="_Toc100907076"/>
      <w:bookmarkStart w:id="1320" w:name="_Toc100978366"/>
      <w:bookmarkStart w:id="1321" w:name="_Toc100978751"/>
      <w:bookmarkStart w:id="1322" w:name="_Toc99862644"/>
      <w:bookmarkStart w:id="1323" w:name="_Toc100978367"/>
      <w:bookmarkStart w:id="1324" w:name="_Toc100978752"/>
      <w:bookmarkStart w:id="1325" w:name="_Toc239473099"/>
      <w:bookmarkStart w:id="1326" w:name="_Toc239473717"/>
      <w:bookmarkStart w:id="1327" w:name="_Toc239586235"/>
      <w:bookmarkStart w:id="1328" w:name="_Toc239586543"/>
      <w:bookmarkStart w:id="1329" w:name="_Toc239587018"/>
      <w:bookmarkStart w:id="1330" w:name="_Toc240079373"/>
      <w:bookmarkStart w:id="1331" w:name="_Ref242246914"/>
      <w:bookmarkStart w:id="1332" w:name="_Ref242861439"/>
      <w:bookmarkStart w:id="1333" w:name="_Toc242866017"/>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1307"/>
      <w:bookmarkEnd w:id="1308"/>
      <w:bookmarkEnd w:id="1313"/>
      <w:bookmarkEnd w:id="1314"/>
      <w:bookmarkEnd w:id="1315"/>
      <w:bookmarkEnd w:id="1316"/>
      <w:bookmarkEnd w:id="1317"/>
      <w:bookmarkEnd w:id="1318"/>
      <w:bookmarkEnd w:id="1319"/>
      <w:bookmarkEnd w:id="1320"/>
      <w:bookmarkEnd w:id="1321"/>
      <w:r w:rsidRPr="00513E01">
        <w:rPr>
          <w:rFonts w:ascii="Century Gothic" w:hAnsi="Century Gothic"/>
          <w:sz w:val="23"/>
          <w:szCs w:val="23"/>
        </w:rPr>
        <w:t>Prices</w:t>
      </w:r>
      <w:bookmarkEnd w:id="910"/>
      <w:bookmarkEnd w:id="911"/>
      <w:bookmarkEnd w:id="912"/>
      <w:bookmarkEnd w:id="913"/>
      <w:bookmarkEnd w:id="914"/>
      <w:bookmarkEnd w:id="915"/>
      <w:bookmarkEnd w:id="916"/>
      <w:bookmarkEnd w:id="917"/>
      <w:bookmarkEnd w:id="918"/>
      <w:bookmarkEnd w:id="919"/>
      <w:bookmarkEnd w:id="920"/>
      <w:bookmarkEnd w:id="1322"/>
      <w:bookmarkEnd w:id="1323"/>
      <w:bookmarkEnd w:id="1324"/>
      <w:bookmarkEnd w:id="1325"/>
      <w:bookmarkEnd w:id="1326"/>
      <w:bookmarkEnd w:id="1327"/>
      <w:bookmarkEnd w:id="1328"/>
      <w:bookmarkEnd w:id="1329"/>
      <w:bookmarkEnd w:id="1330"/>
      <w:bookmarkEnd w:id="1331"/>
      <w:bookmarkEnd w:id="1332"/>
      <w:bookmarkEnd w:id="1333"/>
    </w:p>
    <w:p w:rsidR="00FB2FAD" w:rsidRPr="00513E01" w:rsidRDefault="00FB2FAD" w:rsidP="00FB2FAD">
      <w:pPr>
        <w:rPr>
          <w:rFonts w:ascii="Century Gothic" w:hAnsi="Century Gothic"/>
          <w:sz w:val="23"/>
          <w:szCs w:val="23"/>
        </w:rPr>
      </w:pPr>
    </w:p>
    <w:p w:rsidR="00F679BE" w:rsidRPr="00F679BE" w:rsidRDefault="00F679BE" w:rsidP="00F679BE">
      <w:pPr>
        <w:numPr>
          <w:ilvl w:val="2"/>
          <w:numId w:val="0"/>
        </w:numPr>
        <w:overflowPunct/>
        <w:autoSpaceDE/>
        <w:autoSpaceDN/>
        <w:adjustRightInd/>
        <w:spacing w:after="240"/>
        <w:ind w:left="720" w:firstLine="720"/>
        <w:textAlignment w:val="auto"/>
        <w:outlineLvl w:val="2"/>
        <w:rPr>
          <w:rFonts w:ascii="Century Gothic" w:hAnsi="Century Gothic"/>
          <w:bCs/>
          <w:i/>
          <w:iCs/>
          <w:szCs w:val="28"/>
          <w:lang w:val="en-PH" w:eastAsia="en-PH"/>
        </w:rPr>
      </w:pPr>
      <w:bookmarkStart w:id="1334" w:name="_Ref97278129"/>
      <w:r>
        <w:rPr>
          <w:rFonts w:ascii="Century Gothic" w:hAnsi="Century Gothic"/>
          <w:bCs/>
          <w:iCs/>
          <w:szCs w:val="28"/>
          <w:lang w:val="en-PH" w:eastAsia="en-PH"/>
        </w:rPr>
        <w:t xml:space="preserve">9.1  </w:t>
      </w:r>
      <w:r w:rsidRPr="00F679BE">
        <w:rPr>
          <w:rFonts w:ascii="Century Gothic" w:hAnsi="Century Gothic"/>
          <w:bCs/>
          <w:iCs/>
          <w:szCs w:val="28"/>
          <w:lang w:val="en-PH" w:eastAsia="en-PH"/>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r w:rsidRPr="00F679BE">
        <w:rPr>
          <w:rFonts w:ascii="Century Gothic" w:hAnsi="Century Gothic"/>
          <w:bCs/>
          <w:i/>
          <w:iCs/>
          <w:szCs w:val="28"/>
          <w:lang w:val="en-PH" w:eastAsia="en-PH"/>
        </w:rPr>
        <w:t xml:space="preserve">  </w:t>
      </w:r>
    </w:p>
    <w:p w:rsidR="00F679BE" w:rsidRPr="00F679BE" w:rsidRDefault="00F679BE" w:rsidP="00F679BE">
      <w:pPr>
        <w:numPr>
          <w:ilvl w:val="2"/>
          <w:numId w:val="0"/>
        </w:numPr>
        <w:overflowPunct/>
        <w:autoSpaceDE/>
        <w:autoSpaceDN/>
        <w:adjustRightInd/>
        <w:spacing w:after="240"/>
        <w:ind w:left="1440" w:hanging="720"/>
        <w:textAlignment w:val="auto"/>
        <w:outlineLvl w:val="2"/>
        <w:rPr>
          <w:rFonts w:ascii="Century Gothic" w:hAnsi="Century Gothic"/>
          <w:bCs/>
          <w:i/>
          <w:iCs/>
          <w:szCs w:val="28"/>
          <w:lang w:val="en-PH" w:eastAsia="en-PH"/>
        </w:rPr>
      </w:pPr>
      <w:bookmarkStart w:id="1335" w:name="_Ref260040822"/>
      <w:r>
        <w:rPr>
          <w:rFonts w:ascii="Century Gothic" w:hAnsi="Century Gothic"/>
          <w:bCs/>
          <w:iCs/>
          <w:szCs w:val="28"/>
          <w:lang w:val="en-PH" w:eastAsia="ja-JP"/>
        </w:rPr>
        <w:t xml:space="preserve">9.2    </w:t>
      </w:r>
      <w:r w:rsidRPr="00F679BE">
        <w:rPr>
          <w:rFonts w:ascii="Century Gothic" w:hAnsi="Century Gothic"/>
          <w:bCs/>
          <w:iCs/>
          <w:szCs w:val="28"/>
          <w:lang w:val="en-PH" w:eastAsia="ja-JP"/>
        </w:rPr>
        <w:t xml:space="preserve">Prices charged by the Supplier for Goods delivered and/or services performed under this Contract shall not vary from the prices quoted by the Supplier in its bid, with the exception of any change in price resulting from a Change Order issued in accordance with </w:t>
      </w:r>
      <w:r w:rsidRPr="00F679BE">
        <w:rPr>
          <w:rFonts w:ascii="Century Gothic" w:hAnsi="Century Gothic"/>
          <w:b/>
          <w:bCs/>
          <w:iCs/>
          <w:szCs w:val="28"/>
          <w:lang w:val="en-PH" w:eastAsia="ja-JP"/>
        </w:rPr>
        <w:t>GCC</w:t>
      </w:r>
      <w:r w:rsidRPr="00F679BE">
        <w:rPr>
          <w:rFonts w:ascii="Century Gothic" w:hAnsi="Century Gothic"/>
          <w:bCs/>
          <w:iCs/>
          <w:szCs w:val="28"/>
          <w:lang w:val="en-PH" w:eastAsia="ja-JP"/>
        </w:rPr>
        <w:t xml:space="preserve"> Clause </w:t>
      </w:r>
      <w:r w:rsidRPr="00F679BE">
        <w:rPr>
          <w:rFonts w:ascii="Century Gothic" w:hAnsi="Century Gothic"/>
          <w:bCs/>
          <w:iCs/>
          <w:szCs w:val="28"/>
          <w:lang w:val="en-PH" w:eastAsia="en-PH"/>
        </w:rPr>
        <w:fldChar w:fldCharType="begin"/>
      </w:r>
      <w:r w:rsidRPr="00F679BE">
        <w:rPr>
          <w:rFonts w:ascii="Century Gothic" w:hAnsi="Century Gothic"/>
          <w:bCs/>
          <w:iCs/>
          <w:szCs w:val="28"/>
          <w:lang w:val="en-PH" w:eastAsia="en-PH"/>
        </w:rPr>
        <w:instrText xml:space="preserve"> REF _Ref100933376 \r \h  \* MERGEFORMAT </w:instrText>
      </w:r>
      <w:r w:rsidRPr="00F679BE">
        <w:rPr>
          <w:rFonts w:ascii="Century Gothic" w:hAnsi="Century Gothic"/>
          <w:bCs/>
          <w:iCs/>
          <w:szCs w:val="28"/>
          <w:lang w:val="en-PH" w:eastAsia="en-PH"/>
        </w:rPr>
      </w:r>
      <w:r w:rsidRPr="00F679BE">
        <w:rPr>
          <w:rFonts w:ascii="Century Gothic" w:hAnsi="Century Gothic"/>
          <w:bCs/>
          <w:iCs/>
          <w:szCs w:val="28"/>
          <w:lang w:val="en-PH" w:eastAsia="en-PH"/>
        </w:rPr>
        <w:fldChar w:fldCharType="separate"/>
      </w:r>
      <w:r w:rsidR="004E42D0">
        <w:rPr>
          <w:rFonts w:ascii="Century Gothic" w:hAnsi="Century Gothic"/>
          <w:bCs/>
          <w:iCs/>
          <w:szCs w:val="28"/>
          <w:lang w:val="en-PH" w:eastAsia="ja-JP"/>
        </w:rPr>
        <w:t>0</w:t>
      </w:r>
      <w:r w:rsidRPr="00F679BE">
        <w:rPr>
          <w:rFonts w:ascii="Century Gothic" w:hAnsi="Century Gothic"/>
          <w:bCs/>
          <w:iCs/>
          <w:szCs w:val="28"/>
          <w:lang w:val="en-PH" w:eastAsia="en-PH"/>
        </w:rPr>
        <w:fldChar w:fldCharType="end"/>
      </w:r>
      <w:r w:rsidRPr="00F679BE">
        <w:rPr>
          <w:rFonts w:ascii="Century Gothic" w:hAnsi="Century Gothic"/>
          <w:bCs/>
          <w:iCs/>
          <w:szCs w:val="28"/>
          <w:lang w:val="en-PH" w:eastAsia="ja-JP"/>
        </w:rPr>
        <w:t>.</w:t>
      </w:r>
      <w:bookmarkEnd w:id="1335"/>
      <w:r w:rsidRPr="00F679BE">
        <w:rPr>
          <w:rFonts w:ascii="Century Gothic" w:hAnsi="Century Gothic"/>
          <w:bCs/>
          <w:i/>
          <w:iCs/>
          <w:szCs w:val="28"/>
          <w:lang w:val="en-PH" w:eastAsia="en-PH"/>
        </w:rPr>
        <w:t xml:space="preserve"> </w:t>
      </w:r>
    </w:p>
    <w:p w:rsidR="00FB2FAD" w:rsidRPr="00513E01" w:rsidRDefault="00FB2FAD" w:rsidP="00FB2FAD">
      <w:pPr>
        <w:pStyle w:val="Heading3"/>
        <w:spacing w:before="0" w:after="0"/>
        <w:ind w:left="720"/>
        <w:rPr>
          <w:rFonts w:ascii="Century Gothic" w:hAnsi="Century Gothic"/>
          <w:sz w:val="23"/>
          <w:szCs w:val="23"/>
        </w:rPr>
      </w:pPr>
      <w:bookmarkStart w:id="1336" w:name="_Toc99862645"/>
      <w:bookmarkStart w:id="1337" w:name="_Ref100935747"/>
      <w:bookmarkStart w:id="1338" w:name="_Ref100974960"/>
      <w:bookmarkStart w:id="1339" w:name="_Toc100978368"/>
      <w:bookmarkStart w:id="1340" w:name="_Toc100978753"/>
      <w:bookmarkStart w:id="1341" w:name="_Toc239473100"/>
      <w:bookmarkStart w:id="1342" w:name="_Toc239473718"/>
      <w:bookmarkStart w:id="1343" w:name="_Toc239586236"/>
      <w:bookmarkStart w:id="1344" w:name="_Toc239586544"/>
      <w:bookmarkStart w:id="1345" w:name="_Toc239587019"/>
      <w:bookmarkStart w:id="1346" w:name="_Toc240079374"/>
      <w:bookmarkStart w:id="1347" w:name="_Toc242866018"/>
      <w:bookmarkEnd w:id="1334"/>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Payment</w:t>
      </w:r>
      <w:bookmarkEnd w:id="921"/>
      <w:bookmarkEnd w:id="922"/>
      <w:bookmarkEnd w:id="923"/>
      <w:bookmarkEnd w:id="924"/>
      <w:bookmarkEnd w:id="925"/>
      <w:bookmarkEnd w:id="926"/>
      <w:bookmarkEnd w:id="927"/>
      <w:bookmarkEnd w:id="928"/>
      <w:bookmarkEnd w:id="929"/>
      <w:bookmarkEnd w:id="930"/>
      <w:bookmarkEnd w:id="931"/>
      <w:bookmarkEnd w:id="932"/>
      <w:bookmarkEnd w:id="1336"/>
      <w:bookmarkEnd w:id="1337"/>
      <w:bookmarkEnd w:id="1338"/>
      <w:bookmarkEnd w:id="1339"/>
      <w:bookmarkEnd w:id="1340"/>
      <w:bookmarkEnd w:id="1341"/>
      <w:bookmarkEnd w:id="1342"/>
      <w:bookmarkEnd w:id="1343"/>
      <w:bookmarkEnd w:id="1344"/>
      <w:bookmarkEnd w:id="1345"/>
      <w:bookmarkEnd w:id="1346"/>
      <w:bookmarkEnd w:id="1347"/>
    </w:p>
    <w:p w:rsidR="00FB2FAD" w:rsidRPr="00513E01" w:rsidRDefault="00FB2FAD" w:rsidP="00FB2FAD">
      <w:pPr>
        <w:pStyle w:val="Style1"/>
        <w:tabs>
          <w:tab w:val="clear" w:pos="2070"/>
        </w:tabs>
        <w:spacing w:after="0"/>
        <w:ind w:firstLine="0"/>
        <w:rPr>
          <w:rFonts w:ascii="Century Gothic" w:hAnsi="Century Gothic"/>
          <w:sz w:val="23"/>
          <w:szCs w:val="23"/>
        </w:rPr>
      </w:pPr>
      <w:bookmarkStart w:id="1348" w:name="_Ref33507018"/>
      <w:bookmarkStart w:id="1349" w:name="_Toc239473101"/>
      <w:bookmarkStart w:id="1350" w:name="_Toc239473719"/>
    </w:p>
    <w:p w:rsidR="00F679BE" w:rsidRPr="00F679BE" w:rsidRDefault="00F679BE" w:rsidP="00F679BE">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10.1   </w:t>
      </w:r>
      <w:r w:rsidRPr="00F679BE">
        <w:rPr>
          <w:rFonts w:ascii="Century Gothic" w:hAnsi="Century Gothic"/>
          <w:bCs/>
          <w:iCs/>
          <w:szCs w:val="28"/>
          <w:lang w:val="en-PH" w:eastAsia="en-PH"/>
        </w:rPr>
        <w:t xml:space="preserve">Payments shall be made only upon a certification by the HoPE to the effect that the Goods have been rendered or delivered in </w:t>
      </w:r>
      <w:r w:rsidRPr="00F679BE">
        <w:rPr>
          <w:rFonts w:ascii="Century Gothic" w:hAnsi="Century Gothic"/>
          <w:bCs/>
          <w:iCs/>
          <w:szCs w:val="28"/>
          <w:lang w:val="en-PH" w:eastAsia="en-PH"/>
        </w:rPr>
        <w:lastRenderedPageBreak/>
        <w:t>accordance with the terms of this Contract and have been duly inspected and accepted</w:t>
      </w:r>
      <w:r w:rsidRPr="00F679BE">
        <w:rPr>
          <w:rFonts w:ascii="Century Gothic" w:hAnsi="Century Gothic"/>
          <w:b/>
          <w:bCs/>
          <w:iCs/>
          <w:szCs w:val="28"/>
          <w:lang w:val="en-PH" w:eastAsia="en-PH"/>
        </w:rPr>
        <w:t>.</w:t>
      </w:r>
      <w:r w:rsidRPr="00F679BE">
        <w:rPr>
          <w:rFonts w:ascii="Century Gothic" w:hAnsi="Century Gothic"/>
          <w:bCs/>
          <w:iCs/>
          <w:szCs w:val="28"/>
          <w:lang w:val="en-PH" w:eastAsia="en-PH"/>
        </w:rPr>
        <w:t xml:space="preserve">  Except with the prior approval of the President no payment shall be made for services not yet rendered or for supplies and materials not yet delivered under this Contract.  Ten percent (10%) of the amount of each payment shall be retained by the Procuring Entity to cover the Supplier’s warranty obligations under this Contract as described in </w:t>
      </w:r>
      <w:r w:rsidRPr="00F679BE">
        <w:rPr>
          <w:rFonts w:ascii="Century Gothic" w:hAnsi="Century Gothic"/>
          <w:b/>
          <w:bCs/>
          <w:iCs/>
          <w:szCs w:val="28"/>
          <w:lang w:val="en-PH" w:eastAsia="en-PH"/>
        </w:rPr>
        <w:t>GCC</w:t>
      </w:r>
      <w:r w:rsidRPr="00F679BE">
        <w:rPr>
          <w:rFonts w:ascii="Century Gothic" w:hAnsi="Century Gothic"/>
          <w:bCs/>
          <w:iCs/>
          <w:szCs w:val="28"/>
          <w:lang w:val="en-PH" w:eastAsia="en-PH"/>
        </w:rPr>
        <w:t xml:space="preserve"> Clause </w:t>
      </w:r>
      <w:r w:rsidRPr="00F679BE">
        <w:rPr>
          <w:rFonts w:ascii="Century Gothic" w:hAnsi="Century Gothic"/>
          <w:bCs/>
          <w:iCs/>
          <w:szCs w:val="28"/>
          <w:lang w:val="en-PH" w:eastAsia="en-PH"/>
        </w:rPr>
        <w:fldChar w:fldCharType="begin"/>
      </w:r>
      <w:r w:rsidRPr="00F679BE">
        <w:rPr>
          <w:rFonts w:ascii="Century Gothic" w:hAnsi="Century Gothic"/>
          <w:bCs/>
          <w:iCs/>
          <w:szCs w:val="28"/>
          <w:lang w:val="en-PH" w:eastAsia="en-PH"/>
        </w:rPr>
        <w:instrText xml:space="preserve"> REF _Ref242246526 \r \h  \* MERGEFORMAT </w:instrText>
      </w:r>
      <w:r w:rsidRPr="00F679BE">
        <w:rPr>
          <w:rFonts w:ascii="Century Gothic" w:hAnsi="Century Gothic"/>
          <w:bCs/>
          <w:iCs/>
          <w:szCs w:val="28"/>
          <w:lang w:val="en-PH" w:eastAsia="en-PH"/>
        </w:rPr>
      </w:r>
      <w:r w:rsidRPr="00F679BE">
        <w:rPr>
          <w:rFonts w:ascii="Century Gothic" w:hAnsi="Century Gothic"/>
          <w:bCs/>
          <w:iCs/>
          <w:szCs w:val="28"/>
          <w:lang w:val="en-PH" w:eastAsia="en-PH"/>
        </w:rPr>
        <w:fldChar w:fldCharType="separate"/>
      </w:r>
      <w:r w:rsidR="004E42D0">
        <w:rPr>
          <w:rFonts w:ascii="Century Gothic" w:hAnsi="Century Gothic"/>
          <w:bCs/>
          <w:iCs/>
          <w:szCs w:val="28"/>
          <w:lang w:val="en-PH" w:eastAsia="en-PH"/>
        </w:rPr>
        <w:t>0</w:t>
      </w:r>
      <w:r w:rsidRPr="00F679BE">
        <w:rPr>
          <w:rFonts w:ascii="Century Gothic" w:hAnsi="Century Gothic"/>
          <w:bCs/>
          <w:iCs/>
          <w:szCs w:val="28"/>
          <w:lang w:val="en-PH" w:eastAsia="en-PH"/>
        </w:rPr>
        <w:fldChar w:fldCharType="end"/>
      </w:r>
      <w:r w:rsidRPr="00F679BE">
        <w:rPr>
          <w:rFonts w:ascii="Century Gothic" w:hAnsi="Century Gothic"/>
          <w:bCs/>
          <w:iCs/>
          <w:szCs w:val="28"/>
          <w:lang w:val="en-PH" w:eastAsia="en-PH"/>
        </w:rPr>
        <w:t xml:space="preserve">. </w:t>
      </w:r>
    </w:p>
    <w:p w:rsidR="00F679BE" w:rsidRPr="00F679BE" w:rsidRDefault="00F679BE" w:rsidP="00F679BE">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10.2 </w:t>
      </w:r>
      <w:r w:rsidRPr="00F679BE">
        <w:rPr>
          <w:rFonts w:ascii="Century Gothic" w:hAnsi="Century Gothic"/>
          <w:bCs/>
          <w:iCs/>
          <w:szCs w:val="28"/>
          <w:lang w:val="en-PH" w:eastAsia="en-PH"/>
        </w:rPr>
        <w:t xml:space="preserve">The Supplier’s request(s) for payment shall be made to the Procuring Entity in writing, accompanied by an invoice describing, as appropriate, the Goods delivered and/or Services performed, and by documents submitted pursuant to the </w:t>
      </w:r>
      <w:hyperlink w:anchor="scc6_2" w:history="1">
        <w:r w:rsidRPr="00F679BE">
          <w:rPr>
            <w:rFonts w:ascii="Century Gothic" w:hAnsi="Century Gothic"/>
            <w:b/>
            <w:bCs/>
            <w:iCs/>
            <w:szCs w:val="28"/>
            <w:lang w:val="en-PH" w:eastAsia="en-PH"/>
          </w:rPr>
          <w:t>SCC</w:t>
        </w:r>
      </w:hyperlink>
      <w:r w:rsidRPr="00F679BE">
        <w:rPr>
          <w:rFonts w:ascii="Century Gothic" w:hAnsi="Century Gothic"/>
          <w:bCs/>
          <w:iCs/>
          <w:szCs w:val="28"/>
          <w:lang w:val="en-PH" w:eastAsia="en-PH"/>
        </w:rPr>
        <w:t xml:space="preserve"> provision for </w:t>
      </w:r>
      <w:r w:rsidRPr="00F679BE">
        <w:rPr>
          <w:rFonts w:ascii="Century Gothic" w:hAnsi="Century Gothic"/>
          <w:b/>
          <w:bCs/>
          <w:iCs/>
          <w:szCs w:val="28"/>
          <w:lang w:val="en-PH" w:eastAsia="en-PH"/>
        </w:rPr>
        <w:t xml:space="preserve">GCC </w:t>
      </w:r>
      <w:r w:rsidRPr="00F679BE">
        <w:rPr>
          <w:rFonts w:ascii="Century Gothic" w:hAnsi="Century Gothic"/>
          <w:bCs/>
          <w:iCs/>
          <w:szCs w:val="28"/>
          <w:lang w:val="en-PH" w:eastAsia="en-PH"/>
        </w:rPr>
        <w:t xml:space="preserve">Clause </w:t>
      </w:r>
      <w:r w:rsidRPr="00F679BE">
        <w:rPr>
          <w:rFonts w:ascii="Century Gothic" w:hAnsi="Century Gothic"/>
          <w:bCs/>
          <w:iCs/>
          <w:szCs w:val="28"/>
          <w:lang w:val="en-PH" w:eastAsia="en-PH"/>
        </w:rPr>
        <w:fldChar w:fldCharType="begin"/>
      </w:r>
      <w:r w:rsidRPr="00F679BE">
        <w:rPr>
          <w:rFonts w:ascii="Century Gothic" w:hAnsi="Century Gothic"/>
          <w:bCs/>
          <w:iCs/>
          <w:szCs w:val="28"/>
          <w:lang w:val="en-PH" w:eastAsia="en-PH"/>
        </w:rPr>
        <w:instrText xml:space="preserve"> REF _Ref100942713 \r \h  \* MERGEFORMAT </w:instrText>
      </w:r>
      <w:r w:rsidRPr="00F679BE">
        <w:rPr>
          <w:rFonts w:ascii="Century Gothic" w:hAnsi="Century Gothic"/>
          <w:bCs/>
          <w:iCs/>
          <w:szCs w:val="28"/>
          <w:lang w:val="en-PH" w:eastAsia="en-PH"/>
        </w:rPr>
      </w:r>
      <w:r w:rsidRPr="00F679BE">
        <w:rPr>
          <w:rFonts w:ascii="Century Gothic" w:hAnsi="Century Gothic"/>
          <w:bCs/>
          <w:iCs/>
          <w:szCs w:val="28"/>
          <w:lang w:val="en-PH" w:eastAsia="en-PH"/>
        </w:rPr>
        <w:fldChar w:fldCharType="separate"/>
      </w:r>
      <w:r w:rsidR="004E42D0">
        <w:rPr>
          <w:rFonts w:ascii="Century Gothic" w:hAnsi="Century Gothic"/>
          <w:bCs/>
          <w:iCs/>
          <w:szCs w:val="28"/>
          <w:lang w:val="en-PH" w:eastAsia="en-PH"/>
        </w:rPr>
        <w:t>0</w:t>
      </w:r>
      <w:r w:rsidRPr="00F679BE">
        <w:rPr>
          <w:rFonts w:ascii="Century Gothic" w:hAnsi="Century Gothic"/>
          <w:bCs/>
          <w:iCs/>
          <w:szCs w:val="28"/>
          <w:lang w:val="en-PH" w:eastAsia="en-PH"/>
        </w:rPr>
        <w:fldChar w:fldCharType="end"/>
      </w:r>
      <w:r w:rsidRPr="00F679BE">
        <w:rPr>
          <w:rFonts w:ascii="Century Gothic" w:hAnsi="Century Gothic"/>
          <w:bCs/>
          <w:iCs/>
          <w:szCs w:val="28"/>
          <w:lang w:val="en-PH" w:eastAsia="en-PH"/>
        </w:rPr>
        <w:t>, and upon fulfillment of other obligations stipulated in this Contract.</w:t>
      </w:r>
    </w:p>
    <w:p w:rsidR="00F679BE" w:rsidRPr="00F679BE" w:rsidRDefault="00F679BE" w:rsidP="00F679BE">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10.3  </w:t>
      </w:r>
      <w:r w:rsidRPr="00F679BE">
        <w:rPr>
          <w:rFonts w:ascii="Century Gothic" w:hAnsi="Century Gothic"/>
          <w:bCs/>
          <w:iCs/>
          <w:szCs w:val="28"/>
          <w:lang w:val="en-PH" w:eastAsia="en-PH"/>
        </w:rPr>
        <w:t xml:space="preserve">Pursuant to </w:t>
      </w:r>
      <w:r w:rsidRPr="00F679BE">
        <w:rPr>
          <w:rFonts w:ascii="Century Gothic" w:hAnsi="Century Gothic"/>
          <w:b/>
          <w:bCs/>
          <w:iCs/>
          <w:szCs w:val="28"/>
          <w:lang w:val="en-PH" w:eastAsia="en-PH"/>
        </w:rPr>
        <w:t xml:space="preserve">GCC </w:t>
      </w:r>
      <w:r w:rsidRPr="00F679BE">
        <w:rPr>
          <w:rFonts w:ascii="Century Gothic" w:hAnsi="Century Gothic"/>
          <w:bCs/>
          <w:iCs/>
          <w:szCs w:val="28"/>
          <w:lang w:val="en-PH" w:eastAsia="en-PH"/>
        </w:rPr>
        <w:t>Clause</w:t>
      </w:r>
      <w:r w:rsidR="00D6155F">
        <w:rPr>
          <w:rFonts w:ascii="Century Gothic" w:hAnsi="Century Gothic"/>
          <w:bCs/>
          <w:iCs/>
          <w:szCs w:val="28"/>
          <w:lang w:val="en-PH" w:eastAsia="en-PH"/>
        </w:rPr>
        <w:t xml:space="preserve"> 10.2</w:t>
      </w:r>
      <w:r w:rsidRPr="00F679BE">
        <w:rPr>
          <w:rFonts w:ascii="Century Gothic" w:hAnsi="Century Gothic"/>
          <w:bCs/>
          <w:iCs/>
          <w:szCs w:val="28"/>
          <w:lang w:val="en-PH" w:eastAsia="en-PH"/>
        </w:rPr>
        <w:t xml:space="preserve">, payments shall be made promptly by the Procuring Entity, but in no case later than sixty (60) days after submission of an invoice or claim by the Supplier. Payments shall be in accordance with the schedule stated in the </w:t>
      </w:r>
      <w:r w:rsidRPr="00F679BE">
        <w:rPr>
          <w:rFonts w:ascii="Century Gothic" w:hAnsi="Century Gothic"/>
          <w:b/>
          <w:bCs/>
          <w:iCs/>
          <w:szCs w:val="28"/>
          <w:u w:val="single"/>
          <w:lang w:val="en-PH" w:eastAsia="en-PH"/>
        </w:rPr>
        <w:t>SCC</w:t>
      </w:r>
      <w:r w:rsidRPr="00F679BE">
        <w:rPr>
          <w:rFonts w:ascii="Century Gothic" w:hAnsi="Century Gothic"/>
          <w:bCs/>
          <w:iCs/>
          <w:szCs w:val="28"/>
          <w:lang w:val="en-PH" w:eastAsia="en-PH"/>
        </w:rPr>
        <w:t>.</w:t>
      </w:r>
    </w:p>
    <w:p w:rsidR="00F679BE" w:rsidRPr="00F679BE" w:rsidRDefault="00F679BE" w:rsidP="00F679BE">
      <w:pPr>
        <w:numPr>
          <w:ilvl w:val="2"/>
          <w:numId w:val="0"/>
        </w:numPr>
        <w:overflowPunct/>
        <w:autoSpaceDE/>
        <w:autoSpaceDN/>
        <w:adjustRightInd/>
        <w:spacing w:after="240"/>
        <w:ind w:left="1440" w:hanging="720"/>
        <w:textAlignment w:val="auto"/>
        <w:outlineLvl w:val="2"/>
        <w:rPr>
          <w:rFonts w:ascii="Century Gothic" w:hAnsi="Century Gothic"/>
          <w:bCs/>
          <w:iCs/>
          <w:szCs w:val="28"/>
          <w:lang w:eastAsia="en-PH"/>
        </w:rPr>
      </w:pPr>
      <w:r>
        <w:rPr>
          <w:rFonts w:ascii="Century Gothic" w:hAnsi="Century Gothic"/>
          <w:bCs/>
          <w:iCs/>
          <w:szCs w:val="28"/>
          <w:lang w:val="en-PH" w:eastAsia="en-PH"/>
        </w:rPr>
        <w:t xml:space="preserve">10.4  </w:t>
      </w:r>
      <w:r w:rsidRPr="00F679BE">
        <w:rPr>
          <w:rFonts w:ascii="Century Gothic" w:hAnsi="Century Gothic"/>
          <w:bCs/>
          <w:iCs/>
          <w:szCs w:val="28"/>
          <w:lang w:val="en-PH" w:eastAsia="en-PH"/>
        </w:rPr>
        <w:t xml:space="preserve">Unless otherwise provided in the </w:t>
      </w:r>
      <w:r w:rsidRPr="00F679BE">
        <w:rPr>
          <w:rFonts w:ascii="Century Gothic" w:hAnsi="Century Gothic"/>
          <w:b/>
          <w:bCs/>
          <w:iCs/>
          <w:szCs w:val="28"/>
          <w:u w:val="single"/>
          <w:lang w:val="en-PH" w:eastAsia="en-PH"/>
        </w:rPr>
        <w:t>SCC</w:t>
      </w:r>
      <w:r w:rsidRPr="00F679BE">
        <w:rPr>
          <w:rFonts w:ascii="Century Gothic" w:hAnsi="Century Gothic"/>
          <w:bCs/>
          <w:iCs/>
          <w:szCs w:val="28"/>
          <w:lang w:val="en-PH" w:eastAsia="en-PH"/>
        </w:rPr>
        <w:t>, the currency in which payment is made to the Supplier under this Contract shall be in Philippine Pesos.</w:t>
      </w:r>
    </w:p>
    <w:p w:rsidR="00F679BE" w:rsidRPr="00F679BE" w:rsidRDefault="00F679BE" w:rsidP="00F679BE">
      <w:pPr>
        <w:numPr>
          <w:ilvl w:val="2"/>
          <w:numId w:val="0"/>
        </w:numPr>
        <w:overflowPunct/>
        <w:autoSpaceDE/>
        <w:autoSpaceDN/>
        <w:adjustRightInd/>
        <w:spacing w:after="240"/>
        <w:ind w:left="1440" w:hanging="720"/>
        <w:textAlignment w:val="auto"/>
        <w:outlineLvl w:val="2"/>
        <w:rPr>
          <w:rFonts w:ascii="Century Gothic" w:hAnsi="Century Gothic"/>
          <w:bCs/>
          <w:iCs/>
          <w:szCs w:val="24"/>
          <w:lang w:val="en-PH" w:eastAsia="en-PH"/>
        </w:rPr>
      </w:pPr>
      <w:r>
        <w:rPr>
          <w:rFonts w:ascii="Century Gothic" w:hAnsi="Century Gothic"/>
          <w:bCs/>
          <w:iCs/>
          <w:szCs w:val="24"/>
          <w:lang w:val="en-PH" w:eastAsia="en-PH"/>
        </w:rPr>
        <w:t xml:space="preserve">10.5   </w:t>
      </w:r>
      <w:r w:rsidRPr="00F679BE">
        <w:rPr>
          <w:rFonts w:ascii="Century Gothic" w:hAnsi="Century Gothic"/>
          <w:bCs/>
          <w:iCs/>
          <w:szCs w:val="24"/>
          <w:lang w:val="en-PH" w:eastAsia="en-PH"/>
        </w:rPr>
        <w:t xml:space="preserve">Unless otherwise provided in the </w:t>
      </w:r>
      <w:r w:rsidRPr="00F679BE">
        <w:rPr>
          <w:rFonts w:ascii="Century Gothic" w:hAnsi="Century Gothic"/>
          <w:b/>
          <w:bCs/>
          <w:iCs/>
          <w:szCs w:val="24"/>
          <w:u w:val="single"/>
          <w:lang w:val="en-PH" w:eastAsia="en-PH"/>
        </w:rPr>
        <w:t>SCC</w:t>
      </w:r>
      <w:r w:rsidRPr="00F679BE">
        <w:rPr>
          <w:rFonts w:ascii="Century Gothic" w:hAnsi="Century Gothic"/>
          <w:bCs/>
          <w:iCs/>
          <w:szCs w:val="24"/>
          <w:lang w:val="en-PH" w:eastAsia="en-PH"/>
        </w:rPr>
        <w:t xml:space="preserve">, payments using Letter of Credit (LC), in accordance with the Guidelines issued by the GPPB, is allowed. For this purpose, the amount of provisional sum is indicated in the </w:t>
      </w:r>
      <w:r w:rsidRPr="00F679BE">
        <w:rPr>
          <w:rFonts w:ascii="Century Gothic" w:hAnsi="Century Gothic"/>
          <w:b/>
          <w:bCs/>
          <w:iCs/>
          <w:szCs w:val="24"/>
          <w:u w:val="single"/>
          <w:lang w:val="en-PH" w:eastAsia="en-PH"/>
        </w:rPr>
        <w:t>SCC</w:t>
      </w:r>
      <w:r w:rsidRPr="00F679BE">
        <w:rPr>
          <w:rFonts w:ascii="Century Gothic" w:hAnsi="Century Gothic"/>
          <w:bCs/>
          <w:iCs/>
          <w:szCs w:val="24"/>
          <w:lang w:val="en-PH" w:eastAsia="en-PH"/>
        </w:rPr>
        <w:t>. All charges for the opening of the LC and/or incidental expenses thereto shall be for the account of the Supplier.</w:t>
      </w:r>
    </w:p>
    <w:p w:rsidR="00FB2FAD" w:rsidRPr="00513E01" w:rsidRDefault="00FB2FAD" w:rsidP="00FB2FAD">
      <w:pPr>
        <w:pStyle w:val="Heading3"/>
        <w:spacing w:before="0" w:after="0"/>
        <w:ind w:left="720"/>
        <w:rPr>
          <w:rFonts w:ascii="Century Gothic" w:hAnsi="Century Gothic"/>
          <w:sz w:val="23"/>
          <w:szCs w:val="23"/>
        </w:rPr>
      </w:pPr>
      <w:bookmarkStart w:id="1351" w:name="_Toc239473105"/>
      <w:bookmarkStart w:id="1352" w:name="_Toc239473723"/>
      <w:bookmarkStart w:id="1353" w:name="_Toc239585893"/>
      <w:bookmarkStart w:id="1354" w:name="_Toc239586077"/>
      <w:bookmarkStart w:id="1355" w:name="_Toc239586237"/>
      <w:bookmarkStart w:id="1356" w:name="_Toc239586393"/>
      <w:bookmarkStart w:id="1357" w:name="_Toc239586545"/>
      <w:bookmarkStart w:id="1358" w:name="_Toc239586720"/>
      <w:bookmarkStart w:id="1359" w:name="_Toc239586872"/>
      <w:bookmarkStart w:id="1360" w:name="_Toc239587020"/>
      <w:bookmarkStart w:id="1361" w:name="_Toc239646022"/>
      <w:bookmarkStart w:id="1362" w:name="_Toc240079375"/>
      <w:bookmarkStart w:id="1363" w:name="_Toc239473106"/>
      <w:bookmarkStart w:id="1364" w:name="_Toc239473724"/>
      <w:bookmarkStart w:id="1365" w:name="_Toc239586238"/>
      <w:bookmarkStart w:id="1366" w:name="_Toc239586546"/>
      <w:bookmarkStart w:id="1367" w:name="_Toc239587021"/>
      <w:bookmarkStart w:id="1368" w:name="_Toc240079376"/>
      <w:bookmarkStart w:id="1369" w:name="_Toc242866019"/>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Advance Payment</w:t>
      </w:r>
      <w:bookmarkEnd w:id="1363"/>
      <w:bookmarkEnd w:id="1364"/>
      <w:bookmarkEnd w:id="1365"/>
      <w:bookmarkEnd w:id="1366"/>
      <w:bookmarkEnd w:id="1367"/>
      <w:bookmarkEnd w:id="1368"/>
      <w:bookmarkEnd w:id="1369"/>
    </w:p>
    <w:p w:rsidR="00FB2FAD" w:rsidRPr="00513E01" w:rsidRDefault="00FB2FAD" w:rsidP="00FB2FAD">
      <w:pPr>
        <w:pStyle w:val="Style1"/>
        <w:tabs>
          <w:tab w:val="clear" w:pos="2070"/>
        </w:tabs>
        <w:spacing w:after="0"/>
        <w:ind w:firstLine="0"/>
        <w:rPr>
          <w:rFonts w:ascii="Century Gothic" w:hAnsi="Century Gothic"/>
          <w:sz w:val="23"/>
          <w:szCs w:val="23"/>
        </w:rPr>
      </w:pPr>
      <w:bookmarkStart w:id="1370" w:name="_Toc239473107"/>
      <w:bookmarkStart w:id="1371" w:name="_Toc239473725"/>
    </w:p>
    <w:p w:rsidR="00FB2FAD" w:rsidRPr="00513E01" w:rsidRDefault="00242294" w:rsidP="00242294">
      <w:pPr>
        <w:pStyle w:val="Style1"/>
        <w:tabs>
          <w:tab w:val="clear" w:pos="2070"/>
        </w:tabs>
        <w:spacing w:after="0"/>
        <w:rPr>
          <w:rFonts w:ascii="Century Gothic" w:hAnsi="Century Gothic"/>
          <w:sz w:val="23"/>
          <w:szCs w:val="23"/>
        </w:rPr>
      </w:pPr>
      <w:r>
        <w:rPr>
          <w:rFonts w:ascii="Century Gothic" w:hAnsi="Century Gothic"/>
          <w:sz w:val="23"/>
          <w:szCs w:val="23"/>
        </w:rPr>
        <w:t xml:space="preserve">11.1   </w:t>
      </w:r>
      <w:r w:rsidR="00FB2FAD" w:rsidRPr="00513E01">
        <w:rPr>
          <w:rFonts w:ascii="Century Gothic" w:hAnsi="Century Gothic"/>
          <w:sz w:val="23"/>
          <w:szCs w:val="23"/>
        </w:rPr>
        <w:t xml:space="preserve">Advance payment shall be made only after prior approval of the President, and shall not exceed fifteen percent (15%) of the Contract amount, unless otherwise directed by the President or in cases allowed under Annex “D” of RA 9184. </w:t>
      </w:r>
      <w:bookmarkStart w:id="1372" w:name="_Ref242245716"/>
      <w:bookmarkEnd w:id="1370"/>
      <w:bookmarkEnd w:id="1371"/>
    </w:p>
    <w:p w:rsidR="00FB2FAD" w:rsidRPr="00513E01" w:rsidRDefault="00FB2FAD" w:rsidP="00FB2FAD">
      <w:pPr>
        <w:pStyle w:val="Style1"/>
        <w:tabs>
          <w:tab w:val="clear" w:pos="2070"/>
        </w:tabs>
        <w:spacing w:after="0"/>
        <w:ind w:firstLine="0"/>
        <w:rPr>
          <w:rFonts w:ascii="Century Gothic" w:hAnsi="Century Gothic"/>
          <w:sz w:val="23"/>
          <w:szCs w:val="23"/>
        </w:rPr>
      </w:pPr>
    </w:p>
    <w:p w:rsidR="00242294" w:rsidRPr="00242294" w:rsidRDefault="00242294" w:rsidP="00242294">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11.2  </w:t>
      </w:r>
      <w:r w:rsidRPr="00242294">
        <w:rPr>
          <w:rFonts w:ascii="Century Gothic" w:hAnsi="Century Gothic"/>
          <w:bCs/>
          <w:iCs/>
          <w:szCs w:val="28"/>
          <w:lang w:val="en-PH" w:eastAsia="en-PH"/>
        </w:rPr>
        <w:t>All progress payments shall first be charged against the advance payment until the latter has been fully exhausted.</w:t>
      </w:r>
    </w:p>
    <w:p w:rsidR="00242294" w:rsidRPr="00242294" w:rsidRDefault="00242294" w:rsidP="00242294">
      <w:pPr>
        <w:numPr>
          <w:ilvl w:val="2"/>
          <w:numId w:val="0"/>
        </w:numPr>
        <w:overflowPunct/>
        <w:autoSpaceDE/>
        <w:autoSpaceDN/>
        <w:adjustRightInd/>
        <w:spacing w:before="100" w:beforeAutospacing="1" w:after="120"/>
        <w:ind w:left="144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11.3   </w:t>
      </w:r>
      <w:r w:rsidRPr="00242294">
        <w:rPr>
          <w:rFonts w:ascii="Century Gothic" w:hAnsi="Century Gothic"/>
          <w:bCs/>
          <w:iCs/>
          <w:szCs w:val="28"/>
          <w:lang w:val="en-PH" w:eastAsia="en-PH"/>
        </w:rPr>
        <w:t xml:space="preserve">For Goods supplied from abroad, unless otherwise indicated in the </w:t>
      </w:r>
      <w:r w:rsidRPr="00242294">
        <w:rPr>
          <w:rFonts w:ascii="Century Gothic" w:hAnsi="Century Gothic"/>
          <w:b/>
          <w:bCs/>
          <w:iCs/>
          <w:szCs w:val="28"/>
          <w:u w:val="single"/>
          <w:lang w:val="en-PH" w:eastAsia="en-PH"/>
        </w:rPr>
        <w:t>SCC</w:t>
      </w:r>
      <w:r w:rsidRPr="00242294">
        <w:rPr>
          <w:rFonts w:ascii="Century Gothic" w:hAnsi="Century Gothic"/>
          <w:bCs/>
          <w:iCs/>
          <w:szCs w:val="28"/>
          <w:lang w:val="en-PH" w:eastAsia="en-PH"/>
        </w:rPr>
        <w:t>, the terms of payment shall be as follows:</w:t>
      </w:r>
    </w:p>
    <w:p w:rsidR="00242294" w:rsidRPr="00242294" w:rsidRDefault="00242294" w:rsidP="00242294">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(a)   </w:t>
      </w:r>
      <w:r w:rsidRPr="00242294">
        <w:rPr>
          <w:rFonts w:ascii="Century Gothic" w:hAnsi="Century Gothic"/>
          <w:bCs/>
          <w:iCs/>
          <w:szCs w:val="28"/>
          <w:lang w:val="en-PH" w:eastAsia="en-PH"/>
        </w:rPr>
        <w:t xml:space="preserve">On Contract Signature: Fifteen Percent (15%) of the Contract Price shall be paid within sixty (60) days from signing of the Contract and upon submission of a claim </w:t>
      </w:r>
      <w:r w:rsidRPr="00242294">
        <w:rPr>
          <w:rFonts w:ascii="Century Gothic" w:hAnsi="Century Gothic"/>
          <w:bCs/>
          <w:iCs/>
          <w:szCs w:val="28"/>
          <w:lang w:val="en-PH" w:eastAsia="en-PH"/>
        </w:rPr>
        <w:lastRenderedPageBreak/>
        <w:t>and a bank guarantee for the equivalent amount valid until the Goods are delivered and in the form provided in Section VIII. Bidding Forms.</w:t>
      </w:r>
    </w:p>
    <w:p w:rsidR="00242294" w:rsidRPr="00242294" w:rsidRDefault="00242294" w:rsidP="00242294">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(b)  </w:t>
      </w:r>
      <w:r w:rsidRPr="00242294">
        <w:rPr>
          <w:rFonts w:ascii="Century Gothic" w:hAnsi="Century Gothic"/>
          <w:bCs/>
          <w:iCs/>
          <w:szCs w:val="28"/>
          <w:lang w:val="en-PH" w:eastAsia="en-PH"/>
        </w:rPr>
        <w:t xml:space="preserve">On Delivery: Sixty-five percent (65%) of the Contract Price shall be paid to the Supplier within sixty (60) days after the date of receipt of the Goods and upon submission of the documents (i) through (vi) specified in the </w:t>
      </w:r>
      <w:hyperlink w:anchor="scc6_2" w:history="1">
        <w:r w:rsidRPr="00242294">
          <w:rPr>
            <w:rFonts w:ascii="Century Gothic" w:hAnsi="Century Gothic"/>
            <w:bCs/>
            <w:iCs/>
            <w:szCs w:val="28"/>
            <w:u w:val="single"/>
            <w:lang w:val="en-PH" w:eastAsia="en-PH"/>
          </w:rPr>
          <w:t>SCC</w:t>
        </w:r>
      </w:hyperlink>
      <w:r w:rsidRPr="00242294">
        <w:rPr>
          <w:rFonts w:ascii="Century Gothic" w:hAnsi="Century Gothic"/>
          <w:bCs/>
          <w:iCs/>
          <w:szCs w:val="28"/>
          <w:lang w:val="en-PH" w:eastAsia="en-PH"/>
        </w:rPr>
        <w:t xml:space="preserve"> provision on Delivery and Documents.</w:t>
      </w:r>
    </w:p>
    <w:p w:rsidR="00242294" w:rsidRPr="00242294" w:rsidRDefault="00242294" w:rsidP="00242294">
      <w:pPr>
        <w:numPr>
          <w:ilvl w:val="3"/>
          <w:numId w:val="0"/>
        </w:numPr>
        <w:tabs>
          <w:tab w:val="num" w:pos="2160"/>
        </w:tabs>
        <w:overflowPunct/>
        <w:autoSpaceDE/>
        <w:autoSpaceDN/>
        <w:adjustRightInd/>
        <w:spacing w:after="240"/>
        <w:ind w:left="2160" w:hanging="72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(c)  </w:t>
      </w:r>
      <w:r w:rsidRPr="00242294">
        <w:rPr>
          <w:rFonts w:ascii="Century Gothic" w:hAnsi="Century Gothic"/>
          <w:bCs/>
          <w:iCs/>
          <w:szCs w:val="28"/>
          <w:lang w:val="en-PH" w:eastAsia="en-PH"/>
        </w:rPr>
        <w:t xml:space="preserve">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sidRPr="00242294">
          <w:rPr>
            <w:rFonts w:ascii="Century Gothic" w:hAnsi="Century Gothic"/>
            <w:bCs/>
            <w:iCs/>
            <w:szCs w:val="28"/>
            <w:u w:val="single"/>
            <w:lang w:val="en-PH" w:eastAsia="en-PH"/>
          </w:rPr>
          <w:t>SCC</w:t>
        </w:r>
      </w:hyperlink>
      <w:r w:rsidRPr="00242294">
        <w:rPr>
          <w:rFonts w:ascii="Century Gothic" w:hAnsi="Century Gothic"/>
          <w:bCs/>
          <w:iCs/>
          <w:szCs w:val="28"/>
          <w:lang w:val="en-PH" w:eastAsia="en-PH"/>
        </w:rPr>
        <w:t xml:space="preserve"> provision on Delivery and Documents.</w:t>
      </w:r>
    </w:p>
    <w:p w:rsidR="00FB2FAD" w:rsidRPr="00513E01" w:rsidRDefault="00FB2FAD" w:rsidP="00FB2FAD">
      <w:pPr>
        <w:pStyle w:val="Style1"/>
        <w:tabs>
          <w:tab w:val="clear" w:pos="2070"/>
        </w:tabs>
        <w:spacing w:after="0"/>
        <w:ind w:left="720" w:firstLine="0"/>
        <w:rPr>
          <w:rFonts w:ascii="Century Gothic" w:hAnsi="Century Gothic"/>
          <w:sz w:val="23"/>
          <w:szCs w:val="23"/>
        </w:rPr>
      </w:pPr>
      <w:bookmarkStart w:id="1373" w:name="_Toc99862646"/>
      <w:bookmarkStart w:id="1374" w:name="_Toc100978369"/>
      <w:bookmarkStart w:id="1375" w:name="_Toc100978754"/>
      <w:bookmarkStart w:id="1376" w:name="_Toc239473115"/>
      <w:bookmarkStart w:id="1377" w:name="_Toc239473733"/>
      <w:bookmarkStart w:id="1378" w:name="_Toc239586239"/>
      <w:bookmarkStart w:id="1379" w:name="_Toc239586547"/>
      <w:bookmarkStart w:id="1380" w:name="_Toc239587022"/>
      <w:bookmarkStart w:id="1381" w:name="_Toc240079377"/>
      <w:bookmarkStart w:id="1382" w:name="_Toc242866020"/>
      <w:bookmarkEnd w:id="1372"/>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Taxes and Duties</w:t>
      </w:r>
      <w:bookmarkEnd w:id="933"/>
      <w:bookmarkEnd w:id="934"/>
      <w:bookmarkEnd w:id="935"/>
      <w:bookmarkEnd w:id="936"/>
      <w:bookmarkEnd w:id="937"/>
      <w:bookmarkEnd w:id="938"/>
      <w:bookmarkEnd w:id="939"/>
      <w:bookmarkEnd w:id="940"/>
      <w:bookmarkEnd w:id="941"/>
      <w:bookmarkEnd w:id="942"/>
      <w:bookmarkEnd w:id="943"/>
      <w:bookmarkEnd w:id="1373"/>
      <w:bookmarkEnd w:id="1374"/>
      <w:bookmarkEnd w:id="1375"/>
      <w:bookmarkEnd w:id="1376"/>
      <w:bookmarkEnd w:id="1377"/>
      <w:bookmarkEnd w:id="1378"/>
      <w:bookmarkEnd w:id="1379"/>
      <w:bookmarkEnd w:id="1380"/>
      <w:bookmarkEnd w:id="1381"/>
      <w:bookmarkEnd w:id="1382"/>
    </w:p>
    <w:p w:rsidR="00FB2FAD" w:rsidRPr="00513E01" w:rsidRDefault="00FB2FAD" w:rsidP="00FB2FAD">
      <w:pPr>
        <w:pStyle w:val="Style1"/>
        <w:tabs>
          <w:tab w:val="clear" w:pos="2070"/>
        </w:tabs>
        <w:spacing w:after="0"/>
        <w:ind w:left="720" w:firstLine="0"/>
        <w:rPr>
          <w:rFonts w:ascii="Century Gothic" w:hAnsi="Century Gothic"/>
          <w:sz w:val="23"/>
          <w:szCs w:val="23"/>
        </w:rPr>
      </w:pPr>
      <w:bookmarkStart w:id="1383" w:name="_Toc239473116"/>
      <w:bookmarkStart w:id="1384" w:name="_Toc239473734"/>
    </w:p>
    <w:p w:rsidR="00FB2FAD" w:rsidRPr="00513E01" w:rsidRDefault="00FB2FAD" w:rsidP="00FB2FAD">
      <w:pPr>
        <w:pStyle w:val="Style1"/>
        <w:tabs>
          <w:tab w:val="clear" w:pos="2070"/>
        </w:tabs>
        <w:spacing w:after="0"/>
        <w:ind w:left="720" w:firstLine="0"/>
        <w:rPr>
          <w:rFonts w:ascii="Century Gothic" w:hAnsi="Century Gothic"/>
          <w:sz w:val="23"/>
          <w:szCs w:val="23"/>
        </w:rPr>
      </w:pPr>
      <w:r w:rsidRPr="00513E01">
        <w:rPr>
          <w:rFonts w:ascii="Century Gothic" w:hAnsi="Century Gothic"/>
          <w:sz w:val="23"/>
          <w:szCs w:val="23"/>
        </w:rPr>
        <w:t>The Supplier, whether local or foreign, shall be entirely responsible for all the necessary taxes, stamp duties, license fees, and other such levies imposed for the completion of this Contract.</w:t>
      </w:r>
      <w:bookmarkEnd w:id="1383"/>
      <w:bookmarkEnd w:id="1384"/>
    </w:p>
    <w:p w:rsidR="00FB2FAD" w:rsidRPr="00513E01" w:rsidRDefault="00FB2FAD" w:rsidP="00FB2FAD">
      <w:pPr>
        <w:pStyle w:val="Heading3"/>
        <w:spacing w:before="0" w:after="0"/>
        <w:ind w:left="720"/>
        <w:rPr>
          <w:rFonts w:ascii="Century Gothic" w:hAnsi="Century Gothic"/>
          <w:sz w:val="23"/>
          <w:szCs w:val="23"/>
        </w:rPr>
      </w:pPr>
      <w:bookmarkStart w:id="1385" w:name="_Toc99862647"/>
      <w:bookmarkStart w:id="1386" w:name="_Ref99879222"/>
      <w:bookmarkStart w:id="1387" w:name="_Toc100978370"/>
      <w:bookmarkStart w:id="1388" w:name="_Toc100978755"/>
      <w:bookmarkStart w:id="1389" w:name="_Toc239473118"/>
      <w:bookmarkStart w:id="1390" w:name="_Toc239473736"/>
      <w:bookmarkStart w:id="1391" w:name="_Toc239586240"/>
      <w:bookmarkStart w:id="1392" w:name="_Toc239586548"/>
      <w:bookmarkStart w:id="1393" w:name="_Toc239587023"/>
      <w:bookmarkStart w:id="1394" w:name="_Toc240079378"/>
      <w:bookmarkStart w:id="1395" w:name="_Toc242866021"/>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Performance Security</w:t>
      </w:r>
      <w:bookmarkEnd w:id="944"/>
      <w:bookmarkEnd w:id="945"/>
      <w:bookmarkEnd w:id="946"/>
      <w:bookmarkEnd w:id="947"/>
      <w:bookmarkEnd w:id="948"/>
      <w:bookmarkEnd w:id="949"/>
      <w:bookmarkEnd w:id="950"/>
      <w:bookmarkEnd w:id="951"/>
      <w:bookmarkEnd w:id="952"/>
      <w:bookmarkEnd w:id="953"/>
      <w:bookmarkEnd w:id="954"/>
      <w:bookmarkEnd w:id="955"/>
      <w:bookmarkEnd w:id="1385"/>
      <w:bookmarkEnd w:id="1386"/>
      <w:bookmarkEnd w:id="1387"/>
      <w:bookmarkEnd w:id="1388"/>
      <w:bookmarkEnd w:id="1389"/>
      <w:bookmarkEnd w:id="1390"/>
      <w:bookmarkEnd w:id="1391"/>
      <w:bookmarkEnd w:id="1392"/>
      <w:bookmarkEnd w:id="1393"/>
      <w:bookmarkEnd w:id="1394"/>
      <w:bookmarkEnd w:id="1395"/>
    </w:p>
    <w:p w:rsidR="00FB2FAD" w:rsidRPr="00513E01" w:rsidRDefault="00FB2FAD" w:rsidP="00FB2FAD">
      <w:pPr>
        <w:pStyle w:val="Style1"/>
        <w:tabs>
          <w:tab w:val="clear" w:pos="2070"/>
        </w:tabs>
        <w:spacing w:after="0"/>
        <w:ind w:firstLine="0"/>
        <w:rPr>
          <w:rFonts w:ascii="Century Gothic" w:hAnsi="Century Gothic"/>
          <w:sz w:val="23"/>
          <w:szCs w:val="23"/>
        </w:rPr>
      </w:pPr>
      <w:bookmarkStart w:id="1396" w:name="_Ref33509947"/>
      <w:bookmarkStart w:id="1397" w:name="_Toc239473119"/>
      <w:bookmarkStart w:id="1398" w:name="_Toc239473737"/>
      <w:bookmarkStart w:id="1399" w:name="_Ref240880738"/>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 13.1  W</w:t>
      </w:r>
      <w:r w:rsidR="00FB2FAD" w:rsidRPr="00513E01">
        <w:rPr>
          <w:rFonts w:ascii="Century Gothic" w:hAnsi="Century Gothic"/>
          <w:sz w:val="23"/>
          <w:szCs w:val="23"/>
        </w:rPr>
        <w:t xml:space="preserve">ithin </w:t>
      </w:r>
      <w:r>
        <w:rPr>
          <w:rFonts w:ascii="Century Gothic" w:hAnsi="Century Gothic"/>
          <w:sz w:val="23"/>
          <w:szCs w:val="23"/>
          <w:highlight w:val="yellow"/>
        </w:rPr>
        <w:t>ten</w:t>
      </w:r>
      <w:r w:rsidR="00FB2FAD" w:rsidRPr="00513E01">
        <w:rPr>
          <w:rFonts w:ascii="Century Gothic" w:hAnsi="Century Gothic"/>
          <w:sz w:val="23"/>
          <w:szCs w:val="23"/>
          <w:highlight w:val="yellow"/>
        </w:rPr>
        <w:t xml:space="preserve"> </w:t>
      </w:r>
      <w:r>
        <w:rPr>
          <w:rFonts w:ascii="Century Gothic" w:hAnsi="Century Gothic"/>
          <w:sz w:val="23"/>
          <w:szCs w:val="23"/>
          <w:highlight w:val="yellow"/>
        </w:rPr>
        <w:t>(10</w:t>
      </w:r>
      <w:r w:rsidR="00FB2FAD" w:rsidRPr="00513E01">
        <w:rPr>
          <w:rFonts w:ascii="Century Gothic" w:hAnsi="Century Gothic"/>
          <w:sz w:val="23"/>
          <w:szCs w:val="23"/>
          <w:highlight w:val="yellow"/>
        </w:rPr>
        <w:t>)</w:t>
      </w:r>
      <w:r w:rsidR="00FB2FAD" w:rsidRPr="00513E01">
        <w:rPr>
          <w:rFonts w:ascii="Century Gothic" w:hAnsi="Century Gothic"/>
          <w:sz w:val="23"/>
          <w:szCs w:val="23"/>
        </w:rPr>
        <w:t xml:space="preserve"> calendar days from receipt of the Notice of Award from the Procuring Entity but in no case later than the signing of the contract by both parties, the successful Bidder shall furnish the performance security in any the forms prescribed in the </w:t>
      </w:r>
      <w:r w:rsidR="00FB2FAD" w:rsidRPr="00513E01">
        <w:rPr>
          <w:rFonts w:ascii="Century Gothic" w:hAnsi="Century Gothic"/>
          <w:b/>
          <w:sz w:val="23"/>
          <w:szCs w:val="23"/>
        </w:rPr>
        <w:t>ITB</w:t>
      </w:r>
      <w:r w:rsidR="00FB2FAD" w:rsidRPr="00513E01">
        <w:rPr>
          <w:rFonts w:ascii="Century Gothic" w:hAnsi="Century Gothic"/>
          <w:sz w:val="23"/>
          <w:szCs w:val="23"/>
        </w:rPr>
        <w:t xml:space="preserve"> Clause 33.2</w:t>
      </w:r>
      <w:bookmarkEnd w:id="1396"/>
      <w:r w:rsidR="00FB2FAD" w:rsidRPr="00513E01">
        <w:rPr>
          <w:rFonts w:ascii="Century Gothic" w:hAnsi="Century Gothic"/>
          <w:sz w:val="23"/>
          <w:szCs w:val="23"/>
        </w:rPr>
        <w:t>.</w:t>
      </w:r>
      <w:bookmarkEnd w:id="1397"/>
      <w:bookmarkEnd w:id="1398"/>
      <w:bookmarkEnd w:id="1399"/>
    </w:p>
    <w:p w:rsidR="00FB2FAD" w:rsidRPr="00513E01" w:rsidRDefault="00FB2FAD" w:rsidP="00FB2FAD">
      <w:pPr>
        <w:pStyle w:val="Style1"/>
        <w:tabs>
          <w:tab w:val="clear" w:pos="2070"/>
        </w:tabs>
        <w:spacing w:after="0"/>
        <w:ind w:firstLine="0"/>
        <w:rPr>
          <w:rFonts w:ascii="Century Gothic" w:hAnsi="Century Gothic"/>
          <w:sz w:val="23"/>
          <w:szCs w:val="23"/>
        </w:rPr>
      </w:pPr>
      <w:bookmarkStart w:id="1400" w:name="_Toc239473121"/>
      <w:bookmarkStart w:id="1401" w:name="_Toc239473739"/>
      <w:bookmarkStart w:id="1402" w:name="_Toc239473123"/>
      <w:bookmarkStart w:id="1403" w:name="_Toc239473741"/>
      <w:bookmarkStart w:id="1404" w:name="_Toc239473125"/>
      <w:bookmarkStart w:id="1405" w:name="_Toc239473743"/>
      <w:bookmarkEnd w:id="1400"/>
      <w:bookmarkEnd w:id="1401"/>
      <w:bookmarkEnd w:id="1402"/>
      <w:bookmarkEnd w:id="1403"/>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13.2   </w:t>
      </w:r>
      <w:r w:rsidR="00FB2FAD" w:rsidRPr="00513E01">
        <w:rPr>
          <w:rFonts w:ascii="Century Gothic" w:hAnsi="Century Gothic"/>
          <w:sz w:val="23"/>
          <w:szCs w:val="23"/>
        </w:rPr>
        <w:t>The performance security posted in favor of the Procuring Entity shall be forfeited in the event it is established that the winning bidder is in default in any of its obligations under the contract.</w:t>
      </w:r>
      <w:bookmarkEnd w:id="1404"/>
      <w:bookmarkEnd w:id="1405"/>
      <w:r w:rsidR="00FB2FAD" w:rsidRPr="00513E01">
        <w:rPr>
          <w:rFonts w:ascii="Century Gothic" w:hAnsi="Century Gothic"/>
          <w:sz w:val="23"/>
          <w:szCs w:val="23"/>
        </w:rPr>
        <w:t xml:space="preserve"> </w:t>
      </w:r>
      <w:bookmarkStart w:id="1406" w:name="_Toc239473126"/>
      <w:bookmarkStart w:id="1407" w:name="_Toc239473744"/>
      <w:bookmarkStart w:id="1408" w:name="_Toc239473128"/>
      <w:bookmarkStart w:id="1409" w:name="_Toc239473746"/>
      <w:bookmarkEnd w:id="1406"/>
      <w:bookmarkEnd w:id="1407"/>
      <w:bookmarkEnd w:id="1408"/>
      <w:bookmarkEnd w:id="1409"/>
    </w:p>
    <w:p w:rsidR="00FB2FAD" w:rsidRPr="00513E01" w:rsidRDefault="00FB2FAD" w:rsidP="00FB2FAD">
      <w:pPr>
        <w:pStyle w:val="Style1"/>
        <w:tabs>
          <w:tab w:val="clear" w:pos="2070"/>
        </w:tabs>
        <w:spacing w:after="0"/>
        <w:ind w:firstLine="0"/>
        <w:rPr>
          <w:rFonts w:ascii="Century Gothic" w:hAnsi="Century Gothic"/>
          <w:sz w:val="23"/>
          <w:szCs w:val="23"/>
        </w:rPr>
      </w:pPr>
      <w:bookmarkStart w:id="1410" w:name="_Toc239473129"/>
      <w:bookmarkStart w:id="1411" w:name="_Toc239473747"/>
      <w:bookmarkStart w:id="1412" w:name="_Ref33510461"/>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13.3   </w:t>
      </w:r>
      <w:r w:rsidR="00FB2FAD" w:rsidRPr="00513E01">
        <w:rPr>
          <w:rFonts w:ascii="Century Gothic" w:hAnsi="Century Gothic"/>
          <w:sz w:val="23"/>
          <w:szCs w:val="23"/>
        </w:rPr>
        <w:t>The performance security shall remain valid until issuance by the Procuring Entity of the Certificate of Final Acceptance.</w:t>
      </w:r>
      <w:bookmarkEnd w:id="1410"/>
      <w:bookmarkEnd w:id="1411"/>
    </w:p>
    <w:p w:rsidR="00FB2FAD" w:rsidRPr="00513E01" w:rsidRDefault="00FB2FAD" w:rsidP="00FB2FAD">
      <w:pPr>
        <w:pStyle w:val="Style1"/>
        <w:tabs>
          <w:tab w:val="clear" w:pos="2070"/>
        </w:tabs>
        <w:spacing w:after="0"/>
        <w:ind w:firstLine="0"/>
        <w:rPr>
          <w:rFonts w:ascii="Century Gothic" w:hAnsi="Century Gothic"/>
          <w:sz w:val="23"/>
          <w:szCs w:val="23"/>
        </w:rPr>
      </w:pPr>
      <w:bookmarkStart w:id="1413" w:name="_Toc239473130"/>
      <w:bookmarkStart w:id="1414" w:name="_Toc239473748"/>
      <w:bookmarkStart w:id="1415" w:name="_Toc239473131"/>
      <w:bookmarkStart w:id="1416" w:name="_Toc239473749"/>
      <w:bookmarkStart w:id="1417" w:name="_Ref240880811"/>
      <w:bookmarkEnd w:id="1413"/>
      <w:bookmarkEnd w:id="1414"/>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13.4 </w:t>
      </w:r>
      <w:r>
        <w:rPr>
          <w:rStyle w:val="Hyperlink"/>
          <w:rFonts w:ascii="Century Gothic" w:hAnsi="Century Gothic"/>
          <w:b w:val="0"/>
          <w:sz w:val="23"/>
          <w:szCs w:val="23"/>
          <w:u w:val="none"/>
        </w:rPr>
        <w:t xml:space="preserve"> T</w:t>
      </w:r>
      <w:r w:rsidR="00FB2FAD" w:rsidRPr="00513E01">
        <w:rPr>
          <w:rFonts w:ascii="Century Gothic" w:hAnsi="Century Gothic"/>
          <w:sz w:val="23"/>
          <w:szCs w:val="23"/>
        </w:rPr>
        <w:t xml:space="preserve">he performance security may be released by the Procuring Entity and returned to the Supplier after the issuance of the </w:t>
      </w:r>
      <w:r w:rsidR="00FB2FAD" w:rsidRPr="00513E01">
        <w:rPr>
          <w:rFonts w:ascii="Century Gothic" w:hAnsi="Century Gothic"/>
          <w:sz w:val="23"/>
          <w:szCs w:val="23"/>
        </w:rPr>
        <w:lastRenderedPageBreak/>
        <w:t>Certificate of Final Acceptance subject to the following conditions:</w:t>
      </w:r>
      <w:bookmarkEnd w:id="1412"/>
      <w:bookmarkEnd w:id="1415"/>
      <w:bookmarkEnd w:id="1416"/>
      <w:bookmarkEnd w:id="1417"/>
    </w:p>
    <w:p w:rsidR="00FB2FAD" w:rsidRPr="00513E01" w:rsidRDefault="00FB2FAD" w:rsidP="00FB2FAD">
      <w:pPr>
        <w:pStyle w:val="Style1"/>
        <w:tabs>
          <w:tab w:val="clear" w:pos="2070"/>
        </w:tabs>
        <w:spacing w:after="0"/>
        <w:ind w:left="2160" w:firstLine="0"/>
        <w:rPr>
          <w:rFonts w:ascii="Century Gothic" w:hAnsi="Century Gothic"/>
          <w:sz w:val="23"/>
          <w:szCs w:val="23"/>
        </w:rPr>
      </w:pPr>
      <w:bookmarkStart w:id="1418" w:name="_Toc239473132"/>
      <w:bookmarkStart w:id="1419" w:name="_Toc239473750"/>
      <w:bookmarkStart w:id="1420" w:name="_Toc239473133"/>
      <w:bookmarkStart w:id="1421" w:name="_Toc239473751"/>
      <w:bookmarkEnd w:id="1418"/>
      <w:bookmarkEnd w:id="1419"/>
    </w:p>
    <w:p w:rsidR="00FB2FAD" w:rsidRPr="00513E01" w:rsidRDefault="00FB2FAD" w:rsidP="008F738E">
      <w:pPr>
        <w:pStyle w:val="Style1"/>
        <w:numPr>
          <w:ilvl w:val="4"/>
          <w:numId w:val="10"/>
        </w:numPr>
        <w:spacing w:after="0"/>
        <w:rPr>
          <w:rFonts w:ascii="Century Gothic" w:hAnsi="Century Gothic"/>
          <w:sz w:val="23"/>
          <w:szCs w:val="23"/>
        </w:rPr>
      </w:pPr>
      <w:r w:rsidRPr="00513E01">
        <w:rPr>
          <w:rFonts w:ascii="Century Gothic" w:hAnsi="Century Gothic"/>
          <w:sz w:val="23"/>
          <w:szCs w:val="23"/>
        </w:rPr>
        <w:t>There are no pending claims against the Supplier or the surety company filed by the Procuring Entity;</w:t>
      </w:r>
      <w:bookmarkEnd w:id="1420"/>
      <w:bookmarkEnd w:id="1421"/>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422" w:name="_Toc239473134"/>
      <w:bookmarkStart w:id="1423" w:name="_Toc239473752"/>
    </w:p>
    <w:p w:rsidR="00FB2FAD" w:rsidRPr="00513E01" w:rsidRDefault="00FB2FAD" w:rsidP="008F738E">
      <w:pPr>
        <w:pStyle w:val="Style1"/>
        <w:numPr>
          <w:ilvl w:val="4"/>
          <w:numId w:val="10"/>
        </w:numPr>
        <w:spacing w:after="0"/>
        <w:rPr>
          <w:rFonts w:ascii="Century Gothic" w:hAnsi="Century Gothic"/>
          <w:sz w:val="23"/>
          <w:szCs w:val="23"/>
        </w:rPr>
      </w:pPr>
      <w:r w:rsidRPr="00513E01">
        <w:rPr>
          <w:rFonts w:ascii="Century Gothic" w:hAnsi="Century Gothic"/>
          <w:sz w:val="23"/>
          <w:szCs w:val="23"/>
        </w:rPr>
        <w:t>The Supplier has no pending claims for labor and materials filed against it; and</w:t>
      </w:r>
      <w:bookmarkEnd w:id="1422"/>
      <w:bookmarkEnd w:id="1423"/>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424" w:name="_Toc239473135"/>
      <w:bookmarkStart w:id="1425" w:name="_Toc239473753"/>
      <w:bookmarkStart w:id="1426" w:name="_Ref240881733"/>
    </w:p>
    <w:p w:rsidR="00FB2FAD" w:rsidRPr="00513E01" w:rsidRDefault="00FB2FAD" w:rsidP="008F738E">
      <w:pPr>
        <w:pStyle w:val="Style1"/>
        <w:numPr>
          <w:ilvl w:val="4"/>
          <w:numId w:val="10"/>
        </w:numPr>
        <w:spacing w:after="0"/>
        <w:rPr>
          <w:rFonts w:ascii="Century Gothic" w:hAnsi="Century Gothic"/>
          <w:sz w:val="23"/>
          <w:szCs w:val="23"/>
        </w:rPr>
      </w:pPr>
      <w:r w:rsidRPr="00513E01">
        <w:rPr>
          <w:rFonts w:ascii="Century Gothic" w:hAnsi="Century Gothic"/>
          <w:sz w:val="23"/>
          <w:szCs w:val="23"/>
        </w:rPr>
        <w:t xml:space="preserve">Other terms specified in the </w:t>
      </w:r>
      <w:r w:rsidRPr="00513E01">
        <w:rPr>
          <w:rFonts w:ascii="Century Gothic" w:hAnsi="Century Gothic"/>
          <w:b/>
          <w:sz w:val="23"/>
          <w:szCs w:val="23"/>
        </w:rPr>
        <w:t>SCC</w:t>
      </w:r>
      <w:r w:rsidRPr="00513E01">
        <w:rPr>
          <w:rFonts w:ascii="Century Gothic" w:hAnsi="Century Gothic"/>
          <w:sz w:val="23"/>
          <w:szCs w:val="23"/>
        </w:rPr>
        <w:t>.</w:t>
      </w:r>
      <w:bookmarkEnd w:id="1424"/>
      <w:bookmarkEnd w:id="1425"/>
      <w:bookmarkEnd w:id="1426"/>
    </w:p>
    <w:p w:rsidR="00FB2FAD" w:rsidRPr="00513E01" w:rsidRDefault="00FB2FAD" w:rsidP="00FB2FAD">
      <w:pPr>
        <w:pStyle w:val="Style1"/>
        <w:tabs>
          <w:tab w:val="clear" w:pos="2070"/>
        </w:tabs>
        <w:spacing w:after="0"/>
        <w:ind w:firstLine="0"/>
        <w:rPr>
          <w:rFonts w:ascii="Century Gothic" w:hAnsi="Century Gothic"/>
          <w:sz w:val="23"/>
          <w:szCs w:val="23"/>
        </w:rPr>
      </w:pPr>
      <w:bookmarkStart w:id="1427" w:name="_Toc239473136"/>
      <w:bookmarkStart w:id="1428" w:name="_Toc239473754"/>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13.5  </w:t>
      </w:r>
      <w:r w:rsidR="00FB2FAD" w:rsidRPr="00513E01">
        <w:rPr>
          <w:rFonts w:ascii="Century Gothic" w:hAnsi="Century Gothic"/>
          <w:sz w:val="23"/>
          <w:szCs w:val="23"/>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1427"/>
      <w:bookmarkEnd w:id="1428"/>
    </w:p>
    <w:p w:rsidR="00FB2FAD" w:rsidRPr="00513E01" w:rsidRDefault="00FB2FAD" w:rsidP="00FB2FAD">
      <w:pPr>
        <w:pStyle w:val="Style1"/>
        <w:tabs>
          <w:tab w:val="clear" w:pos="2070"/>
        </w:tabs>
        <w:spacing w:after="0"/>
        <w:ind w:firstLine="0"/>
        <w:rPr>
          <w:rFonts w:ascii="Century Gothic" w:hAnsi="Century Gothic"/>
          <w:sz w:val="23"/>
          <w:szCs w:val="23"/>
        </w:rPr>
      </w:pPr>
    </w:p>
    <w:p w:rsidR="00FB2FAD" w:rsidRPr="00513E01" w:rsidRDefault="00FB2FAD" w:rsidP="00242294">
      <w:pPr>
        <w:pStyle w:val="Style1"/>
        <w:tabs>
          <w:tab w:val="clear" w:pos="2070"/>
        </w:tabs>
        <w:spacing w:after="0"/>
        <w:ind w:left="0" w:firstLine="0"/>
        <w:rPr>
          <w:rFonts w:ascii="Century Gothic" w:hAnsi="Century Gothic"/>
          <w:sz w:val="23"/>
          <w:szCs w:val="23"/>
        </w:rPr>
      </w:pPr>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429" w:name="_Toc99862648"/>
      <w:bookmarkStart w:id="1430" w:name="_Toc100978371"/>
      <w:bookmarkStart w:id="1431" w:name="_Toc100978756"/>
      <w:bookmarkStart w:id="1432" w:name="_Toc239473137"/>
      <w:bookmarkStart w:id="1433" w:name="_Toc239473755"/>
      <w:bookmarkStart w:id="1434" w:name="_Toc239586241"/>
      <w:bookmarkStart w:id="1435" w:name="_Toc239586549"/>
      <w:bookmarkStart w:id="1436" w:name="_Toc239587024"/>
      <w:bookmarkStart w:id="1437" w:name="_Toc240079379"/>
      <w:bookmarkStart w:id="1438" w:name="_Toc242866022"/>
      <w:r w:rsidRPr="00513E01">
        <w:rPr>
          <w:rFonts w:ascii="Century Gothic" w:hAnsi="Century Gothic"/>
          <w:sz w:val="23"/>
          <w:szCs w:val="23"/>
        </w:rPr>
        <w:t>Use of Contract Documents and Information</w:t>
      </w:r>
      <w:bookmarkEnd w:id="956"/>
      <w:bookmarkEnd w:id="957"/>
      <w:bookmarkEnd w:id="958"/>
      <w:bookmarkEnd w:id="959"/>
      <w:bookmarkEnd w:id="960"/>
      <w:bookmarkEnd w:id="961"/>
      <w:bookmarkEnd w:id="962"/>
      <w:bookmarkEnd w:id="963"/>
      <w:bookmarkEnd w:id="964"/>
      <w:bookmarkEnd w:id="965"/>
      <w:bookmarkEnd w:id="1429"/>
      <w:bookmarkEnd w:id="1430"/>
      <w:bookmarkEnd w:id="1431"/>
      <w:bookmarkEnd w:id="1432"/>
      <w:bookmarkEnd w:id="1433"/>
      <w:bookmarkEnd w:id="1434"/>
      <w:bookmarkEnd w:id="1435"/>
      <w:bookmarkEnd w:id="1436"/>
      <w:bookmarkEnd w:id="1437"/>
      <w:bookmarkEnd w:id="1438"/>
    </w:p>
    <w:p w:rsidR="00FB2FAD" w:rsidRPr="00513E01" w:rsidRDefault="00FB2FAD" w:rsidP="00FB2FAD">
      <w:pPr>
        <w:pStyle w:val="Style1"/>
        <w:tabs>
          <w:tab w:val="clear" w:pos="2070"/>
        </w:tabs>
        <w:spacing w:after="0"/>
        <w:ind w:firstLine="0"/>
        <w:rPr>
          <w:rFonts w:ascii="Century Gothic" w:hAnsi="Century Gothic"/>
          <w:sz w:val="23"/>
          <w:szCs w:val="23"/>
        </w:rPr>
      </w:pPr>
      <w:bookmarkStart w:id="1439" w:name="_Ref33428654"/>
      <w:bookmarkStart w:id="1440" w:name="_Toc239473138"/>
      <w:bookmarkStart w:id="1441" w:name="_Toc239473756"/>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14.1 </w:t>
      </w:r>
      <w:r w:rsidR="00FB2FAD" w:rsidRPr="00513E01">
        <w:rPr>
          <w:rFonts w:ascii="Century Gothic" w:hAnsi="Century Gothic"/>
          <w:sz w:val="23"/>
          <w:szCs w:val="23"/>
        </w:rPr>
        <w:t>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w:t>
      </w:r>
      <w:bookmarkEnd w:id="1439"/>
      <w:bookmarkEnd w:id="1440"/>
      <w:bookmarkEnd w:id="1441"/>
    </w:p>
    <w:p w:rsidR="00FB2FAD" w:rsidRPr="00513E01" w:rsidRDefault="00FB2FAD" w:rsidP="00FB2FAD">
      <w:pPr>
        <w:pStyle w:val="Style1"/>
        <w:tabs>
          <w:tab w:val="clear" w:pos="2070"/>
        </w:tabs>
        <w:spacing w:after="0"/>
        <w:ind w:firstLine="0"/>
        <w:rPr>
          <w:rFonts w:ascii="Century Gothic" w:hAnsi="Century Gothic"/>
          <w:sz w:val="23"/>
          <w:szCs w:val="23"/>
        </w:rPr>
      </w:pPr>
      <w:bookmarkStart w:id="1442" w:name="_Toc239473139"/>
      <w:bookmarkStart w:id="1443" w:name="_Toc239473757"/>
    </w:p>
    <w:p w:rsidR="00FB2FAD" w:rsidRPr="00513E01" w:rsidRDefault="00242294"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14.2  </w:t>
      </w:r>
      <w:r w:rsidR="00FB2FAD" w:rsidRPr="00513E01">
        <w:rPr>
          <w:rFonts w:ascii="Century Gothic" w:hAnsi="Century Gothic"/>
          <w:sz w:val="23"/>
          <w:szCs w:val="23"/>
        </w:rPr>
        <w:t xml:space="preserve">Any document, other than this Contract itself, enumerated in </w:t>
      </w:r>
      <w:r w:rsidR="00FB2FAD" w:rsidRPr="00513E01">
        <w:rPr>
          <w:rFonts w:ascii="Century Gothic" w:hAnsi="Century Gothic"/>
          <w:b/>
          <w:sz w:val="23"/>
          <w:szCs w:val="23"/>
        </w:rPr>
        <w:t xml:space="preserve">GCC </w:t>
      </w:r>
      <w:r w:rsidR="00FB2FAD" w:rsidRPr="00513E01">
        <w:rPr>
          <w:rFonts w:ascii="Century Gothic" w:hAnsi="Century Gothic"/>
          <w:sz w:val="23"/>
          <w:szCs w:val="23"/>
        </w:rPr>
        <w:t>Clause 14.1 shall remain the property of the Procuring Entity and shall be returned (all copies) to the Procuring Entity on completion of the Supplier’s performance under this Contract if so required by the Procuring Entity.</w:t>
      </w:r>
      <w:bookmarkEnd w:id="1442"/>
      <w:bookmarkEnd w:id="1443"/>
    </w:p>
    <w:p w:rsidR="00FB2FAD" w:rsidRPr="00513E01" w:rsidRDefault="00FB2FAD" w:rsidP="00FB2FAD">
      <w:pPr>
        <w:pStyle w:val="Style1"/>
        <w:tabs>
          <w:tab w:val="clear" w:pos="2070"/>
        </w:tabs>
        <w:spacing w:after="0"/>
        <w:ind w:left="720" w:firstLine="0"/>
        <w:rPr>
          <w:rFonts w:ascii="Century Gothic" w:hAnsi="Century Gothic"/>
          <w:sz w:val="23"/>
          <w:szCs w:val="23"/>
        </w:rPr>
      </w:pPr>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444" w:name="_Toc100907084"/>
      <w:bookmarkStart w:id="1445" w:name="_Toc100978374"/>
      <w:bookmarkStart w:id="1446" w:name="_Toc100978759"/>
      <w:bookmarkStart w:id="1447" w:name="_Toc99862650"/>
      <w:bookmarkStart w:id="1448" w:name="_Toc100978375"/>
      <w:bookmarkStart w:id="1449" w:name="_Toc100978760"/>
      <w:bookmarkStart w:id="1450" w:name="_Toc239473140"/>
      <w:bookmarkStart w:id="1451" w:name="_Toc239473758"/>
      <w:bookmarkStart w:id="1452" w:name="_Toc239586242"/>
      <w:bookmarkStart w:id="1453" w:name="_Toc239586550"/>
      <w:bookmarkStart w:id="1454" w:name="_Toc239587025"/>
      <w:bookmarkStart w:id="1455" w:name="_Toc240079380"/>
      <w:bookmarkStart w:id="1456" w:name="_Toc242866023"/>
      <w:bookmarkEnd w:id="966"/>
      <w:bookmarkEnd w:id="967"/>
      <w:bookmarkEnd w:id="968"/>
      <w:bookmarkEnd w:id="969"/>
      <w:bookmarkEnd w:id="970"/>
      <w:bookmarkEnd w:id="971"/>
      <w:bookmarkEnd w:id="972"/>
      <w:bookmarkEnd w:id="973"/>
      <w:bookmarkEnd w:id="974"/>
      <w:bookmarkEnd w:id="975"/>
      <w:bookmarkEnd w:id="976"/>
      <w:bookmarkEnd w:id="1444"/>
      <w:bookmarkEnd w:id="1445"/>
      <w:bookmarkEnd w:id="1446"/>
      <w:r w:rsidRPr="00513E01">
        <w:rPr>
          <w:rFonts w:ascii="Century Gothic" w:hAnsi="Century Gothic"/>
          <w:sz w:val="23"/>
          <w:szCs w:val="23"/>
        </w:rPr>
        <w:t>Standards</w:t>
      </w:r>
      <w:bookmarkEnd w:id="977"/>
      <w:bookmarkEnd w:id="978"/>
      <w:bookmarkEnd w:id="979"/>
      <w:bookmarkEnd w:id="980"/>
      <w:bookmarkEnd w:id="981"/>
      <w:bookmarkEnd w:id="982"/>
      <w:bookmarkEnd w:id="983"/>
      <w:bookmarkEnd w:id="984"/>
      <w:bookmarkEnd w:id="985"/>
      <w:bookmarkEnd w:id="986"/>
      <w:bookmarkEnd w:id="987"/>
      <w:bookmarkEnd w:id="1447"/>
      <w:bookmarkEnd w:id="1448"/>
      <w:bookmarkEnd w:id="1449"/>
      <w:bookmarkEnd w:id="1450"/>
      <w:bookmarkEnd w:id="1451"/>
      <w:bookmarkEnd w:id="1452"/>
      <w:bookmarkEnd w:id="1453"/>
      <w:bookmarkEnd w:id="1454"/>
      <w:bookmarkEnd w:id="1455"/>
      <w:bookmarkEnd w:id="1456"/>
    </w:p>
    <w:p w:rsidR="00FB2FAD" w:rsidRPr="00513E01" w:rsidRDefault="00FB2FAD" w:rsidP="00FB2FAD">
      <w:pPr>
        <w:pStyle w:val="Style2"/>
        <w:ind w:left="720"/>
        <w:rPr>
          <w:rFonts w:ascii="Century Gothic" w:hAnsi="Century Gothic" w:cs="Arial"/>
          <w:sz w:val="23"/>
          <w:szCs w:val="23"/>
        </w:rPr>
      </w:pPr>
    </w:p>
    <w:p w:rsidR="00FB2FAD" w:rsidRPr="00513E01" w:rsidRDefault="00FB2FAD" w:rsidP="00FB2FAD">
      <w:pPr>
        <w:pStyle w:val="Style2"/>
        <w:ind w:left="720"/>
        <w:rPr>
          <w:rFonts w:ascii="Century Gothic" w:hAnsi="Century Gothic" w:cs="Arial"/>
          <w:sz w:val="23"/>
          <w:szCs w:val="23"/>
        </w:rPr>
      </w:pPr>
      <w:r w:rsidRPr="00513E01">
        <w:rPr>
          <w:rFonts w:ascii="Century Gothic" w:hAnsi="Century Gothic" w:cs="Arial"/>
          <w:sz w:val="23"/>
          <w:szCs w:val="23"/>
        </w:rPr>
        <w:t>The Goods provided under this Contract shall conform to the standards mentioned in the Section VII. Technical Specifications and, when no applicable standard is mentioned, to the authoritative standards appropriate to the Goods’ country of origin.  Such standards shall be the latest issued by the institution concerned.</w:t>
      </w:r>
    </w:p>
    <w:p w:rsidR="00FB2FAD" w:rsidRPr="00513E01" w:rsidRDefault="00FB2FAD" w:rsidP="00FB2FAD">
      <w:pPr>
        <w:pStyle w:val="Heading3"/>
        <w:spacing w:before="0" w:after="0"/>
        <w:ind w:left="720"/>
        <w:rPr>
          <w:rFonts w:ascii="Century Gothic" w:hAnsi="Century Gothic"/>
          <w:sz w:val="23"/>
          <w:szCs w:val="23"/>
        </w:rPr>
      </w:pPr>
      <w:bookmarkStart w:id="1457" w:name="_Toc99862654"/>
      <w:bookmarkStart w:id="1458" w:name="_Toc100978386"/>
      <w:bookmarkStart w:id="1459" w:name="_Toc100978771"/>
      <w:bookmarkStart w:id="1460" w:name="_Toc239473141"/>
      <w:bookmarkStart w:id="1461" w:name="_Toc239473759"/>
      <w:bookmarkStart w:id="1462" w:name="_Toc239586243"/>
      <w:bookmarkStart w:id="1463" w:name="_Toc239586551"/>
      <w:bookmarkStart w:id="1464" w:name="_Toc239587026"/>
      <w:bookmarkStart w:id="1465" w:name="_Toc240079381"/>
      <w:bookmarkStart w:id="1466" w:name="_Toc242866024"/>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Inspection and Tests</w:t>
      </w:r>
      <w:bookmarkEnd w:id="1024"/>
      <w:bookmarkEnd w:id="1025"/>
      <w:bookmarkEnd w:id="1026"/>
      <w:bookmarkEnd w:id="1027"/>
      <w:bookmarkEnd w:id="1028"/>
      <w:bookmarkEnd w:id="1029"/>
      <w:bookmarkEnd w:id="1030"/>
      <w:bookmarkEnd w:id="1031"/>
      <w:bookmarkEnd w:id="1032"/>
      <w:bookmarkEnd w:id="1033"/>
      <w:bookmarkEnd w:id="1034"/>
      <w:bookmarkEnd w:id="1035"/>
      <w:bookmarkEnd w:id="1457"/>
      <w:bookmarkEnd w:id="1458"/>
      <w:bookmarkEnd w:id="1459"/>
      <w:bookmarkEnd w:id="1460"/>
      <w:bookmarkEnd w:id="1461"/>
      <w:bookmarkEnd w:id="1462"/>
      <w:bookmarkEnd w:id="1463"/>
      <w:bookmarkEnd w:id="1464"/>
      <w:bookmarkEnd w:id="1465"/>
      <w:bookmarkEnd w:id="1466"/>
    </w:p>
    <w:p w:rsidR="00FB2FAD" w:rsidRPr="00513E01" w:rsidRDefault="00FB2FAD" w:rsidP="00FB2FAD">
      <w:pPr>
        <w:pStyle w:val="Style1"/>
        <w:tabs>
          <w:tab w:val="clear" w:pos="2070"/>
        </w:tabs>
        <w:spacing w:after="0"/>
        <w:ind w:left="1440"/>
        <w:rPr>
          <w:rFonts w:ascii="Century Gothic" w:hAnsi="Century Gothic"/>
          <w:sz w:val="23"/>
          <w:szCs w:val="23"/>
        </w:rPr>
      </w:pPr>
      <w:bookmarkStart w:id="1467" w:name="_Ref33513461"/>
      <w:bookmarkStart w:id="1468" w:name="_Toc239473142"/>
      <w:bookmarkStart w:id="1469" w:name="_Toc239473760"/>
    </w:p>
    <w:p w:rsidR="00FB2FAD" w:rsidRPr="00513E01" w:rsidRDefault="00FB2FAD" w:rsidP="00FB2FAD">
      <w:pPr>
        <w:pStyle w:val="Style1"/>
        <w:tabs>
          <w:tab w:val="clear" w:pos="2070"/>
        </w:tabs>
        <w:spacing w:after="0"/>
        <w:ind w:left="1440"/>
        <w:rPr>
          <w:rFonts w:ascii="Century Gothic" w:hAnsi="Century Gothic"/>
          <w:sz w:val="23"/>
          <w:szCs w:val="23"/>
        </w:rPr>
      </w:pPr>
      <w:r w:rsidRPr="00513E01">
        <w:rPr>
          <w:rFonts w:ascii="Century Gothic" w:hAnsi="Century Gothic"/>
          <w:sz w:val="23"/>
          <w:szCs w:val="23"/>
        </w:rPr>
        <w:t>16.1</w:t>
      </w:r>
      <w:r w:rsidRPr="00513E01">
        <w:rPr>
          <w:rFonts w:ascii="Century Gothic" w:hAnsi="Century Gothic"/>
          <w:sz w:val="23"/>
          <w:szCs w:val="23"/>
        </w:rPr>
        <w:tab/>
        <w:t>The Procuring Entity or its representative shall have the right to inspect and/or to test the Goods to confirm their conformity to the Contract specifications at no extra cost to the Procuring Entity.</w:t>
      </w:r>
      <w:r w:rsidRPr="00513E01">
        <w:rPr>
          <w:rFonts w:ascii="Century Gothic" w:hAnsi="Century Gothic"/>
          <w:b/>
          <w:sz w:val="23"/>
          <w:szCs w:val="23"/>
        </w:rPr>
        <w:t xml:space="preserve"> </w:t>
      </w:r>
      <w:r w:rsidRPr="00513E01">
        <w:rPr>
          <w:rFonts w:ascii="Century Gothic" w:hAnsi="Century Gothic"/>
          <w:sz w:val="23"/>
          <w:szCs w:val="23"/>
        </w:rPr>
        <w:t xml:space="preserve">The </w:t>
      </w:r>
      <w:r w:rsidRPr="00513E01">
        <w:rPr>
          <w:rStyle w:val="Hyperlink"/>
          <w:rFonts w:ascii="Century Gothic" w:hAnsi="Century Gothic"/>
          <w:sz w:val="23"/>
          <w:szCs w:val="23"/>
        </w:rPr>
        <w:lastRenderedPageBreak/>
        <w:t>SCC</w:t>
      </w:r>
      <w:r w:rsidRPr="00513E01">
        <w:rPr>
          <w:rFonts w:ascii="Century Gothic" w:hAnsi="Century Gothic"/>
          <w:b/>
          <w:sz w:val="23"/>
          <w:szCs w:val="23"/>
        </w:rPr>
        <w:t xml:space="preserve"> </w:t>
      </w:r>
      <w:r w:rsidRPr="00513E01">
        <w:rPr>
          <w:rFonts w:ascii="Century Gothic" w:hAnsi="Century Gothic"/>
          <w:sz w:val="23"/>
          <w:szCs w:val="23"/>
        </w:rPr>
        <w:t>and Section VII. Technical Specifications shall specify what inspections and/or tests the Procuring Entity requires and where they are to be conducted.  The Procuring Entity shall notify the Supplier in writing, in a timely manner, of the identity of any representatives retained for these purposes.</w:t>
      </w:r>
      <w:bookmarkEnd w:id="1467"/>
      <w:bookmarkEnd w:id="1468"/>
      <w:bookmarkEnd w:id="1469"/>
    </w:p>
    <w:p w:rsidR="00FB2FAD" w:rsidRPr="00513E01" w:rsidRDefault="00FB2FAD" w:rsidP="00FB2FAD">
      <w:pPr>
        <w:pStyle w:val="Style1"/>
        <w:tabs>
          <w:tab w:val="clear" w:pos="2070"/>
        </w:tabs>
        <w:spacing w:after="0"/>
        <w:ind w:left="1440" w:firstLine="0"/>
        <w:rPr>
          <w:rFonts w:ascii="Century Gothic" w:hAnsi="Century Gothic"/>
          <w:sz w:val="23"/>
          <w:szCs w:val="23"/>
        </w:rPr>
      </w:pPr>
      <w:bookmarkStart w:id="1470" w:name="_Toc239473143"/>
      <w:bookmarkStart w:id="1471" w:name="_Toc239473761"/>
    </w:p>
    <w:p w:rsidR="00FB2FAD" w:rsidRPr="00513E01" w:rsidRDefault="00FB2FAD" w:rsidP="008F738E">
      <w:pPr>
        <w:pStyle w:val="Style1"/>
        <w:numPr>
          <w:ilvl w:val="1"/>
          <w:numId w:val="6"/>
        </w:numPr>
        <w:tabs>
          <w:tab w:val="clear" w:pos="1155"/>
          <w:tab w:val="num" w:pos="1440"/>
        </w:tabs>
        <w:spacing w:after="0"/>
        <w:ind w:left="1440" w:hanging="720"/>
        <w:rPr>
          <w:rFonts w:ascii="Century Gothic" w:hAnsi="Century Gothic"/>
          <w:sz w:val="23"/>
          <w:szCs w:val="23"/>
        </w:rPr>
      </w:pPr>
      <w:r w:rsidRPr="00513E01">
        <w:rPr>
          <w:rFonts w:ascii="Century Gothic" w:hAnsi="Century Gothic"/>
          <w:sz w:val="23"/>
          <w:szCs w:val="23"/>
        </w:rPr>
        <w:t>If applicable, 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shall be furnished to the inspectors at no charge to the Procuring Entity.</w:t>
      </w:r>
      <w:bookmarkEnd w:id="1470"/>
      <w:bookmarkEnd w:id="1471"/>
    </w:p>
    <w:p w:rsidR="00FB2FAD" w:rsidRPr="00513E01" w:rsidRDefault="00FB2FAD" w:rsidP="00FB2FAD">
      <w:pPr>
        <w:pStyle w:val="Style1"/>
        <w:tabs>
          <w:tab w:val="clear" w:pos="2070"/>
        </w:tabs>
        <w:spacing w:after="0"/>
        <w:ind w:left="1440" w:firstLine="0"/>
        <w:rPr>
          <w:rFonts w:ascii="Century Gothic" w:hAnsi="Century Gothic"/>
          <w:sz w:val="23"/>
          <w:szCs w:val="23"/>
        </w:rPr>
      </w:pPr>
      <w:bookmarkStart w:id="1472" w:name="_Toc239473144"/>
      <w:bookmarkStart w:id="1473" w:name="_Toc239473762"/>
    </w:p>
    <w:p w:rsidR="00FB2FAD" w:rsidRPr="00513E01" w:rsidRDefault="00FB2FAD" w:rsidP="008F738E">
      <w:pPr>
        <w:pStyle w:val="Style1"/>
        <w:numPr>
          <w:ilvl w:val="1"/>
          <w:numId w:val="6"/>
        </w:numPr>
        <w:tabs>
          <w:tab w:val="clear" w:pos="1155"/>
          <w:tab w:val="num" w:pos="1440"/>
        </w:tabs>
        <w:spacing w:after="0"/>
        <w:ind w:left="1440" w:hanging="720"/>
        <w:rPr>
          <w:rFonts w:ascii="Century Gothic" w:hAnsi="Century Gothic"/>
          <w:sz w:val="23"/>
          <w:szCs w:val="23"/>
        </w:rPr>
      </w:pPr>
      <w:r w:rsidRPr="00513E01">
        <w:rPr>
          <w:rFonts w:ascii="Century Gothic" w:hAnsi="Century Gothic"/>
          <w:sz w:val="23"/>
          <w:szCs w:val="23"/>
        </w:rPr>
        <w:t>The Procuring Entity or its designated representative shall be entitled to attend the tests and/or inspections referred to in this Clause provided that the Procuring Entity shall bear all of its own costs and expenses incurred in connection with such attendance including, but not limited to, all traveling and board and lodging expenses.</w:t>
      </w:r>
      <w:bookmarkEnd w:id="1472"/>
      <w:bookmarkEnd w:id="1473"/>
    </w:p>
    <w:p w:rsidR="00FB2FAD" w:rsidRPr="00513E01" w:rsidRDefault="00FB2FAD" w:rsidP="00FB2FAD">
      <w:pPr>
        <w:pStyle w:val="Style1"/>
        <w:tabs>
          <w:tab w:val="clear" w:pos="2070"/>
        </w:tabs>
        <w:spacing w:after="0"/>
        <w:ind w:left="1440" w:firstLine="0"/>
        <w:rPr>
          <w:rFonts w:ascii="Century Gothic" w:hAnsi="Century Gothic"/>
          <w:sz w:val="23"/>
          <w:szCs w:val="23"/>
        </w:rPr>
      </w:pPr>
      <w:bookmarkStart w:id="1474" w:name="_Toc239473145"/>
      <w:bookmarkStart w:id="1475" w:name="_Toc239473763"/>
    </w:p>
    <w:p w:rsidR="00FB2FAD" w:rsidRPr="00513E01" w:rsidRDefault="00FB2FAD" w:rsidP="008F738E">
      <w:pPr>
        <w:pStyle w:val="Style1"/>
        <w:numPr>
          <w:ilvl w:val="1"/>
          <w:numId w:val="6"/>
        </w:numPr>
        <w:tabs>
          <w:tab w:val="clear" w:pos="1155"/>
          <w:tab w:val="num" w:pos="1440"/>
        </w:tabs>
        <w:spacing w:after="0"/>
        <w:ind w:left="1440" w:hanging="720"/>
        <w:rPr>
          <w:rFonts w:ascii="Century Gothic" w:hAnsi="Century Gothic"/>
          <w:sz w:val="23"/>
          <w:szCs w:val="23"/>
        </w:rPr>
      </w:pPr>
      <w:r w:rsidRPr="00513E01">
        <w:rPr>
          <w:rFonts w:ascii="Century Gothic" w:hAnsi="Century Gothic"/>
          <w:sz w:val="23"/>
          <w:szCs w:val="23"/>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w:t>
      </w:r>
      <w:r w:rsidRPr="00513E01">
        <w:rPr>
          <w:rFonts w:ascii="Century Gothic" w:hAnsi="Century Gothic"/>
          <w:b/>
          <w:sz w:val="23"/>
          <w:szCs w:val="23"/>
        </w:rPr>
        <w:t>GCC</w:t>
      </w:r>
      <w:r w:rsidRPr="00513E01">
        <w:rPr>
          <w:rFonts w:ascii="Century Gothic" w:hAnsi="Century Gothic"/>
          <w:sz w:val="23"/>
          <w:szCs w:val="23"/>
        </w:rPr>
        <w:t xml:space="preserve"> Clause 5.</w:t>
      </w:r>
      <w:bookmarkEnd w:id="1474"/>
      <w:bookmarkEnd w:id="1475"/>
    </w:p>
    <w:p w:rsidR="00FB2FAD" w:rsidRPr="00513E01" w:rsidRDefault="00FB2FAD" w:rsidP="00FB2FAD">
      <w:pPr>
        <w:pStyle w:val="Style1"/>
        <w:tabs>
          <w:tab w:val="clear" w:pos="2070"/>
        </w:tabs>
        <w:spacing w:after="0"/>
        <w:ind w:left="1440" w:firstLine="0"/>
        <w:rPr>
          <w:rFonts w:ascii="Century Gothic" w:hAnsi="Century Gothic"/>
          <w:sz w:val="23"/>
          <w:szCs w:val="23"/>
        </w:rPr>
      </w:pPr>
      <w:bookmarkStart w:id="1476" w:name="_Toc239473146"/>
      <w:bookmarkStart w:id="1477" w:name="_Toc239473764"/>
    </w:p>
    <w:p w:rsidR="00FB2FAD" w:rsidRPr="00513E01" w:rsidRDefault="00FB2FAD" w:rsidP="008F738E">
      <w:pPr>
        <w:pStyle w:val="Style1"/>
        <w:numPr>
          <w:ilvl w:val="1"/>
          <w:numId w:val="6"/>
        </w:numPr>
        <w:tabs>
          <w:tab w:val="clear" w:pos="1155"/>
          <w:tab w:val="num" w:pos="1440"/>
        </w:tabs>
        <w:spacing w:after="0"/>
        <w:ind w:left="1440" w:hanging="720"/>
        <w:rPr>
          <w:rFonts w:ascii="Century Gothic" w:hAnsi="Century Gothic"/>
          <w:sz w:val="23"/>
          <w:szCs w:val="23"/>
        </w:rPr>
      </w:pPr>
      <w:r w:rsidRPr="00513E01">
        <w:rPr>
          <w:rFonts w:ascii="Century Gothic" w:hAnsi="Century Gothic"/>
          <w:sz w:val="23"/>
          <w:szCs w:val="23"/>
        </w:rPr>
        <w:t>The Supplier agrees that neither the execution of a test and/or inspection of the Goods or any part thereof, nor the attendance by the Procuring Entity or its representative, shall release the Supplier from any warranties or other obligations under this Contract.</w:t>
      </w:r>
      <w:bookmarkEnd w:id="1476"/>
      <w:bookmarkEnd w:id="1477"/>
    </w:p>
    <w:p w:rsidR="00FB2FAD" w:rsidRPr="00513E01" w:rsidRDefault="00FB2FAD" w:rsidP="00FB2FAD">
      <w:pPr>
        <w:pStyle w:val="Heading3"/>
        <w:spacing w:before="0" w:after="0"/>
        <w:ind w:left="720"/>
        <w:rPr>
          <w:rFonts w:ascii="Century Gothic" w:hAnsi="Century Gothic"/>
          <w:sz w:val="23"/>
          <w:szCs w:val="23"/>
        </w:rPr>
      </w:pPr>
      <w:bookmarkStart w:id="1478" w:name="_Toc99862655"/>
      <w:bookmarkStart w:id="1479" w:name="_Ref100944088"/>
      <w:bookmarkStart w:id="1480" w:name="_Toc100978387"/>
      <w:bookmarkStart w:id="1481" w:name="_Toc100978772"/>
      <w:bookmarkStart w:id="1482" w:name="_Toc239473147"/>
      <w:bookmarkStart w:id="1483" w:name="_Toc239473765"/>
      <w:bookmarkStart w:id="1484" w:name="_Toc239586244"/>
      <w:bookmarkStart w:id="1485" w:name="_Toc239586552"/>
      <w:bookmarkStart w:id="1486" w:name="_Toc239587027"/>
      <w:bookmarkStart w:id="1487" w:name="_Toc240079382"/>
      <w:bookmarkStart w:id="1488" w:name="_Ref242246526"/>
      <w:bookmarkStart w:id="1489" w:name="_Toc242866025"/>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Warranty</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478"/>
      <w:bookmarkEnd w:id="1479"/>
      <w:bookmarkEnd w:id="1480"/>
      <w:bookmarkEnd w:id="1481"/>
      <w:bookmarkEnd w:id="1482"/>
      <w:bookmarkEnd w:id="1483"/>
      <w:bookmarkEnd w:id="1484"/>
      <w:bookmarkEnd w:id="1485"/>
      <w:bookmarkEnd w:id="1486"/>
      <w:bookmarkEnd w:id="1487"/>
      <w:bookmarkEnd w:id="1488"/>
      <w:bookmarkEnd w:id="1489"/>
    </w:p>
    <w:p w:rsidR="00FB2FAD" w:rsidRPr="00513E01" w:rsidRDefault="00FB2FAD" w:rsidP="00FB2FAD">
      <w:pPr>
        <w:pStyle w:val="Style1"/>
        <w:tabs>
          <w:tab w:val="clear" w:pos="2070"/>
        </w:tabs>
        <w:spacing w:after="0"/>
        <w:ind w:firstLine="0"/>
        <w:rPr>
          <w:rFonts w:ascii="Century Gothic" w:hAnsi="Century Gothic"/>
          <w:sz w:val="23"/>
          <w:szCs w:val="23"/>
        </w:rPr>
      </w:pPr>
      <w:bookmarkStart w:id="1490" w:name="_Toc239473148"/>
      <w:bookmarkStart w:id="1491" w:name="_Toc239473766"/>
      <w:bookmarkStart w:id="1492" w:name="_Ref242246205"/>
    </w:p>
    <w:p w:rsidR="00FB2FAD" w:rsidRPr="00513E01" w:rsidRDefault="00FB2FAD" w:rsidP="008F738E">
      <w:pPr>
        <w:pStyle w:val="Style1"/>
        <w:numPr>
          <w:ilvl w:val="1"/>
          <w:numId w:val="26"/>
        </w:numPr>
        <w:spacing w:after="0"/>
        <w:rPr>
          <w:rFonts w:ascii="Century Gothic" w:hAnsi="Century Gothic"/>
          <w:sz w:val="23"/>
          <w:szCs w:val="23"/>
        </w:rPr>
      </w:pPr>
      <w:r w:rsidRPr="00513E01">
        <w:rPr>
          <w:rFonts w:ascii="Century Gothic" w:hAnsi="Century Gothic"/>
          <w:sz w:val="23"/>
          <w:szCs w:val="23"/>
        </w:rPr>
        <w:t>The Supplier warrants that the Goods supplied under the Contract are new, unused, of the most recent or current models, and that they incorporate all recent improvements in design and materials, except when the technical specifications required by the Procuring Entity provides otherwise.</w:t>
      </w:r>
      <w:bookmarkEnd w:id="1490"/>
      <w:bookmarkEnd w:id="1491"/>
      <w:bookmarkEnd w:id="1492"/>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firstLine="0"/>
        <w:rPr>
          <w:rFonts w:ascii="Century Gothic" w:hAnsi="Century Gothic"/>
          <w:sz w:val="23"/>
          <w:szCs w:val="23"/>
        </w:rPr>
      </w:pPr>
      <w:bookmarkStart w:id="1493" w:name="_Toc239473149"/>
      <w:bookmarkStart w:id="1494" w:name="_Toc239473767"/>
    </w:p>
    <w:p w:rsidR="00FB2FAD" w:rsidRPr="00513E01" w:rsidRDefault="005346E3"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17.2  </w:t>
      </w:r>
      <w:r w:rsidR="00FB2FAD" w:rsidRPr="00513E01">
        <w:rPr>
          <w:rFonts w:ascii="Century Gothic" w:hAnsi="Century Gothic"/>
          <w:sz w:val="23"/>
          <w:szCs w:val="23"/>
        </w:rPr>
        <w:t>The Supplier further warrants that all Goods supplied under this Contract shall have no defect, arising from design, materials, or workmanship or from any act or omission of the Supplier that may develop under normal use of the supplied Goods in the conditions prevailing in the country of final destination.</w:t>
      </w:r>
      <w:bookmarkEnd w:id="1493"/>
      <w:bookmarkEnd w:id="1494"/>
    </w:p>
    <w:p w:rsidR="00FB2FAD" w:rsidRPr="00513E01" w:rsidRDefault="00FB2FAD" w:rsidP="00FB2FAD">
      <w:pPr>
        <w:pStyle w:val="Style1"/>
        <w:tabs>
          <w:tab w:val="clear" w:pos="2070"/>
        </w:tabs>
        <w:spacing w:after="0"/>
        <w:ind w:firstLine="0"/>
        <w:rPr>
          <w:rFonts w:ascii="Century Gothic" w:hAnsi="Century Gothic"/>
          <w:sz w:val="23"/>
          <w:szCs w:val="23"/>
        </w:rPr>
      </w:pPr>
      <w:bookmarkStart w:id="1495" w:name="_Ref33516348"/>
      <w:bookmarkStart w:id="1496" w:name="_Ref97270998"/>
      <w:bookmarkStart w:id="1497" w:name="_Toc239473150"/>
      <w:bookmarkStart w:id="1498" w:name="_Toc239473768"/>
    </w:p>
    <w:p w:rsidR="00FB2FAD" w:rsidRPr="00513E01" w:rsidRDefault="005346E3"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lastRenderedPageBreak/>
        <w:t xml:space="preserve">17.3  </w:t>
      </w:r>
      <w:r w:rsidR="00FB2FAD" w:rsidRPr="00513E01">
        <w:rPr>
          <w:rFonts w:ascii="Century Gothic" w:hAnsi="Century Gothic"/>
          <w:sz w:val="23"/>
          <w:szCs w:val="23"/>
        </w:rPr>
        <w:t xml:space="preserve">In order to assure that manufacturing defects shall be corrected by the Supplier, a warranty shall be required from the Supplier for a minimum period specified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  The obligation for the warranty shall be covered by, at the Supplier’s option, either retention money in an a</w:t>
      </w:r>
      <w:r>
        <w:rPr>
          <w:rFonts w:ascii="Century Gothic" w:hAnsi="Century Gothic"/>
          <w:sz w:val="23"/>
          <w:szCs w:val="23"/>
        </w:rPr>
        <w:t>mount equivalent to at least one percent (1</w:t>
      </w:r>
      <w:r w:rsidR="00FB2FAD" w:rsidRPr="00513E01">
        <w:rPr>
          <w:rFonts w:ascii="Century Gothic" w:hAnsi="Century Gothic"/>
          <w:sz w:val="23"/>
          <w:szCs w:val="23"/>
        </w:rPr>
        <w:t>%) of every progress payment, or a special bank guar</w:t>
      </w:r>
      <w:r>
        <w:rPr>
          <w:rFonts w:ascii="Century Gothic" w:hAnsi="Century Gothic"/>
          <w:sz w:val="23"/>
          <w:szCs w:val="23"/>
        </w:rPr>
        <w:t>antee equivalent to at least one percent (1</w:t>
      </w:r>
      <w:r w:rsidR="00FB2FAD" w:rsidRPr="00513E01">
        <w:rPr>
          <w:rFonts w:ascii="Century Gothic" w:hAnsi="Century Gothic"/>
          <w:sz w:val="23"/>
          <w:szCs w:val="23"/>
        </w:rPr>
        <w:t xml:space="preserve">%) of the Contract Price or other such amount if so specified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 xml:space="preserve">. The said amounts shall only be released after the lapse of the warranty period specified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 xml:space="preserve"> provided, however, that the Supplies delivered are free from patent and latent defects and all the conditions imposed under this Contract have been fully </w:t>
      </w:r>
      <w:bookmarkEnd w:id="1495"/>
      <w:r w:rsidR="00FB2FAD" w:rsidRPr="00513E01">
        <w:rPr>
          <w:rFonts w:ascii="Century Gothic" w:hAnsi="Century Gothic"/>
          <w:sz w:val="23"/>
          <w:szCs w:val="23"/>
        </w:rPr>
        <w:t>met.</w:t>
      </w:r>
      <w:bookmarkEnd w:id="1496"/>
      <w:bookmarkEnd w:id="1497"/>
      <w:bookmarkEnd w:id="1498"/>
      <w:r w:rsidR="00FB2FAD" w:rsidRPr="00513E01">
        <w:rPr>
          <w:rFonts w:ascii="Century Gothic" w:hAnsi="Century Gothic"/>
          <w:sz w:val="23"/>
          <w:szCs w:val="23"/>
        </w:rPr>
        <w:t xml:space="preserve"> </w:t>
      </w:r>
      <w:bookmarkStart w:id="1499" w:name="_Toc239473151"/>
      <w:bookmarkStart w:id="1500" w:name="_Toc239473769"/>
      <w:bookmarkStart w:id="1501" w:name="_Ref240883728"/>
      <w:bookmarkEnd w:id="1499"/>
      <w:bookmarkEnd w:id="1500"/>
    </w:p>
    <w:p w:rsidR="00FB2FAD" w:rsidRPr="00513E01" w:rsidRDefault="00FB2FAD" w:rsidP="00FB2FAD">
      <w:pPr>
        <w:pStyle w:val="Style1"/>
        <w:tabs>
          <w:tab w:val="clear" w:pos="2070"/>
        </w:tabs>
        <w:spacing w:after="0"/>
        <w:ind w:firstLine="0"/>
        <w:rPr>
          <w:rFonts w:ascii="Century Gothic" w:hAnsi="Century Gothic"/>
          <w:sz w:val="23"/>
          <w:szCs w:val="23"/>
        </w:rPr>
      </w:pPr>
      <w:bookmarkStart w:id="1502" w:name="_Toc239473152"/>
      <w:bookmarkStart w:id="1503" w:name="_Toc239473770"/>
      <w:bookmarkEnd w:id="1501"/>
    </w:p>
    <w:p w:rsidR="00FB2FAD" w:rsidRPr="00513E01" w:rsidRDefault="005346E3"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17.4  </w:t>
      </w:r>
      <w:r w:rsidR="00FB2FAD" w:rsidRPr="00513E01">
        <w:rPr>
          <w:rFonts w:ascii="Century Gothic" w:hAnsi="Century Gothic"/>
          <w:sz w:val="23"/>
          <w:szCs w:val="23"/>
        </w:rPr>
        <w:t>The Procuring Entity shall promptly notify the Supplier in writing of any claims arising under this warranty.</w:t>
      </w:r>
      <w:bookmarkStart w:id="1504" w:name="_Ref97279719"/>
      <w:bookmarkStart w:id="1505" w:name="_Toc239473153"/>
      <w:bookmarkStart w:id="1506" w:name="_Toc239473771"/>
      <w:bookmarkStart w:id="1507" w:name="_Ref33516683"/>
      <w:bookmarkEnd w:id="1502"/>
      <w:bookmarkEnd w:id="1503"/>
      <w:r w:rsidR="00FB2FAD" w:rsidRPr="00513E01">
        <w:rPr>
          <w:rFonts w:ascii="Century Gothic" w:hAnsi="Century Gothic"/>
          <w:sz w:val="23"/>
          <w:szCs w:val="23"/>
        </w:rPr>
        <w:t xml:space="preserve">  </w:t>
      </w:r>
      <w:bookmarkStart w:id="1508" w:name="_Ref240883789"/>
      <w:r w:rsidR="00FB2FAD" w:rsidRPr="00513E01">
        <w:rPr>
          <w:rFonts w:ascii="Century Gothic" w:hAnsi="Century Gothic"/>
          <w:sz w:val="23"/>
          <w:szCs w:val="23"/>
        </w:rPr>
        <w:t xml:space="preserve">Upon receipt of such notice, the Supplier shall, within the period specified in the </w:t>
      </w:r>
      <w:r w:rsidR="00FB2FAD" w:rsidRPr="00513E01">
        <w:rPr>
          <w:rStyle w:val="Hyperlink"/>
          <w:rFonts w:ascii="Century Gothic" w:hAnsi="Century Gothic"/>
          <w:sz w:val="23"/>
          <w:szCs w:val="23"/>
        </w:rPr>
        <w:t>SCC</w:t>
      </w:r>
      <w:r w:rsidR="00FB2FAD" w:rsidRPr="00513E01">
        <w:rPr>
          <w:rFonts w:ascii="Century Gothic" w:hAnsi="Century Gothic"/>
          <w:sz w:val="23"/>
          <w:szCs w:val="23"/>
        </w:rPr>
        <w:t xml:space="preserve"> and with all reasonable speed, repair or replace the defective Goods or parts thereof, without cost to the Procuring Entity.</w:t>
      </w:r>
      <w:bookmarkEnd w:id="1504"/>
      <w:bookmarkEnd w:id="1505"/>
      <w:bookmarkEnd w:id="1506"/>
      <w:bookmarkEnd w:id="1508"/>
      <w:r w:rsidR="00FB2FAD"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firstLine="0"/>
        <w:rPr>
          <w:rFonts w:ascii="Century Gothic" w:hAnsi="Century Gothic"/>
          <w:sz w:val="23"/>
          <w:szCs w:val="23"/>
        </w:rPr>
      </w:pPr>
      <w:bookmarkStart w:id="1509" w:name="_Ref97279734"/>
      <w:bookmarkStart w:id="1510" w:name="_Toc239473154"/>
      <w:bookmarkStart w:id="1511" w:name="_Toc239473772"/>
      <w:bookmarkEnd w:id="1507"/>
    </w:p>
    <w:p w:rsidR="00FB2FAD" w:rsidRPr="00513E01" w:rsidRDefault="005346E3"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17.5  </w:t>
      </w:r>
      <w:r w:rsidR="00FB2FAD" w:rsidRPr="00513E01">
        <w:rPr>
          <w:rFonts w:ascii="Century Gothic" w:hAnsi="Century Gothic"/>
          <w:sz w:val="23"/>
          <w:szCs w:val="23"/>
        </w:rPr>
        <w:t xml:space="preserve">If the Supplier, having been notified, fails to remedy the defect(s) within the period specified in </w:t>
      </w:r>
      <w:r w:rsidR="00FB2FAD" w:rsidRPr="00513E01">
        <w:rPr>
          <w:rFonts w:ascii="Century Gothic" w:hAnsi="Century Gothic"/>
          <w:b/>
          <w:sz w:val="23"/>
          <w:szCs w:val="23"/>
        </w:rPr>
        <w:t>GCC</w:t>
      </w:r>
      <w:r w:rsidR="00FB2FAD" w:rsidRPr="00513E01">
        <w:rPr>
          <w:rFonts w:ascii="Century Gothic" w:hAnsi="Century Gothic"/>
          <w:sz w:val="23"/>
          <w:szCs w:val="23"/>
        </w:rPr>
        <w:t xml:space="preserve"> Clause 17.4, the Procuring Entity may proceed to take such remedial action as may be necessary, at the Supplier’s risk and expense and without prejudice to any other rights which the Procuring Entity may have against the Supplier under the Contract and under the applicable law.</w:t>
      </w:r>
      <w:bookmarkEnd w:id="1509"/>
      <w:bookmarkEnd w:id="1510"/>
      <w:bookmarkEnd w:id="1511"/>
    </w:p>
    <w:p w:rsidR="00FB2FAD" w:rsidRPr="00513E01" w:rsidRDefault="00FB2FAD" w:rsidP="00FB2FAD">
      <w:pPr>
        <w:pStyle w:val="Heading3"/>
        <w:spacing w:before="0" w:after="0"/>
        <w:ind w:left="720"/>
        <w:rPr>
          <w:rFonts w:ascii="Century Gothic" w:hAnsi="Century Gothic"/>
          <w:sz w:val="23"/>
          <w:szCs w:val="23"/>
        </w:rPr>
      </w:pPr>
      <w:bookmarkStart w:id="1512" w:name="_Ref100934519"/>
      <w:bookmarkStart w:id="1513" w:name="_Toc100978390"/>
      <w:bookmarkStart w:id="1514" w:name="_Toc100978775"/>
      <w:bookmarkStart w:id="1515" w:name="_Toc239473155"/>
      <w:bookmarkStart w:id="1516" w:name="_Toc239473773"/>
      <w:bookmarkStart w:id="1517" w:name="_Toc239586245"/>
      <w:bookmarkStart w:id="1518" w:name="_Toc239586553"/>
      <w:bookmarkStart w:id="1519" w:name="_Toc239587028"/>
      <w:bookmarkStart w:id="1520" w:name="_Toc240079383"/>
      <w:bookmarkStart w:id="1521" w:name="_Toc242866026"/>
      <w:bookmarkStart w:id="1522" w:name="_Toc99862657"/>
      <w:bookmarkEnd w:id="1051"/>
      <w:bookmarkEnd w:id="1052"/>
      <w:bookmarkEnd w:id="1053"/>
      <w:bookmarkEnd w:id="1054"/>
      <w:bookmarkEnd w:id="1055"/>
      <w:bookmarkEnd w:id="1056"/>
      <w:bookmarkEnd w:id="1057"/>
      <w:bookmarkEnd w:id="1058"/>
      <w:bookmarkEnd w:id="1059"/>
      <w:bookmarkEnd w:id="1060"/>
      <w:bookmarkEnd w:id="1061"/>
      <w:bookmarkEnd w:id="1062"/>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Delays in the Supplier’s Performance</w:t>
      </w:r>
      <w:bookmarkEnd w:id="1512"/>
      <w:bookmarkEnd w:id="1513"/>
      <w:bookmarkEnd w:id="1514"/>
      <w:bookmarkEnd w:id="1515"/>
      <w:bookmarkEnd w:id="1516"/>
      <w:bookmarkEnd w:id="1517"/>
      <w:bookmarkEnd w:id="1518"/>
      <w:bookmarkEnd w:id="1519"/>
      <w:bookmarkEnd w:id="1520"/>
      <w:bookmarkEnd w:id="1521"/>
    </w:p>
    <w:p w:rsidR="00FB2FAD" w:rsidRPr="00513E01" w:rsidRDefault="00FB2FAD" w:rsidP="00FB2FAD">
      <w:pPr>
        <w:pStyle w:val="Style1"/>
        <w:tabs>
          <w:tab w:val="clear" w:pos="2070"/>
        </w:tabs>
        <w:spacing w:after="0"/>
        <w:ind w:firstLine="0"/>
        <w:rPr>
          <w:rFonts w:ascii="Century Gothic" w:hAnsi="Century Gothic"/>
          <w:sz w:val="23"/>
          <w:szCs w:val="23"/>
        </w:rPr>
      </w:pPr>
      <w:bookmarkStart w:id="1523" w:name="_Toc239473156"/>
      <w:bookmarkStart w:id="1524" w:name="_Toc239473774"/>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18.1   </w:t>
      </w:r>
      <w:r w:rsidR="00FB2FAD" w:rsidRPr="00513E01">
        <w:rPr>
          <w:rFonts w:ascii="Century Gothic" w:hAnsi="Century Gothic"/>
          <w:sz w:val="23"/>
          <w:szCs w:val="23"/>
        </w:rPr>
        <w:t>Delivery of the Goods and/or performance of Services shall be made by the Supplier in accordance with the time schedule prescribed by the Procuring Entity in Section VI. Schedule of Requirements.</w:t>
      </w:r>
      <w:bookmarkEnd w:id="1523"/>
      <w:bookmarkEnd w:id="1524"/>
    </w:p>
    <w:p w:rsidR="00FB2FAD" w:rsidRPr="00513E01" w:rsidRDefault="00FB2FAD" w:rsidP="00FB2FAD">
      <w:pPr>
        <w:pStyle w:val="Style1"/>
        <w:tabs>
          <w:tab w:val="clear" w:pos="2070"/>
        </w:tabs>
        <w:spacing w:after="0"/>
        <w:ind w:firstLine="0"/>
        <w:rPr>
          <w:rFonts w:ascii="Century Gothic" w:hAnsi="Century Gothic"/>
          <w:sz w:val="23"/>
          <w:szCs w:val="23"/>
        </w:rPr>
      </w:pPr>
      <w:bookmarkStart w:id="1525" w:name="_Toc239473157"/>
      <w:bookmarkStart w:id="1526" w:name="_Toc239473775"/>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18.2  </w:t>
      </w:r>
      <w:r w:rsidR="00FB2FAD" w:rsidRPr="00513E01">
        <w:rPr>
          <w:rFonts w:ascii="Century Gothic" w:hAnsi="Century Gothic"/>
          <w:sz w:val="23"/>
          <w:szCs w:val="23"/>
        </w:rPr>
        <w:t xml:space="preserve">If at any time during the performance of this Contract, the Supplier or its Subcontractor(s) should encounter conditions impeding timely delivery of the Goods and/or performance of Services, the Supplier shall promptly notify the Procuring Entity in writing of the fact of the delay, its likely duration and its cause(s).  As soon as practicable after receipt of the Supplier’s notice, and upon causes provided for under </w:t>
      </w:r>
      <w:r w:rsidR="00FB2FAD" w:rsidRPr="00513E01">
        <w:rPr>
          <w:rFonts w:ascii="Century Gothic" w:hAnsi="Century Gothic"/>
          <w:b/>
          <w:sz w:val="23"/>
          <w:szCs w:val="23"/>
        </w:rPr>
        <w:t>GCC</w:t>
      </w:r>
      <w:r w:rsidR="00FB2FAD" w:rsidRPr="00513E01">
        <w:rPr>
          <w:rFonts w:ascii="Century Gothic" w:hAnsi="Century Gothic"/>
          <w:sz w:val="23"/>
          <w:szCs w:val="23"/>
        </w:rPr>
        <w:t xml:space="preserve"> Clause 22, the Procuring Entity shall evaluate the situation and may extend the Supplier’s time for performance, in which case the extension shall be ratified by the parties by amendment of Contract.</w:t>
      </w:r>
      <w:bookmarkEnd w:id="1525"/>
      <w:bookmarkEnd w:id="1526"/>
    </w:p>
    <w:p w:rsidR="00FB2FAD" w:rsidRPr="00513E01" w:rsidRDefault="00FB2FAD" w:rsidP="00FB2FAD">
      <w:pPr>
        <w:pStyle w:val="Style1"/>
        <w:tabs>
          <w:tab w:val="clear" w:pos="2070"/>
        </w:tabs>
        <w:spacing w:after="0"/>
        <w:ind w:firstLine="0"/>
        <w:rPr>
          <w:rFonts w:ascii="Century Gothic" w:hAnsi="Century Gothic"/>
          <w:sz w:val="23"/>
          <w:szCs w:val="23"/>
        </w:rPr>
      </w:pPr>
      <w:bookmarkStart w:id="1527" w:name="_Toc239473158"/>
      <w:bookmarkStart w:id="1528" w:name="_Toc239473776"/>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lastRenderedPageBreak/>
        <w:t xml:space="preserve">18.3  </w:t>
      </w:r>
      <w:r w:rsidR="00FB2FAD" w:rsidRPr="00513E01">
        <w:rPr>
          <w:rFonts w:ascii="Century Gothic" w:hAnsi="Century Gothic"/>
          <w:sz w:val="23"/>
          <w:szCs w:val="23"/>
        </w:rPr>
        <w:t xml:space="preserve">Except as provided under </w:t>
      </w:r>
      <w:r w:rsidR="00FB2FAD" w:rsidRPr="00513E01">
        <w:rPr>
          <w:rFonts w:ascii="Century Gothic" w:hAnsi="Century Gothic"/>
          <w:b/>
          <w:sz w:val="23"/>
          <w:szCs w:val="23"/>
        </w:rPr>
        <w:t xml:space="preserve">GCC </w:t>
      </w:r>
      <w:r w:rsidR="00FB2FAD" w:rsidRPr="00513E01">
        <w:rPr>
          <w:rFonts w:ascii="Century Gothic" w:hAnsi="Century Gothic"/>
          <w:sz w:val="23"/>
          <w:szCs w:val="23"/>
        </w:rPr>
        <w:t xml:space="preserve">Clause 22, a delay by the Supplier in the performance of its obligations shall render the Supplier liable to the imposition of liquidated damages pursuant to </w:t>
      </w:r>
      <w:r w:rsidR="00FB2FAD" w:rsidRPr="00513E01">
        <w:rPr>
          <w:rFonts w:ascii="Century Gothic" w:hAnsi="Century Gothic"/>
          <w:b/>
          <w:sz w:val="23"/>
          <w:szCs w:val="23"/>
        </w:rPr>
        <w:t xml:space="preserve">GCC </w:t>
      </w:r>
      <w:r w:rsidR="00FB2FAD" w:rsidRPr="00513E01">
        <w:rPr>
          <w:rFonts w:ascii="Century Gothic" w:hAnsi="Century Gothic"/>
          <w:sz w:val="23"/>
          <w:szCs w:val="23"/>
        </w:rPr>
        <w:t xml:space="preserve">Clause 19, unless an extension of time is agreed upon pursuant to </w:t>
      </w:r>
      <w:r w:rsidR="00FB2FAD" w:rsidRPr="00513E01">
        <w:rPr>
          <w:rFonts w:ascii="Century Gothic" w:hAnsi="Century Gothic"/>
          <w:b/>
          <w:sz w:val="23"/>
          <w:szCs w:val="23"/>
        </w:rPr>
        <w:t xml:space="preserve">GCC </w:t>
      </w:r>
      <w:r w:rsidR="00FB2FAD" w:rsidRPr="00513E01">
        <w:rPr>
          <w:rFonts w:ascii="Century Gothic" w:hAnsi="Century Gothic"/>
          <w:sz w:val="23"/>
          <w:szCs w:val="23"/>
        </w:rPr>
        <w:t>Clause 29 without the application of liquidated damages.</w:t>
      </w:r>
      <w:bookmarkEnd w:id="1527"/>
      <w:bookmarkEnd w:id="1528"/>
    </w:p>
    <w:p w:rsidR="00FB2FAD" w:rsidRPr="00513E01" w:rsidRDefault="00FB2FAD" w:rsidP="00FB2FAD">
      <w:pPr>
        <w:pStyle w:val="Heading3"/>
        <w:spacing w:before="0" w:after="0"/>
        <w:ind w:left="720"/>
        <w:rPr>
          <w:rFonts w:ascii="Century Gothic" w:hAnsi="Century Gothic"/>
          <w:sz w:val="23"/>
          <w:szCs w:val="23"/>
        </w:rPr>
      </w:pPr>
      <w:bookmarkStart w:id="1529" w:name="_Ref100934475"/>
      <w:bookmarkStart w:id="1530" w:name="_Toc100978391"/>
      <w:bookmarkStart w:id="1531" w:name="_Toc100978776"/>
      <w:bookmarkStart w:id="1532" w:name="_Toc239473159"/>
      <w:bookmarkStart w:id="1533" w:name="_Toc239473777"/>
      <w:bookmarkStart w:id="1534" w:name="_Toc239586246"/>
      <w:bookmarkStart w:id="1535" w:name="_Toc239586554"/>
      <w:bookmarkStart w:id="1536" w:name="_Toc239587029"/>
      <w:bookmarkStart w:id="1537" w:name="_Toc240079384"/>
      <w:bookmarkStart w:id="1538" w:name="_Toc242866027"/>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Liquidated Damages</w:t>
      </w:r>
      <w:bookmarkEnd w:id="1529"/>
      <w:bookmarkEnd w:id="1530"/>
      <w:bookmarkEnd w:id="1531"/>
      <w:bookmarkEnd w:id="1532"/>
      <w:bookmarkEnd w:id="1533"/>
      <w:bookmarkEnd w:id="1534"/>
      <w:bookmarkEnd w:id="1535"/>
      <w:bookmarkEnd w:id="1536"/>
      <w:bookmarkEnd w:id="1537"/>
      <w:bookmarkEnd w:id="1538"/>
    </w:p>
    <w:p w:rsidR="00FB2FAD" w:rsidRPr="00513E01" w:rsidRDefault="00FB2FAD" w:rsidP="00FB2FAD">
      <w:pPr>
        <w:pStyle w:val="Style1"/>
        <w:tabs>
          <w:tab w:val="clear" w:pos="2070"/>
        </w:tabs>
        <w:spacing w:after="0"/>
        <w:ind w:left="720" w:firstLine="0"/>
        <w:rPr>
          <w:rFonts w:ascii="Century Gothic" w:hAnsi="Century Gothic"/>
          <w:sz w:val="23"/>
          <w:szCs w:val="23"/>
        </w:rPr>
      </w:pPr>
      <w:bookmarkStart w:id="1539" w:name="_Ref100935703"/>
      <w:bookmarkStart w:id="1540" w:name="_Toc239473160"/>
      <w:bookmarkStart w:id="1541" w:name="_Toc239473778"/>
    </w:p>
    <w:p w:rsidR="00FB2FAD" w:rsidRPr="00513E01" w:rsidRDefault="00FB2FAD" w:rsidP="00FB2FAD">
      <w:pPr>
        <w:pStyle w:val="Style1"/>
        <w:tabs>
          <w:tab w:val="clear" w:pos="2070"/>
        </w:tabs>
        <w:spacing w:after="0"/>
        <w:ind w:left="720" w:firstLine="0"/>
        <w:rPr>
          <w:rFonts w:ascii="Century Gothic" w:hAnsi="Century Gothic"/>
          <w:sz w:val="23"/>
          <w:szCs w:val="23"/>
        </w:rPr>
      </w:pPr>
      <w:r w:rsidRPr="00513E01">
        <w:rPr>
          <w:rFonts w:ascii="Century Gothic" w:hAnsi="Century Gothic"/>
          <w:sz w:val="23"/>
          <w:szCs w:val="23"/>
        </w:rPr>
        <w:t xml:space="preserve">Subject to </w:t>
      </w:r>
      <w:r w:rsidRPr="00513E01">
        <w:rPr>
          <w:rFonts w:ascii="Century Gothic" w:hAnsi="Century Gothic"/>
          <w:b/>
          <w:sz w:val="23"/>
          <w:szCs w:val="23"/>
        </w:rPr>
        <w:t xml:space="preserve">GCC </w:t>
      </w:r>
      <w:r w:rsidRPr="00513E01">
        <w:rPr>
          <w:rFonts w:ascii="Century Gothic" w:hAnsi="Century Gothic"/>
          <w:sz w:val="23"/>
          <w:szCs w:val="23"/>
        </w:rPr>
        <w:t xml:space="preserve">Clauses 18 and 22,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a sum equivalent to the percentage specified in the </w:t>
      </w:r>
      <w:r w:rsidRPr="00513E01">
        <w:rPr>
          <w:rStyle w:val="Hyperlink"/>
          <w:rFonts w:ascii="Century Gothic" w:hAnsi="Century Gothic"/>
          <w:sz w:val="23"/>
          <w:szCs w:val="23"/>
        </w:rPr>
        <w:t>SCC</w:t>
      </w:r>
      <w:r w:rsidRPr="00513E01">
        <w:rPr>
          <w:rFonts w:ascii="Century Gothic" w:hAnsi="Century Gothic"/>
          <w:sz w:val="23"/>
          <w:szCs w:val="23"/>
        </w:rPr>
        <w:t xml:space="preserve"> of the delivered price of the delayed Goods or unperformed Services for each week or part thereof of delay until actual delivery or performance, up to a maximum deduction of the percentage specified in the </w:t>
      </w:r>
      <w:r w:rsidRPr="00513E01">
        <w:rPr>
          <w:rStyle w:val="Hyperlink"/>
          <w:rFonts w:ascii="Century Gothic" w:hAnsi="Century Gothic"/>
          <w:sz w:val="23"/>
          <w:szCs w:val="23"/>
        </w:rPr>
        <w:t>SCC</w:t>
      </w:r>
      <w:r w:rsidRPr="00513E01">
        <w:rPr>
          <w:rFonts w:ascii="Century Gothic" w:hAnsi="Century Gothic"/>
          <w:sz w:val="23"/>
          <w:szCs w:val="23"/>
        </w:rPr>
        <w:t xml:space="preserve">.  Once the maximum is reached, the Procuring Entity shall rescind the Contract pursuant to </w:t>
      </w:r>
      <w:r w:rsidRPr="00513E01">
        <w:rPr>
          <w:rFonts w:ascii="Century Gothic" w:hAnsi="Century Gothic"/>
          <w:b/>
          <w:sz w:val="23"/>
          <w:szCs w:val="23"/>
        </w:rPr>
        <w:t xml:space="preserve">GCC </w:t>
      </w:r>
      <w:r w:rsidRPr="00513E01">
        <w:rPr>
          <w:rFonts w:ascii="Century Gothic" w:hAnsi="Century Gothic"/>
          <w:sz w:val="23"/>
          <w:szCs w:val="23"/>
        </w:rPr>
        <w:t>Clause 23, without prejudice to other courses of action and remedies open to it.</w:t>
      </w:r>
      <w:bookmarkEnd w:id="1539"/>
      <w:bookmarkEnd w:id="1540"/>
      <w:bookmarkEnd w:id="1541"/>
    </w:p>
    <w:p w:rsidR="00FB2FAD" w:rsidRPr="00513E01" w:rsidRDefault="00FB2FAD" w:rsidP="00FB2FAD">
      <w:pPr>
        <w:pStyle w:val="Heading3"/>
        <w:spacing w:before="0" w:after="0"/>
        <w:ind w:left="720"/>
        <w:rPr>
          <w:rFonts w:ascii="Century Gothic" w:hAnsi="Century Gothic"/>
          <w:sz w:val="23"/>
          <w:szCs w:val="23"/>
        </w:rPr>
      </w:pPr>
      <w:bookmarkStart w:id="1542" w:name="_Toc239646032"/>
      <w:bookmarkStart w:id="1543" w:name="_Toc240079385"/>
      <w:bookmarkStart w:id="1544" w:name="_Toc100978392"/>
      <w:bookmarkStart w:id="1545" w:name="_Toc100978777"/>
      <w:bookmarkStart w:id="1546" w:name="_Toc239473161"/>
      <w:bookmarkStart w:id="1547" w:name="_Toc239473779"/>
      <w:bookmarkStart w:id="1548" w:name="_Toc239586247"/>
      <w:bookmarkStart w:id="1549" w:name="_Toc239586555"/>
      <w:bookmarkStart w:id="1550" w:name="_Toc239587030"/>
      <w:bookmarkStart w:id="1551" w:name="_Toc240079386"/>
      <w:bookmarkStart w:id="1552" w:name="_Toc242866028"/>
      <w:bookmarkEnd w:id="1542"/>
      <w:bookmarkEnd w:id="1543"/>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Settlement of Disputes</w:t>
      </w:r>
      <w:bookmarkEnd w:id="1544"/>
      <w:bookmarkEnd w:id="1545"/>
      <w:bookmarkEnd w:id="1546"/>
      <w:bookmarkEnd w:id="1547"/>
      <w:bookmarkEnd w:id="1548"/>
      <w:bookmarkEnd w:id="1549"/>
      <w:bookmarkEnd w:id="1550"/>
      <w:bookmarkEnd w:id="1551"/>
      <w:bookmarkEnd w:id="1552"/>
    </w:p>
    <w:p w:rsidR="00FB2FAD" w:rsidRPr="00513E01" w:rsidRDefault="00FB2FAD" w:rsidP="00FB2FAD">
      <w:pPr>
        <w:pStyle w:val="Style1"/>
        <w:tabs>
          <w:tab w:val="clear" w:pos="2070"/>
        </w:tabs>
        <w:spacing w:after="0"/>
        <w:ind w:firstLine="0"/>
        <w:rPr>
          <w:rFonts w:ascii="Century Gothic" w:hAnsi="Century Gothic"/>
          <w:sz w:val="23"/>
          <w:szCs w:val="23"/>
        </w:rPr>
      </w:pPr>
      <w:bookmarkStart w:id="1553" w:name="_Toc239473162"/>
      <w:bookmarkStart w:id="1554" w:name="_Toc239473780"/>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20.1   </w:t>
      </w:r>
      <w:r w:rsidR="00FB2FAD" w:rsidRPr="00513E01">
        <w:rPr>
          <w:rFonts w:ascii="Century Gothic" w:hAnsi="Century Gothic"/>
          <w:sz w:val="23"/>
          <w:szCs w:val="23"/>
        </w:rPr>
        <w:t>If any dispute or difference of any kind whatsoever shall arise between the Procuring Entity and the Supplier in connection with or arising out of this Contract, the parties shall make every effort to resolve amicably such dispute or difference by mutual consultation.</w:t>
      </w:r>
      <w:bookmarkEnd w:id="1553"/>
      <w:bookmarkEnd w:id="1554"/>
    </w:p>
    <w:p w:rsidR="00FB2FAD" w:rsidRPr="00513E01" w:rsidRDefault="00FB2FAD" w:rsidP="00FB2FAD">
      <w:pPr>
        <w:pStyle w:val="Style1"/>
        <w:tabs>
          <w:tab w:val="clear" w:pos="2070"/>
        </w:tabs>
        <w:spacing w:after="0"/>
        <w:ind w:firstLine="0"/>
        <w:rPr>
          <w:rFonts w:ascii="Century Gothic" w:hAnsi="Century Gothic"/>
          <w:sz w:val="23"/>
          <w:szCs w:val="23"/>
        </w:rPr>
      </w:pPr>
      <w:bookmarkStart w:id="1555" w:name="_Toc239473163"/>
      <w:bookmarkStart w:id="1556" w:name="_Toc239473781"/>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20.2   </w:t>
      </w:r>
      <w:r w:rsidR="00FB2FAD" w:rsidRPr="00513E01">
        <w:rPr>
          <w:rFonts w:ascii="Century Gothic" w:hAnsi="Century Gothic"/>
          <w:sz w:val="23"/>
          <w:szCs w:val="23"/>
        </w:rPr>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w:t>
      </w:r>
      <w:bookmarkEnd w:id="1555"/>
      <w:bookmarkEnd w:id="1556"/>
    </w:p>
    <w:p w:rsidR="00FB2FAD" w:rsidRPr="00513E01" w:rsidRDefault="00FB2FAD" w:rsidP="00FB2FAD">
      <w:pPr>
        <w:pStyle w:val="Style1"/>
        <w:tabs>
          <w:tab w:val="clear" w:pos="2070"/>
        </w:tabs>
        <w:spacing w:after="0"/>
        <w:ind w:firstLine="0"/>
        <w:rPr>
          <w:rFonts w:ascii="Century Gothic" w:hAnsi="Century Gothic"/>
          <w:sz w:val="23"/>
          <w:szCs w:val="23"/>
        </w:rPr>
      </w:pPr>
      <w:bookmarkStart w:id="1557" w:name="_Toc239473164"/>
      <w:bookmarkStart w:id="1558" w:name="_Toc239473782"/>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20.3  </w:t>
      </w:r>
      <w:r w:rsidR="00FB2FAD" w:rsidRPr="00513E01">
        <w:rPr>
          <w:rFonts w:ascii="Century Gothic" w:hAnsi="Century Gothic"/>
          <w:sz w:val="23"/>
          <w:szCs w:val="23"/>
        </w:rPr>
        <w:t>Any dispute or difference in respect of which a notice of intention to commence arbitration has been given in accordance with this Clause shall be settled by arbitration.  Arbitration may be commenced prior to or after delivery of the Goods under this Contract.</w:t>
      </w:r>
      <w:bookmarkEnd w:id="1557"/>
      <w:bookmarkEnd w:id="1558"/>
    </w:p>
    <w:p w:rsidR="00FB2FAD" w:rsidRPr="00513E01" w:rsidRDefault="00FB2FAD" w:rsidP="00FB2FAD">
      <w:pPr>
        <w:pStyle w:val="Style1"/>
        <w:tabs>
          <w:tab w:val="clear" w:pos="2070"/>
        </w:tabs>
        <w:spacing w:after="0"/>
        <w:ind w:firstLine="0"/>
        <w:rPr>
          <w:rFonts w:ascii="Century Gothic" w:hAnsi="Century Gothic"/>
          <w:sz w:val="23"/>
          <w:szCs w:val="23"/>
        </w:rPr>
      </w:pPr>
      <w:bookmarkStart w:id="1559" w:name="_Ref100931831"/>
      <w:bookmarkStart w:id="1560" w:name="_Toc239473165"/>
      <w:bookmarkStart w:id="1561" w:name="_Toc239473783"/>
    </w:p>
    <w:p w:rsidR="00CF7F2C" w:rsidRPr="00CF7F2C" w:rsidRDefault="00CF7F2C" w:rsidP="00CF7F2C">
      <w:pPr>
        <w:numPr>
          <w:ilvl w:val="2"/>
          <w:numId w:val="0"/>
        </w:numPr>
        <w:overflowPunct/>
        <w:autoSpaceDE/>
        <w:autoSpaceDN/>
        <w:adjustRightInd/>
        <w:spacing w:after="240"/>
        <w:ind w:left="1350" w:firstLine="9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20.4   </w:t>
      </w:r>
      <w:r w:rsidRPr="00CF7F2C">
        <w:rPr>
          <w:rFonts w:ascii="Century Gothic" w:hAnsi="Century Gothic"/>
          <w:bCs/>
          <w:iCs/>
          <w:szCs w:val="28"/>
          <w:lang w:val="en-PH" w:eastAsia="en-PH"/>
        </w:rPr>
        <w:t>In the case of a dispute between the Procuring Entity and the Supplier, the dispute shall be resolved in accordance with Republic Act 9285 (“R.A. 9285”), otherwise known as the “Alternative Dispute Resolution Act of 2004.”</w:t>
      </w:r>
    </w:p>
    <w:p w:rsidR="00FB2FAD" w:rsidRPr="00513E01" w:rsidRDefault="00FB2FAD" w:rsidP="00FB2FAD">
      <w:pPr>
        <w:pStyle w:val="Style1"/>
        <w:tabs>
          <w:tab w:val="clear" w:pos="2070"/>
        </w:tabs>
        <w:spacing w:after="0"/>
        <w:ind w:firstLine="0"/>
        <w:rPr>
          <w:rFonts w:ascii="Century Gothic" w:hAnsi="Century Gothic"/>
          <w:sz w:val="23"/>
          <w:szCs w:val="23"/>
        </w:rPr>
      </w:pPr>
      <w:bookmarkStart w:id="1562" w:name="_Toc239473166"/>
      <w:bookmarkStart w:id="1563" w:name="_Toc239473784"/>
      <w:bookmarkEnd w:id="1559"/>
      <w:bookmarkEnd w:id="1560"/>
      <w:bookmarkEnd w:id="1561"/>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20.5   </w:t>
      </w:r>
      <w:r w:rsidR="00FB2FAD" w:rsidRPr="00513E01">
        <w:rPr>
          <w:rFonts w:ascii="Century Gothic" w:hAnsi="Century Gothic"/>
          <w:sz w:val="23"/>
          <w:szCs w:val="23"/>
        </w:rPr>
        <w:t>Notwithstanding any reference to arbitration herein, the parties shall continue to perform their respective obligations under the Contract unless they otherwise agree; and the Procuring Entity shall pay the Supplier any monies due the Supplier.</w:t>
      </w:r>
      <w:bookmarkEnd w:id="1562"/>
      <w:bookmarkEnd w:id="1563"/>
    </w:p>
    <w:p w:rsidR="00FB2FAD" w:rsidRPr="00513E01" w:rsidRDefault="00FB2FAD" w:rsidP="00FB2FAD">
      <w:pPr>
        <w:rPr>
          <w:rFonts w:ascii="Century Gothic" w:hAnsi="Century Gothic"/>
          <w:sz w:val="23"/>
          <w:szCs w:val="23"/>
        </w:rPr>
      </w:pPr>
      <w:bookmarkStart w:id="1564" w:name="_Toc100978393"/>
      <w:bookmarkStart w:id="1565" w:name="_Toc100978778"/>
      <w:bookmarkStart w:id="1566" w:name="_Toc239473167"/>
      <w:bookmarkStart w:id="1567" w:name="_Toc239473785"/>
      <w:bookmarkStart w:id="1568" w:name="_Toc239586248"/>
      <w:bookmarkStart w:id="1569" w:name="_Toc239586556"/>
      <w:bookmarkStart w:id="1570" w:name="_Toc239587031"/>
      <w:bookmarkStart w:id="1571" w:name="_Toc240079387"/>
      <w:bookmarkStart w:id="1572" w:name="_Toc242866029"/>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Liability</w:t>
      </w:r>
      <w:bookmarkEnd w:id="1063"/>
      <w:bookmarkEnd w:id="1064"/>
      <w:bookmarkEnd w:id="1065"/>
      <w:bookmarkEnd w:id="1066"/>
      <w:bookmarkEnd w:id="1067"/>
      <w:bookmarkEnd w:id="1068"/>
      <w:bookmarkEnd w:id="1069"/>
      <w:bookmarkEnd w:id="1070"/>
      <w:bookmarkEnd w:id="1071"/>
      <w:bookmarkEnd w:id="1072"/>
      <w:bookmarkEnd w:id="1073"/>
      <w:bookmarkEnd w:id="1522"/>
      <w:bookmarkEnd w:id="1564"/>
      <w:bookmarkEnd w:id="1565"/>
      <w:bookmarkEnd w:id="1566"/>
      <w:bookmarkEnd w:id="1567"/>
      <w:bookmarkEnd w:id="1568"/>
      <w:bookmarkEnd w:id="1569"/>
      <w:bookmarkEnd w:id="1570"/>
      <w:bookmarkEnd w:id="1571"/>
      <w:r w:rsidRPr="00513E01">
        <w:rPr>
          <w:rFonts w:ascii="Century Gothic" w:hAnsi="Century Gothic"/>
          <w:sz w:val="23"/>
          <w:szCs w:val="23"/>
        </w:rPr>
        <w:t xml:space="preserve"> of the Supplier</w:t>
      </w:r>
      <w:bookmarkEnd w:id="1572"/>
    </w:p>
    <w:p w:rsidR="00FB2FAD" w:rsidRPr="00513E01" w:rsidRDefault="00FB2FAD" w:rsidP="00FB2FAD">
      <w:pPr>
        <w:pStyle w:val="Style1"/>
        <w:tabs>
          <w:tab w:val="clear" w:pos="2070"/>
        </w:tabs>
        <w:spacing w:after="0"/>
        <w:ind w:firstLine="0"/>
        <w:rPr>
          <w:rFonts w:ascii="Century Gothic" w:hAnsi="Century Gothic"/>
          <w:sz w:val="23"/>
          <w:szCs w:val="23"/>
        </w:rPr>
      </w:pPr>
      <w:bookmarkStart w:id="1573" w:name="_Ref40510765"/>
      <w:bookmarkStart w:id="1574" w:name="_Toc99004623"/>
      <w:bookmarkStart w:id="1575" w:name="_Toc99014515"/>
      <w:bookmarkStart w:id="1576" w:name="_Toc99073986"/>
      <w:bookmarkStart w:id="1577" w:name="_Toc99074585"/>
      <w:bookmarkStart w:id="1578" w:name="_Toc99075123"/>
      <w:bookmarkStart w:id="1579" w:name="_Toc99082485"/>
      <w:bookmarkStart w:id="1580" w:name="_Toc99173100"/>
      <w:bookmarkStart w:id="1581" w:name="_Toc101840686"/>
    </w:p>
    <w:p w:rsidR="00CF7F2C" w:rsidRPr="00CF7F2C" w:rsidRDefault="00CF7F2C" w:rsidP="00CF7F2C">
      <w:pPr>
        <w:numPr>
          <w:ilvl w:val="2"/>
          <w:numId w:val="0"/>
        </w:numPr>
        <w:overflowPunct/>
        <w:autoSpaceDE/>
        <w:autoSpaceDN/>
        <w:adjustRightInd/>
        <w:spacing w:after="240"/>
        <w:ind w:left="1440" w:hanging="720"/>
        <w:textAlignment w:val="auto"/>
        <w:outlineLvl w:val="2"/>
        <w:rPr>
          <w:rFonts w:ascii="Century Gothic" w:hAnsi="Century Gothic"/>
          <w:bCs/>
          <w:iCs/>
          <w:szCs w:val="28"/>
          <w:lang w:val="en-PH" w:eastAsia="en-PH"/>
        </w:rPr>
      </w:pPr>
      <w:r w:rsidRPr="00CF7F2C">
        <w:rPr>
          <w:rFonts w:ascii="Century Gothic" w:hAnsi="Century Gothic"/>
          <w:bCs/>
          <w:iCs/>
          <w:szCs w:val="28"/>
          <w:lang w:val="en-PH" w:eastAsia="en-PH"/>
        </w:rPr>
        <w:t>T</w:t>
      </w:r>
      <w:r>
        <w:rPr>
          <w:rFonts w:ascii="Century Gothic" w:hAnsi="Century Gothic"/>
          <w:bCs/>
          <w:iCs/>
          <w:szCs w:val="28"/>
          <w:lang w:val="en-PH" w:eastAsia="en-PH"/>
        </w:rPr>
        <w:tab/>
        <w:t>21.1 T</w:t>
      </w:r>
      <w:r w:rsidRPr="00CF7F2C">
        <w:rPr>
          <w:rFonts w:ascii="Century Gothic" w:hAnsi="Century Gothic"/>
          <w:bCs/>
          <w:iCs/>
          <w:szCs w:val="28"/>
          <w:lang w:val="en-PH" w:eastAsia="en-PH"/>
        </w:rPr>
        <w:t xml:space="preserve">he Supplier’s liability under this Contract shall be as provided by the laws of the Republic of the Philippines, subject to additional provisions, if any, set forth in the </w:t>
      </w:r>
      <w:hyperlink w:anchor="scc21_1" w:history="1">
        <w:r w:rsidRPr="00CF7F2C">
          <w:rPr>
            <w:rFonts w:ascii="Century Gothic" w:hAnsi="Century Gothic"/>
            <w:b/>
            <w:bCs/>
            <w:iCs/>
            <w:szCs w:val="28"/>
            <w:u w:val="single"/>
            <w:lang w:val="en-PH" w:eastAsia="en-PH"/>
          </w:rPr>
          <w:t>SCC</w:t>
        </w:r>
      </w:hyperlink>
      <w:r w:rsidRPr="00CF7F2C">
        <w:rPr>
          <w:rFonts w:ascii="Century Gothic" w:hAnsi="Century Gothic"/>
          <w:bCs/>
          <w:iCs/>
          <w:szCs w:val="28"/>
          <w:lang w:val="en-PH" w:eastAsia="en-PH"/>
        </w:rPr>
        <w:t>.</w:t>
      </w:r>
    </w:p>
    <w:p w:rsidR="00FB2FAD" w:rsidRPr="00CF7F2C" w:rsidRDefault="00CF7F2C" w:rsidP="00CF7F2C">
      <w:pPr>
        <w:numPr>
          <w:ilvl w:val="2"/>
          <w:numId w:val="0"/>
        </w:numPr>
        <w:overflowPunct/>
        <w:autoSpaceDE/>
        <w:autoSpaceDN/>
        <w:adjustRightInd/>
        <w:spacing w:after="240"/>
        <w:ind w:left="1440" w:hanging="90"/>
        <w:textAlignment w:val="auto"/>
        <w:outlineLvl w:val="2"/>
        <w:rPr>
          <w:rFonts w:ascii="Century Gothic" w:hAnsi="Century Gothic"/>
          <w:bCs/>
          <w:iCs/>
          <w:szCs w:val="28"/>
          <w:lang w:val="en-PH" w:eastAsia="en-PH"/>
        </w:rPr>
      </w:pPr>
      <w:r>
        <w:rPr>
          <w:rFonts w:ascii="Century Gothic" w:hAnsi="Century Gothic"/>
          <w:bCs/>
          <w:iCs/>
          <w:szCs w:val="28"/>
          <w:lang w:val="en-PH" w:eastAsia="en-PH"/>
        </w:rPr>
        <w:t xml:space="preserve">21.2  </w:t>
      </w:r>
      <w:r w:rsidRPr="00CF7F2C">
        <w:rPr>
          <w:rFonts w:ascii="Century Gothic" w:hAnsi="Century Gothic"/>
          <w:bCs/>
          <w:iCs/>
          <w:szCs w:val="28"/>
          <w:lang w:val="en-PH" w:eastAsia="en-PH"/>
        </w:rPr>
        <w:t>Except in cases of criminal negligence or willful misconduct, and in the case of infringement of patent rights, if applicable, the aggregate liability of the Supplier to the Procuring Entity</w:t>
      </w:r>
      <w:r w:rsidRPr="00CF7F2C" w:rsidDel="00AB2C1E">
        <w:rPr>
          <w:rFonts w:ascii="Century Gothic" w:hAnsi="Century Gothic"/>
          <w:bCs/>
          <w:iCs/>
          <w:szCs w:val="28"/>
          <w:lang w:val="en-PH" w:eastAsia="en-PH"/>
        </w:rPr>
        <w:t xml:space="preserve"> </w:t>
      </w:r>
      <w:r w:rsidRPr="00CF7F2C">
        <w:rPr>
          <w:rFonts w:ascii="Century Gothic" w:hAnsi="Century Gothic"/>
          <w:bCs/>
          <w:iCs/>
          <w:szCs w:val="28"/>
          <w:lang w:val="en-PH" w:eastAsia="en-PH"/>
        </w:rPr>
        <w:t>shall not exceed the total Contract Price, provided that this limitation shall not apply to the cost of repairing or replacing defective equipment.</w:t>
      </w:r>
      <w:bookmarkStart w:id="1582" w:name="_Ref100934413"/>
      <w:bookmarkStart w:id="1583" w:name="_Ref100942360"/>
      <w:bookmarkStart w:id="1584" w:name="_Toc100978394"/>
      <w:bookmarkStart w:id="1585" w:name="_Toc100978779"/>
      <w:bookmarkStart w:id="1586" w:name="_Toc239473168"/>
      <w:bookmarkStart w:id="1587" w:name="_Toc239473786"/>
      <w:bookmarkStart w:id="1588" w:name="_Toc239586249"/>
      <w:bookmarkStart w:id="1589" w:name="_Toc239586557"/>
      <w:bookmarkStart w:id="1590" w:name="_Toc239587032"/>
      <w:bookmarkStart w:id="1591" w:name="_Toc240079388"/>
      <w:bookmarkStart w:id="1592" w:name="_Toc242866030"/>
      <w:bookmarkStart w:id="1593" w:name="_Ref99794049"/>
      <w:bookmarkStart w:id="1594" w:name="_Toc99862658"/>
      <w:bookmarkStart w:id="1595" w:name="_Ref99876551"/>
      <w:bookmarkEnd w:id="1573"/>
      <w:bookmarkEnd w:id="1574"/>
      <w:bookmarkEnd w:id="1575"/>
      <w:bookmarkEnd w:id="1576"/>
      <w:bookmarkEnd w:id="1577"/>
      <w:bookmarkEnd w:id="1578"/>
      <w:bookmarkEnd w:id="1579"/>
      <w:bookmarkEnd w:id="1580"/>
      <w:bookmarkEnd w:id="1581"/>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Force Majeure</w:t>
      </w:r>
      <w:bookmarkEnd w:id="1582"/>
      <w:bookmarkEnd w:id="1583"/>
      <w:bookmarkEnd w:id="1584"/>
      <w:bookmarkEnd w:id="1585"/>
      <w:bookmarkEnd w:id="1586"/>
      <w:bookmarkEnd w:id="1587"/>
      <w:bookmarkEnd w:id="1588"/>
      <w:bookmarkEnd w:id="1589"/>
      <w:bookmarkEnd w:id="1590"/>
      <w:bookmarkEnd w:id="1591"/>
      <w:bookmarkEnd w:id="1592"/>
    </w:p>
    <w:p w:rsidR="00FB2FAD" w:rsidRPr="00513E01" w:rsidRDefault="00FB2FAD" w:rsidP="00FB2FAD">
      <w:pPr>
        <w:pStyle w:val="Style1"/>
        <w:tabs>
          <w:tab w:val="clear" w:pos="2070"/>
        </w:tabs>
        <w:spacing w:after="0"/>
        <w:ind w:firstLine="0"/>
        <w:rPr>
          <w:rFonts w:ascii="Century Gothic" w:hAnsi="Century Gothic"/>
          <w:sz w:val="23"/>
          <w:szCs w:val="23"/>
        </w:rPr>
      </w:pPr>
      <w:bookmarkStart w:id="1596" w:name="_Toc239473169"/>
      <w:bookmarkStart w:id="1597" w:name="_Toc239473787"/>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22.1 </w:t>
      </w:r>
      <w:r w:rsidR="00FB2FAD" w:rsidRPr="00513E01">
        <w:rPr>
          <w:rFonts w:ascii="Century Gothic" w:hAnsi="Century Gothic"/>
          <w:sz w:val="23"/>
          <w:szCs w:val="23"/>
        </w:rPr>
        <w:t xml:space="preserve">The Supplier shall not be liable for forfeiture of its performance security, liquidated damages, or termination for default if and to the extent that its delay in performance or other failure to perform its obligations under the Contract is the result of a </w:t>
      </w:r>
      <w:r w:rsidR="00FB2FAD" w:rsidRPr="00513E01">
        <w:rPr>
          <w:rFonts w:ascii="Century Gothic" w:hAnsi="Century Gothic"/>
          <w:i/>
          <w:sz w:val="23"/>
          <w:szCs w:val="23"/>
        </w:rPr>
        <w:t>force majeure</w:t>
      </w:r>
      <w:r w:rsidR="00FB2FAD" w:rsidRPr="00513E01">
        <w:rPr>
          <w:rFonts w:ascii="Century Gothic" w:hAnsi="Century Gothic"/>
          <w:sz w:val="23"/>
          <w:szCs w:val="23"/>
        </w:rPr>
        <w:t>.</w:t>
      </w:r>
      <w:bookmarkEnd w:id="1596"/>
      <w:bookmarkEnd w:id="1597"/>
    </w:p>
    <w:p w:rsidR="00FB2FAD" w:rsidRPr="00513E01" w:rsidRDefault="00FB2FAD" w:rsidP="00FB2FAD">
      <w:pPr>
        <w:pStyle w:val="Style1"/>
        <w:tabs>
          <w:tab w:val="clear" w:pos="2070"/>
        </w:tabs>
        <w:spacing w:after="0"/>
        <w:ind w:firstLine="0"/>
        <w:rPr>
          <w:rFonts w:ascii="Century Gothic" w:hAnsi="Century Gothic"/>
          <w:sz w:val="23"/>
          <w:szCs w:val="23"/>
        </w:rPr>
      </w:pPr>
      <w:bookmarkStart w:id="1598" w:name="_Toc239473170"/>
      <w:bookmarkStart w:id="1599" w:name="_Toc239473788"/>
    </w:p>
    <w:p w:rsidR="00CF7F2C" w:rsidRPr="00CF7F2C" w:rsidRDefault="00CF7F2C" w:rsidP="00CF7F2C">
      <w:pPr>
        <w:numPr>
          <w:ilvl w:val="2"/>
          <w:numId w:val="0"/>
        </w:numPr>
        <w:overflowPunct/>
        <w:autoSpaceDE/>
        <w:autoSpaceDN/>
        <w:adjustRightInd/>
        <w:spacing w:after="240"/>
        <w:ind w:left="1440" w:hanging="90"/>
        <w:textAlignment w:val="auto"/>
        <w:outlineLvl w:val="2"/>
        <w:rPr>
          <w:rFonts w:ascii="Century Gothic" w:hAnsi="Century Gothic"/>
          <w:bCs/>
          <w:iCs/>
          <w:szCs w:val="28"/>
          <w:lang w:val="en-PH" w:eastAsia="en-PH"/>
        </w:rPr>
      </w:pPr>
      <w:r w:rsidRPr="00CF7F2C">
        <w:rPr>
          <w:rFonts w:ascii="Century Gothic" w:hAnsi="Century Gothic"/>
          <w:bCs/>
          <w:iCs/>
          <w:szCs w:val="28"/>
          <w:lang w:val="en-PH" w:eastAsia="en-PH"/>
        </w:rPr>
        <w:t xml:space="preserve">22.2 </w:t>
      </w:r>
      <w:r>
        <w:rPr>
          <w:rFonts w:ascii="Century Gothic" w:hAnsi="Century Gothic"/>
          <w:bCs/>
          <w:iCs/>
          <w:szCs w:val="28"/>
          <w:lang w:val="en-PH" w:eastAsia="en-PH"/>
        </w:rPr>
        <w:t xml:space="preserve">  </w:t>
      </w:r>
      <w:r w:rsidRPr="00CF7F2C">
        <w:rPr>
          <w:rFonts w:ascii="Century Gothic" w:hAnsi="Century Gothic"/>
          <w:bCs/>
          <w:iCs/>
          <w:szCs w:val="28"/>
          <w:lang w:val="en-PH" w:eastAsia="en-PH"/>
        </w:rPr>
        <w:t>For purposes of this Contract the terms “</w:t>
      </w:r>
      <w:r w:rsidRPr="00CF7F2C">
        <w:rPr>
          <w:rFonts w:ascii="Century Gothic" w:hAnsi="Century Gothic"/>
          <w:bCs/>
          <w:i/>
          <w:iCs/>
          <w:szCs w:val="28"/>
          <w:lang w:val="en-PH" w:eastAsia="en-PH"/>
        </w:rPr>
        <w:t>force majeure</w:t>
      </w:r>
      <w:r w:rsidRPr="00CF7F2C">
        <w:rPr>
          <w:rFonts w:ascii="Century Gothic" w:hAnsi="Century Gothic"/>
          <w:bCs/>
          <w:iCs/>
          <w:szCs w:val="28"/>
          <w:lang w:val="en-PH" w:eastAsia="en-PH"/>
        </w:rPr>
        <w:t xml:space="preserve">” and </w:t>
      </w:r>
      <w:r>
        <w:rPr>
          <w:rFonts w:ascii="Century Gothic" w:hAnsi="Century Gothic"/>
          <w:bCs/>
          <w:iCs/>
          <w:szCs w:val="28"/>
          <w:lang w:val="en-PH" w:eastAsia="en-PH"/>
        </w:rPr>
        <w:t xml:space="preserve"> </w:t>
      </w:r>
      <w:r w:rsidRPr="00CF7F2C">
        <w:rPr>
          <w:rFonts w:ascii="Century Gothic" w:hAnsi="Century Gothic"/>
          <w:bCs/>
          <w:iCs/>
          <w:szCs w:val="28"/>
          <w:lang w:val="en-PH" w:eastAsia="en-PH"/>
        </w:rPr>
        <w:t xml:space="preserve">“fortuitous event” may be used interchangeably.  In this regard, a fortuitous event or </w:t>
      </w:r>
      <w:r w:rsidRPr="00CF7F2C">
        <w:rPr>
          <w:rFonts w:ascii="Century Gothic" w:hAnsi="Century Gothic"/>
          <w:bCs/>
          <w:i/>
          <w:iCs/>
          <w:szCs w:val="28"/>
          <w:lang w:val="en-PH" w:eastAsia="en-PH"/>
        </w:rPr>
        <w:t>force majeure</w:t>
      </w:r>
      <w:r w:rsidRPr="00CF7F2C">
        <w:rPr>
          <w:rFonts w:ascii="Century Gothic" w:hAnsi="Century Gothic"/>
          <w:bCs/>
          <w:iCs/>
          <w:szCs w:val="28"/>
          <w:lang w:val="en-PH" w:eastAsia="en-PH"/>
        </w:rPr>
        <w:t xml:space="preserve"> shall be interpreted to mean an event which the Supplier could not have foreseen, or which though foreseen, was inevitable.  It shall not include ordinary unfavorable weather conditions; and any other cause the effects of which could have been avoided with the exercise of reasonable diligence by the Supplier.  Such events may include, but not limited to, acts of the Procuring Entity in its sovereign capacity, wars or revolutions, fires, floods, epidemics, quarantine restrictions, and freight embargoes. </w:t>
      </w:r>
    </w:p>
    <w:p w:rsidR="00FB2FAD" w:rsidRPr="00513E01" w:rsidRDefault="00FB2FAD" w:rsidP="00FB2FAD">
      <w:pPr>
        <w:pStyle w:val="Style1"/>
        <w:tabs>
          <w:tab w:val="clear" w:pos="2070"/>
        </w:tabs>
        <w:spacing w:after="0"/>
        <w:ind w:firstLine="0"/>
        <w:rPr>
          <w:rFonts w:ascii="Century Gothic" w:hAnsi="Century Gothic"/>
          <w:sz w:val="23"/>
          <w:szCs w:val="23"/>
        </w:rPr>
      </w:pPr>
      <w:bookmarkStart w:id="1600" w:name="_Toc239473171"/>
      <w:bookmarkStart w:id="1601" w:name="_Toc239473789"/>
      <w:bookmarkEnd w:id="1598"/>
      <w:bookmarkEnd w:id="1599"/>
    </w:p>
    <w:p w:rsidR="00FB2FAD" w:rsidRPr="00513E01" w:rsidRDefault="00CF7F2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22.3 </w:t>
      </w:r>
      <w:r w:rsidR="00FB2FAD" w:rsidRPr="00513E01">
        <w:rPr>
          <w:rFonts w:ascii="Century Gothic" w:hAnsi="Century Gothic"/>
          <w:sz w:val="23"/>
          <w:szCs w:val="23"/>
        </w:rPr>
        <w:t xml:space="preserve">If a </w:t>
      </w:r>
      <w:r w:rsidR="00FB2FAD" w:rsidRPr="00513E01">
        <w:rPr>
          <w:rFonts w:ascii="Century Gothic" w:hAnsi="Century Gothic"/>
          <w:i/>
          <w:sz w:val="23"/>
          <w:szCs w:val="23"/>
        </w:rPr>
        <w:t>force majeure</w:t>
      </w:r>
      <w:r w:rsidR="00FB2FAD" w:rsidRPr="00513E01">
        <w:rPr>
          <w:rFonts w:ascii="Century Gothic" w:hAnsi="Century Gothic"/>
          <w:sz w:val="23"/>
          <w:szCs w:val="23"/>
        </w:rPr>
        <w:t xml:space="preserv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w:t>
      </w:r>
      <w:r w:rsidR="00FB2FAD" w:rsidRPr="00513E01">
        <w:rPr>
          <w:rFonts w:ascii="Century Gothic" w:hAnsi="Century Gothic"/>
          <w:i/>
          <w:sz w:val="23"/>
          <w:szCs w:val="23"/>
        </w:rPr>
        <w:t>force majeure</w:t>
      </w:r>
      <w:r w:rsidR="00FB2FAD" w:rsidRPr="00513E01">
        <w:rPr>
          <w:rFonts w:ascii="Century Gothic" w:hAnsi="Century Gothic"/>
          <w:sz w:val="23"/>
          <w:szCs w:val="23"/>
        </w:rPr>
        <w:t>.</w:t>
      </w:r>
      <w:bookmarkEnd w:id="1600"/>
      <w:bookmarkEnd w:id="1601"/>
    </w:p>
    <w:p w:rsidR="00FB2FAD" w:rsidRPr="00513E01" w:rsidRDefault="00FB2FAD" w:rsidP="00FB2FAD">
      <w:pPr>
        <w:pStyle w:val="Heading3"/>
        <w:spacing w:before="0" w:after="0"/>
        <w:ind w:left="720"/>
        <w:rPr>
          <w:rFonts w:ascii="Century Gothic" w:hAnsi="Century Gothic"/>
          <w:sz w:val="23"/>
          <w:szCs w:val="23"/>
        </w:rPr>
      </w:pPr>
      <w:bookmarkStart w:id="1602" w:name="_Ref100934601"/>
      <w:bookmarkStart w:id="1603" w:name="_Ref100934828"/>
      <w:bookmarkStart w:id="1604" w:name="_Toc100978395"/>
      <w:bookmarkStart w:id="1605" w:name="_Toc100978780"/>
      <w:bookmarkStart w:id="1606" w:name="_Toc239473172"/>
      <w:bookmarkStart w:id="1607" w:name="_Toc239473790"/>
      <w:bookmarkStart w:id="1608" w:name="_Toc239586250"/>
      <w:bookmarkStart w:id="1609" w:name="_Toc239586558"/>
      <w:bookmarkStart w:id="1610" w:name="_Toc239587033"/>
      <w:bookmarkStart w:id="1611" w:name="_Toc240079389"/>
      <w:bookmarkStart w:id="1612" w:name="_Toc242866031"/>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Termination for Default</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593"/>
      <w:bookmarkEnd w:id="1594"/>
      <w:bookmarkEnd w:id="1595"/>
      <w:bookmarkEnd w:id="1602"/>
      <w:bookmarkEnd w:id="1603"/>
      <w:bookmarkEnd w:id="1604"/>
      <w:bookmarkEnd w:id="1605"/>
      <w:bookmarkEnd w:id="1606"/>
      <w:bookmarkEnd w:id="1607"/>
      <w:bookmarkEnd w:id="1608"/>
      <w:bookmarkEnd w:id="1609"/>
      <w:bookmarkEnd w:id="1610"/>
      <w:bookmarkEnd w:id="1611"/>
      <w:bookmarkEnd w:id="1612"/>
    </w:p>
    <w:p w:rsidR="00FB2FAD" w:rsidRPr="00513E01" w:rsidRDefault="00FB2FAD" w:rsidP="00FB2FAD">
      <w:pPr>
        <w:pStyle w:val="Style1"/>
        <w:tabs>
          <w:tab w:val="clear" w:pos="2070"/>
        </w:tabs>
        <w:spacing w:after="0"/>
        <w:ind w:firstLine="0"/>
        <w:rPr>
          <w:rFonts w:ascii="Century Gothic" w:hAnsi="Century Gothic"/>
          <w:sz w:val="23"/>
          <w:szCs w:val="23"/>
        </w:rPr>
      </w:pPr>
      <w:bookmarkStart w:id="1613" w:name="_Ref97279800"/>
      <w:bookmarkStart w:id="1614" w:name="_Toc239473173"/>
      <w:bookmarkStart w:id="1615" w:name="_Toc239473791"/>
    </w:p>
    <w:p w:rsidR="00FB2FAD" w:rsidRPr="00513E01" w:rsidRDefault="006F6EB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23.1 </w:t>
      </w:r>
      <w:r w:rsidR="00FB2FAD" w:rsidRPr="00513E01">
        <w:rPr>
          <w:rFonts w:ascii="Century Gothic" w:hAnsi="Century Gothic"/>
          <w:sz w:val="23"/>
          <w:szCs w:val="23"/>
        </w:rPr>
        <w:t>The Procuring Entity shall terminate this Contract for default when any of the following conditions attends its implementation:</w:t>
      </w:r>
      <w:bookmarkEnd w:id="1613"/>
      <w:bookmarkEnd w:id="1614"/>
      <w:bookmarkEnd w:id="1615"/>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616" w:name="_Toc239473174"/>
      <w:bookmarkStart w:id="1617" w:name="_Toc239473792"/>
    </w:p>
    <w:p w:rsidR="00FB2FAD" w:rsidRPr="00513E01" w:rsidRDefault="00FB2FAD" w:rsidP="008F738E">
      <w:pPr>
        <w:pStyle w:val="Style1"/>
        <w:numPr>
          <w:ilvl w:val="4"/>
          <w:numId w:val="11"/>
        </w:numPr>
        <w:spacing w:after="0"/>
        <w:rPr>
          <w:rFonts w:ascii="Century Gothic" w:hAnsi="Century Gothic"/>
          <w:sz w:val="23"/>
          <w:szCs w:val="23"/>
        </w:rPr>
      </w:pPr>
      <w:r w:rsidRPr="00513E01">
        <w:rPr>
          <w:rFonts w:ascii="Century Gothic" w:hAnsi="Century Gothic"/>
          <w:sz w:val="23"/>
          <w:szCs w:val="23"/>
        </w:rPr>
        <w:t xml:space="preserve">Outside of </w:t>
      </w:r>
      <w:r w:rsidRPr="00513E01">
        <w:rPr>
          <w:rFonts w:ascii="Century Gothic" w:hAnsi="Century Gothic"/>
          <w:i/>
          <w:sz w:val="23"/>
          <w:szCs w:val="23"/>
        </w:rPr>
        <w:t>force majeure</w:t>
      </w:r>
      <w:r w:rsidRPr="00513E01">
        <w:rPr>
          <w:rFonts w:ascii="Century Gothic" w:hAnsi="Century Gothic"/>
          <w:sz w:val="23"/>
          <w:szCs w:val="23"/>
        </w:rPr>
        <w:t>, the Supplier fails to deliver or perform any or all of the Goods within the period(s) specified in the contract, or within any extension thereof granted by the Procuring Entity pursuant to a request made by the Supplier prior to the delay, and such failure amounts to at least ten percent (10%) of the contact price;</w:t>
      </w:r>
      <w:bookmarkEnd w:id="1616"/>
      <w:bookmarkEnd w:id="1617"/>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618" w:name="_Toc239473175"/>
      <w:bookmarkStart w:id="1619" w:name="_Toc239473793"/>
    </w:p>
    <w:p w:rsidR="00FB2FAD" w:rsidRPr="00513E01" w:rsidRDefault="00FB2FAD" w:rsidP="008F738E">
      <w:pPr>
        <w:pStyle w:val="Style1"/>
        <w:numPr>
          <w:ilvl w:val="4"/>
          <w:numId w:val="11"/>
        </w:numPr>
        <w:spacing w:after="0"/>
        <w:rPr>
          <w:rFonts w:ascii="Century Gothic" w:hAnsi="Century Gothic"/>
          <w:sz w:val="23"/>
          <w:szCs w:val="23"/>
        </w:rPr>
      </w:pPr>
      <w:r w:rsidRPr="00513E01">
        <w:rPr>
          <w:rFonts w:ascii="Century Gothic" w:hAnsi="Century Gothic"/>
          <w:sz w:val="23"/>
          <w:szCs w:val="23"/>
        </w:rPr>
        <w:t xml:space="preserve">As a result of </w:t>
      </w:r>
      <w:r w:rsidRPr="00513E01">
        <w:rPr>
          <w:rFonts w:ascii="Century Gothic" w:hAnsi="Century Gothic"/>
          <w:i/>
          <w:sz w:val="23"/>
          <w:szCs w:val="23"/>
        </w:rPr>
        <w:t>force majeure</w:t>
      </w:r>
      <w:r w:rsidRPr="00513E01">
        <w:rPr>
          <w:rFonts w:ascii="Century Gothic" w:hAnsi="Century Gothic"/>
          <w:sz w:val="23"/>
          <w:szCs w:val="23"/>
        </w:rPr>
        <w:t>, the Supplier is unable to deliver or perform any or all of the Goods, amounting to at least ten percent (10%) of the contract price, for a period of not less than sixty (60) calendar days after receipt of the notice from the Procuring Entity stating that the circumstance of force majeure is deemed to have ceased; or</w:t>
      </w:r>
      <w:bookmarkEnd w:id="1618"/>
      <w:bookmarkEnd w:id="1619"/>
    </w:p>
    <w:p w:rsidR="00FB2FAD" w:rsidRPr="00513E01" w:rsidRDefault="00FB2FAD" w:rsidP="00FB2FAD">
      <w:pPr>
        <w:pStyle w:val="Style1"/>
        <w:tabs>
          <w:tab w:val="clear" w:pos="2070"/>
        </w:tabs>
        <w:spacing w:after="0"/>
        <w:ind w:left="2880" w:firstLine="0"/>
        <w:rPr>
          <w:rFonts w:ascii="Century Gothic" w:hAnsi="Century Gothic"/>
          <w:sz w:val="23"/>
          <w:szCs w:val="23"/>
        </w:rPr>
      </w:pPr>
      <w:bookmarkStart w:id="1620" w:name="_Toc239473176"/>
      <w:bookmarkStart w:id="1621" w:name="_Toc239473794"/>
    </w:p>
    <w:p w:rsidR="00FB2FAD" w:rsidRPr="00513E01" w:rsidRDefault="00FB2FAD" w:rsidP="008F738E">
      <w:pPr>
        <w:pStyle w:val="Style1"/>
        <w:numPr>
          <w:ilvl w:val="4"/>
          <w:numId w:val="11"/>
        </w:numPr>
        <w:spacing w:after="0"/>
        <w:rPr>
          <w:rFonts w:ascii="Century Gothic" w:hAnsi="Century Gothic"/>
          <w:sz w:val="23"/>
          <w:szCs w:val="23"/>
        </w:rPr>
      </w:pPr>
      <w:r w:rsidRPr="00513E01">
        <w:rPr>
          <w:rFonts w:ascii="Century Gothic" w:hAnsi="Century Gothic"/>
          <w:sz w:val="23"/>
          <w:szCs w:val="23"/>
        </w:rPr>
        <w:t>The Supplier fails to perform any other obligation under the Contract.</w:t>
      </w:r>
      <w:bookmarkEnd w:id="1620"/>
      <w:bookmarkEnd w:id="1621"/>
    </w:p>
    <w:p w:rsidR="00FB2FAD" w:rsidRPr="00513E01" w:rsidRDefault="00FB2FAD" w:rsidP="00FB2FAD">
      <w:pPr>
        <w:pStyle w:val="Style1"/>
        <w:tabs>
          <w:tab w:val="clear" w:pos="2070"/>
        </w:tabs>
        <w:spacing w:after="0"/>
        <w:ind w:firstLine="0"/>
        <w:rPr>
          <w:rFonts w:ascii="Century Gothic" w:hAnsi="Century Gothic"/>
          <w:sz w:val="23"/>
          <w:szCs w:val="23"/>
        </w:rPr>
      </w:pPr>
      <w:bookmarkStart w:id="1622" w:name="_Toc239473177"/>
      <w:bookmarkStart w:id="1623" w:name="_Toc239473795"/>
    </w:p>
    <w:p w:rsidR="00FB2FAD" w:rsidRPr="00513E01" w:rsidRDefault="006F6EB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23.2  </w:t>
      </w:r>
      <w:r w:rsidR="00FB2FAD" w:rsidRPr="00513E01">
        <w:rPr>
          <w:rFonts w:ascii="Century Gothic" w:hAnsi="Century Gothic"/>
          <w:sz w:val="23"/>
          <w:szCs w:val="23"/>
        </w:rPr>
        <w:t xml:space="preserve">In the event the Procuring Entity terminates this Contract in whole or in part, for any of the reasons provided under </w:t>
      </w:r>
      <w:r w:rsidR="00FB2FAD" w:rsidRPr="00513E01">
        <w:rPr>
          <w:rFonts w:ascii="Century Gothic" w:hAnsi="Century Gothic"/>
          <w:b/>
          <w:sz w:val="23"/>
          <w:szCs w:val="23"/>
        </w:rPr>
        <w:t xml:space="preserve">GCC </w:t>
      </w:r>
      <w:r w:rsidR="00FB2FAD" w:rsidRPr="00513E01">
        <w:rPr>
          <w:rFonts w:ascii="Century Gothic" w:hAnsi="Century Gothic"/>
          <w:sz w:val="23"/>
          <w:szCs w:val="23"/>
        </w:rPr>
        <w:t xml:space="preserve">Clauses </w:t>
      </w:r>
      <w:bookmarkStart w:id="1624" w:name="_Hlt77057347"/>
      <w:r w:rsidR="00FB2FAD" w:rsidRPr="00513E01">
        <w:rPr>
          <w:rFonts w:ascii="Century Gothic" w:hAnsi="Century Gothic"/>
          <w:sz w:val="23"/>
          <w:szCs w:val="23"/>
        </w:rPr>
        <w:t>23 to 26</w:t>
      </w:r>
      <w:bookmarkEnd w:id="1624"/>
      <w:r w:rsidR="00FB2FAD" w:rsidRPr="00513E01">
        <w:rPr>
          <w:rFonts w:ascii="Century Gothic" w:hAnsi="Century Gothic"/>
          <w:sz w:val="23"/>
          <w:szCs w:val="23"/>
        </w:rPr>
        <w:t>, the Procuring Entity may procure, upon such terms and in such manner as it deems appropriate, Goods or Services similar to those undelivered, and the Supplier shall be liable to the Procuring Entity for any excess costs for such similar Goods or Services.  However, the Supplier shall continue performance of this Contract to the extent not terminated.</w:t>
      </w:r>
      <w:bookmarkEnd w:id="1622"/>
      <w:bookmarkEnd w:id="1623"/>
    </w:p>
    <w:p w:rsidR="00FB2FAD" w:rsidRPr="00513E01" w:rsidRDefault="00FB2FAD" w:rsidP="00FB2FAD">
      <w:pPr>
        <w:pStyle w:val="Style1"/>
        <w:tabs>
          <w:tab w:val="clear" w:pos="2070"/>
        </w:tabs>
        <w:spacing w:after="0"/>
        <w:ind w:firstLine="0"/>
        <w:rPr>
          <w:rFonts w:ascii="Century Gothic" w:hAnsi="Century Gothic"/>
          <w:sz w:val="23"/>
          <w:szCs w:val="23"/>
        </w:rPr>
      </w:pPr>
      <w:bookmarkStart w:id="1625" w:name="_Toc239473178"/>
      <w:bookmarkStart w:id="1626" w:name="_Toc239473796"/>
    </w:p>
    <w:p w:rsidR="00FB2FAD" w:rsidRPr="00513E01" w:rsidRDefault="006F6EBC"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23.3  </w:t>
      </w:r>
      <w:r w:rsidR="00FB2FAD" w:rsidRPr="00513E01">
        <w:rPr>
          <w:rFonts w:ascii="Century Gothic" w:hAnsi="Century Gothic"/>
          <w:sz w:val="23"/>
          <w:szCs w:val="23"/>
        </w:rPr>
        <w:t>In case the delay in the delivery of the Goods and/or performance of the Services exceeds a time duration equivalent to ten percent (10%) of the specified contract time plus any time extension duly granted to the Supplier, the Procuring Entity may terminate this Contract, forfeit the Supplier's performance security and award the same to a qualified Supplier.</w:t>
      </w:r>
      <w:bookmarkEnd w:id="1625"/>
      <w:bookmarkEnd w:id="1626"/>
    </w:p>
    <w:p w:rsidR="00FB2FAD" w:rsidRPr="00513E01" w:rsidRDefault="00FB2FAD" w:rsidP="00FB2FAD">
      <w:pPr>
        <w:pStyle w:val="Heading3"/>
        <w:spacing w:before="0" w:after="0"/>
        <w:ind w:left="720"/>
        <w:rPr>
          <w:rFonts w:ascii="Century Gothic" w:hAnsi="Century Gothic"/>
          <w:sz w:val="23"/>
          <w:szCs w:val="23"/>
        </w:rPr>
      </w:pPr>
      <w:bookmarkStart w:id="1627" w:name="_Toc99862659"/>
      <w:bookmarkStart w:id="1628" w:name="_Toc100978396"/>
      <w:bookmarkStart w:id="1629" w:name="_Toc100978781"/>
      <w:bookmarkStart w:id="1630" w:name="_Toc239473179"/>
      <w:bookmarkStart w:id="1631" w:name="_Toc239473797"/>
      <w:bookmarkStart w:id="1632" w:name="_Toc239586251"/>
      <w:bookmarkStart w:id="1633" w:name="_Toc239586559"/>
      <w:bookmarkStart w:id="1634" w:name="_Toc239587034"/>
      <w:bookmarkStart w:id="1635" w:name="_Toc240079390"/>
      <w:bookmarkStart w:id="1636" w:name="_Toc242866032"/>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Termination for Insolvency</w:t>
      </w:r>
      <w:bookmarkEnd w:id="1087"/>
      <w:bookmarkEnd w:id="1088"/>
      <w:bookmarkEnd w:id="1089"/>
      <w:bookmarkEnd w:id="1090"/>
      <w:bookmarkEnd w:id="1091"/>
      <w:bookmarkEnd w:id="1092"/>
      <w:bookmarkEnd w:id="1093"/>
      <w:bookmarkEnd w:id="1094"/>
      <w:bookmarkEnd w:id="1095"/>
      <w:bookmarkEnd w:id="1096"/>
      <w:bookmarkEnd w:id="1097"/>
      <w:bookmarkEnd w:id="1627"/>
      <w:bookmarkEnd w:id="1628"/>
      <w:bookmarkEnd w:id="1629"/>
      <w:bookmarkEnd w:id="1630"/>
      <w:bookmarkEnd w:id="1631"/>
      <w:bookmarkEnd w:id="1632"/>
      <w:bookmarkEnd w:id="1633"/>
      <w:bookmarkEnd w:id="1634"/>
      <w:bookmarkEnd w:id="1635"/>
      <w:bookmarkEnd w:id="1636"/>
    </w:p>
    <w:p w:rsidR="00FB2FAD" w:rsidRPr="00513E01" w:rsidRDefault="00FB2FAD" w:rsidP="00FB2FAD">
      <w:pPr>
        <w:pStyle w:val="Style2"/>
        <w:tabs>
          <w:tab w:val="clear" w:pos="1440"/>
        </w:tabs>
        <w:ind w:left="720"/>
        <w:rPr>
          <w:rFonts w:ascii="Century Gothic" w:hAnsi="Century Gothic" w:cs="Arial"/>
          <w:sz w:val="23"/>
          <w:szCs w:val="23"/>
        </w:rPr>
      </w:pPr>
      <w:bookmarkStart w:id="1637" w:name="_Ref97280061"/>
    </w:p>
    <w:p w:rsidR="00FB2FAD" w:rsidRPr="00513E01" w:rsidRDefault="00FB2FAD" w:rsidP="006F6EBC">
      <w:pPr>
        <w:pStyle w:val="Style2"/>
        <w:tabs>
          <w:tab w:val="clear" w:pos="1440"/>
        </w:tabs>
        <w:ind w:left="720"/>
        <w:rPr>
          <w:rFonts w:ascii="Century Gothic" w:hAnsi="Century Gothic" w:cs="Arial"/>
          <w:sz w:val="23"/>
          <w:szCs w:val="23"/>
        </w:rPr>
      </w:pPr>
      <w:r w:rsidRPr="00513E01">
        <w:rPr>
          <w:rFonts w:ascii="Century Gothic" w:hAnsi="Century Gothic" w:cs="Arial"/>
          <w:sz w:val="23"/>
          <w:szCs w:val="23"/>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bookmarkEnd w:id="1637"/>
      <w:r w:rsidR="006F6EBC">
        <w:rPr>
          <w:rFonts w:ascii="Century Gothic" w:hAnsi="Century Gothic" w:cs="Arial"/>
          <w:sz w:val="23"/>
          <w:szCs w:val="23"/>
        </w:rPr>
        <w:t>.</w:t>
      </w:r>
    </w:p>
    <w:p w:rsidR="00FB2FAD" w:rsidRPr="00513E01" w:rsidRDefault="00FB2FAD" w:rsidP="00FB2FAD">
      <w:pPr>
        <w:pStyle w:val="Style2"/>
        <w:tabs>
          <w:tab w:val="clear" w:pos="1440"/>
        </w:tabs>
        <w:ind w:left="720"/>
        <w:rPr>
          <w:rFonts w:ascii="Century Gothic" w:hAnsi="Century Gothic" w:cs="Arial"/>
          <w:sz w:val="23"/>
          <w:szCs w:val="23"/>
        </w:rPr>
      </w:pPr>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638" w:name="_Toc99862660"/>
      <w:bookmarkStart w:id="1639" w:name="_Toc100978397"/>
      <w:bookmarkStart w:id="1640" w:name="_Toc100978782"/>
      <w:bookmarkStart w:id="1641" w:name="_Toc239473180"/>
      <w:bookmarkStart w:id="1642" w:name="_Toc239473798"/>
      <w:bookmarkStart w:id="1643" w:name="_Toc239586252"/>
      <w:bookmarkStart w:id="1644" w:name="_Toc239586560"/>
      <w:bookmarkStart w:id="1645" w:name="_Toc239587035"/>
      <w:bookmarkStart w:id="1646" w:name="_Toc240079391"/>
      <w:bookmarkStart w:id="1647" w:name="_Toc242866033"/>
      <w:r w:rsidRPr="00513E01">
        <w:rPr>
          <w:rFonts w:ascii="Century Gothic" w:hAnsi="Century Gothic"/>
          <w:sz w:val="23"/>
          <w:szCs w:val="23"/>
        </w:rPr>
        <w:t>Termination for Convenience</w:t>
      </w:r>
      <w:bookmarkEnd w:id="1098"/>
      <w:bookmarkEnd w:id="1099"/>
      <w:bookmarkEnd w:id="1100"/>
      <w:bookmarkEnd w:id="1101"/>
      <w:bookmarkEnd w:id="1102"/>
      <w:bookmarkEnd w:id="1103"/>
      <w:bookmarkEnd w:id="1104"/>
      <w:bookmarkEnd w:id="1105"/>
      <w:bookmarkEnd w:id="1106"/>
      <w:bookmarkEnd w:id="1107"/>
      <w:bookmarkEnd w:id="1108"/>
      <w:bookmarkEnd w:id="1638"/>
      <w:bookmarkEnd w:id="1639"/>
      <w:bookmarkEnd w:id="1640"/>
      <w:bookmarkEnd w:id="1641"/>
      <w:bookmarkEnd w:id="1642"/>
      <w:bookmarkEnd w:id="1643"/>
      <w:bookmarkEnd w:id="1644"/>
      <w:bookmarkEnd w:id="1645"/>
      <w:bookmarkEnd w:id="1646"/>
      <w:bookmarkEnd w:id="1647"/>
    </w:p>
    <w:p w:rsidR="00FB2FAD" w:rsidRPr="00513E01" w:rsidRDefault="00FB2FAD" w:rsidP="00FB2FAD">
      <w:pPr>
        <w:pStyle w:val="Style1"/>
        <w:tabs>
          <w:tab w:val="clear" w:pos="2070"/>
        </w:tabs>
        <w:spacing w:after="0"/>
        <w:ind w:firstLine="0"/>
        <w:rPr>
          <w:rFonts w:ascii="Century Gothic" w:hAnsi="Century Gothic"/>
          <w:sz w:val="23"/>
          <w:szCs w:val="23"/>
        </w:rPr>
      </w:pPr>
      <w:bookmarkStart w:id="1648" w:name="_Ref97280235"/>
      <w:bookmarkStart w:id="1649" w:name="_Toc239473181"/>
      <w:bookmarkStart w:id="1650" w:name="_Toc239473799"/>
    </w:p>
    <w:p w:rsidR="00FB2FAD" w:rsidRPr="00513E01" w:rsidRDefault="0010601A"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25.1 </w:t>
      </w:r>
      <w:r w:rsidR="00FB2FAD" w:rsidRPr="00513E01">
        <w:rPr>
          <w:rFonts w:ascii="Century Gothic" w:hAnsi="Century Gothic"/>
          <w:sz w:val="23"/>
          <w:szCs w:val="23"/>
        </w:rPr>
        <w:t>The Procuring Entity may terminate this Contract, in whole or in part, at any time for its convenience.  The Head of the Procuring Entity 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1648"/>
      <w:bookmarkEnd w:id="1649"/>
      <w:bookmarkEnd w:id="1650"/>
    </w:p>
    <w:p w:rsidR="00FB2FAD" w:rsidRPr="00513E01" w:rsidRDefault="00FB2FAD" w:rsidP="00FB2FAD">
      <w:pPr>
        <w:pStyle w:val="Style1"/>
        <w:tabs>
          <w:tab w:val="clear" w:pos="2070"/>
        </w:tabs>
        <w:spacing w:after="0"/>
        <w:ind w:firstLine="0"/>
        <w:rPr>
          <w:rFonts w:ascii="Century Gothic" w:hAnsi="Century Gothic"/>
          <w:sz w:val="23"/>
          <w:szCs w:val="23"/>
        </w:rPr>
      </w:pPr>
      <w:bookmarkStart w:id="1651" w:name="_Toc239473182"/>
      <w:bookmarkStart w:id="1652" w:name="_Toc239473800"/>
    </w:p>
    <w:p w:rsidR="00FB2FAD" w:rsidRPr="00513E01" w:rsidRDefault="0010601A"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25.2  </w:t>
      </w:r>
      <w:r w:rsidR="00FB2FAD" w:rsidRPr="00513E01">
        <w:rPr>
          <w:rFonts w:ascii="Century Gothic" w:hAnsi="Century Gothic"/>
          <w:sz w:val="23"/>
          <w:szCs w:val="23"/>
        </w:rPr>
        <w:t>The Goods that have been delivered and/or performed or are ready for delivery or performance within thirty (30) calendar days after the Supplier’s receipt of Notice to Terminate shall be accepted by the Procuring Entity at the contract terms and prices.  For Goods not yet performed and/or ready for delivery, the Procuring Entity may elect:</w:t>
      </w:r>
      <w:bookmarkEnd w:id="1651"/>
      <w:bookmarkEnd w:id="1652"/>
    </w:p>
    <w:p w:rsidR="00FB2FAD" w:rsidRPr="00513E01" w:rsidRDefault="00FB2FAD" w:rsidP="00FB2FAD">
      <w:pPr>
        <w:pStyle w:val="Style1"/>
        <w:tabs>
          <w:tab w:val="clear" w:pos="2070"/>
        </w:tabs>
        <w:spacing w:after="0"/>
        <w:ind w:left="2160" w:firstLine="0"/>
        <w:rPr>
          <w:rFonts w:ascii="Century Gothic" w:hAnsi="Century Gothic"/>
          <w:sz w:val="23"/>
          <w:szCs w:val="23"/>
        </w:rPr>
      </w:pPr>
      <w:bookmarkStart w:id="1653" w:name="_Toc239473183"/>
      <w:bookmarkStart w:id="1654" w:name="_Toc239473801"/>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to have any portion delivered and/or performed and paid at the contract terms and prices; and/or</w:t>
      </w:r>
      <w:bookmarkEnd w:id="1653"/>
      <w:bookmarkEnd w:id="1654"/>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655" w:name="_Toc239473184"/>
      <w:bookmarkStart w:id="1656" w:name="_Toc239473802"/>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to cancel the remainder and pay to the Supplier an agreed amount for partially completed and/or performed goods and for materials and parts previously procured by the Supplier.</w:t>
      </w:r>
      <w:bookmarkEnd w:id="1655"/>
      <w:bookmarkEnd w:id="1656"/>
    </w:p>
    <w:p w:rsidR="00FB2FAD" w:rsidRPr="00513E01" w:rsidRDefault="00FB2FAD" w:rsidP="00FB2FAD">
      <w:pPr>
        <w:pStyle w:val="Style1"/>
        <w:tabs>
          <w:tab w:val="clear" w:pos="2070"/>
        </w:tabs>
        <w:spacing w:after="0"/>
        <w:ind w:firstLine="0"/>
        <w:rPr>
          <w:rFonts w:ascii="Century Gothic" w:hAnsi="Century Gothic"/>
          <w:sz w:val="23"/>
          <w:szCs w:val="23"/>
        </w:rPr>
      </w:pPr>
      <w:bookmarkStart w:id="1657" w:name="_Toc239473185"/>
      <w:bookmarkStart w:id="1658" w:name="_Toc239473803"/>
    </w:p>
    <w:p w:rsidR="00FB2FAD" w:rsidRPr="00513E01" w:rsidRDefault="0010601A"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25.3 </w:t>
      </w:r>
      <w:r w:rsidR="00FB2FAD" w:rsidRPr="00513E01">
        <w:rPr>
          <w:rFonts w:ascii="Century Gothic" w:hAnsi="Century Gothic"/>
          <w:sz w:val="23"/>
          <w:szCs w:val="23"/>
        </w:rPr>
        <w:t xml:space="preserve">If the Supplier suffers loss in its initial performance of the terminated contract, such as purchase of raw materials for goods specially manufactured for the Procuring Entity which cannot be sold in open market, it shall be allowed to recover partially from this Contract, on a </w:t>
      </w:r>
      <w:r w:rsidR="00FB2FAD" w:rsidRPr="00513E01">
        <w:rPr>
          <w:rFonts w:ascii="Century Gothic" w:hAnsi="Century Gothic"/>
          <w:i/>
          <w:sz w:val="23"/>
          <w:szCs w:val="23"/>
        </w:rPr>
        <w:t>quantum meruit</w:t>
      </w:r>
      <w:r w:rsidR="00FB2FAD" w:rsidRPr="00513E01">
        <w:rPr>
          <w:rFonts w:ascii="Century Gothic" w:hAnsi="Century Gothic"/>
          <w:sz w:val="23"/>
          <w:szCs w:val="23"/>
        </w:rPr>
        <w:t xml:space="preserve"> basis.  Before recovery may be made, the fact of loss must be established under oath by the Supplier to the satisfaction of the Procuring Entity before recovery may be made.</w:t>
      </w:r>
      <w:bookmarkEnd w:id="1657"/>
      <w:bookmarkEnd w:id="1658"/>
    </w:p>
    <w:p w:rsidR="00FB2FAD" w:rsidRPr="00513E01" w:rsidRDefault="00FB2FAD" w:rsidP="00FB2FAD">
      <w:pPr>
        <w:pStyle w:val="Heading3"/>
        <w:spacing w:before="0" w:after="0"/>
        <w:ind w:left="720"/>
        <w:rPr>
          <w:rFonts w:ascii="Century Gothic" w:hAnsi="Century Gothic"/>
          <w:sz w:val="23"/>
          <w:szCs w:val="23"/>
        </w:rPr>
      </w:pPr>
      <w:bookmarkStart w:id="1659" w:name="_Toc99862661"/>
      <w:bookmarkStart w:id="1660" w:name="_Ref99876560"/>
      <w:bookmarkStart w:id="1661" w:name="_Ref100934841"/>
      <w:bookmarkStart w:id="1662" w:name="_Toc100978398"/>
      <w:bookmarkStart w:id="1663" w:name="_Toc100978783"/>
      <w:bookmarkStart w:id="1664" w:name="_Toc239473186"/>
      <w:bookmarkStart w:id="1665" w:name="_Toc239473804"/>
      <w:bookmarkStart w:id="1666" w:name="_Toc239586253"/>
      <w:bookmarkStart w:id="1667" w:name="_Toc239586561"/>
      <w:bookmarkStart w:id="1668" w:name="_Toc239587036"/>
      <w:bookmarkStart w:id="1669" w:name="_Toc240079392"/>
      <w:bookmarkStart w:id="1670" w:name="_Toc242866034"/>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Termination for Unlawful Acts</w:t>
      </w:r>
      <w:bookmarkEnd w:id="1109"/>
      <w:bookmarkEnd w:id="1659"/>
      <w:bookmarkEnd w:id="1660"/>
      <w:bookmarkEnd w:id="1661"/>
      <w:bookmarkEnd w:id="1662"/>
      <w:bookmarkEnd w:id="1663"/>
      <w:bookmarkEnd w:id="1664"/>
      <w:bookmarkEnd w:id="1665"/>
      <w:bookmarkEnd w:id="1666"/>
      <w:bookmarkEnd w:id="1667"/>
      <w:bookmarkEnd w:id="1668"/>
      <w:bookmarkEnd w:id="1669"/>
      <w:bookmarkEnd w:id="1670"/>
    </w:p>
    <w:p w:rsidR="00FB2FAD" w:rsidRPr="00513E01" w:rsidRDefault="00FB2FAD" w:rsidP="00FB2FAD">
      <w:pPr>
        <w:pStyle w:val="Style1"/>
        <w:tabs>
          <w:tab w:val="clear" w:pos="2070"/>
        </w:tabs>
        <w:spacing w:after="0"/>
        <w:ind w:firstLine="0"/>
        <w:rPr>
          <w:rFonts w:ascii="Century Gothic" w:hAnsi="Century Gothic"/>
          <w:sz w:val="23"/>
          <w:szCs w:val="23"/>
        </w:rPr>
      </w:pPr>
      <w:bookmarkStart w:id="1671" w:name="_Toc239473187"/>
      <w:bookmarkStart w:id="1672" w:name="_Toc239473805"/>
    </w:p>
    <w:p w:rsidR="00FB2FAD" w:rsidRPr="00513E01" w:rsidRDefault="00FB2FAD" w:rsidP="00FB2FAD">
      <w:pPr>
        <w:pStyle w:val="Style1"/>
        <w:numPr>
          <w:ilvl w:val="2"/>
          <w:numId w:val="0"/>
        </w:numPr>
        <w:tabs>
          <w:tab w:val="num" w:pos="2070"/>
        </w:tabs>
        <w:spacing w:after="0"/>
        <w:ind w:left="2070" w:hanging="720"/>
        <w:rPr>
          <w:rFonts w:ascii="Century Gothic" w:hAnsi="Century Gothic"/>
          <w:sz w:val="23"/>
          <w:szCs w:val="23"/>
        </w:rPr>
      </w:pPr>
      <w:r w:rsidRPr="00513E01">
        <w:rPr>
          <w:rFonts w:ascii="Century Gothic" w:hAnsi="Century Gothic"/>
          <w:sz w:val="23"/>
          <w:szCs w:val="23"/>
        </w:rPr>
        <w:t xml:space="preserve">The Procuring Entity may terminate this Contract in case it is determined </w:t>
      </w:r>
      <w:r w:rsidRPr="00513E01">
        <w:rPr>
          <w:rFonts w:ascii="Century Gothic" w:hAnsi="Century Gothic"/>
          <w:i/>
          <w:sz w:val="23"/>
          <w:szCs w:val="23"/>
        </w:rPr>
        <w:t>prima facie</w:t>
      </w:r>
      <w:r w:rsidRPr="00513E01">
        <w:rPr>
          <w:rFonts w:ascii="Century Gothic" w:hAnsi="Century Gothic"/>
          <w:sz w:val="23"/>
          <w:szCs w:val="23"/>
        </w:rPr>
        <w:t xml:space="preserve"> that the Supplier has engaged, before or during the implementation of this Contract, in unlawful deeds and behaviors relative to contract acquisition and implementation.  Unlawful acts include, but are not limited to, the following:</w:t>
      </w:r>
      <w:bookmarkEnd w:id="1671"/>
      <w:bookmarkEnd w:id="1672"/>
    </w:p>
    <w:p w:rsidR="00FB2FAD" w:rsidRPr="00513E01" w:rsidRDefault="00FB2FAD" w:rsidP="00FB2FAD">
      <w:pPr>
        <w:pStyle w:val="Style1"/>
        <w:tabs>
          <w:tab w:val="clear" w:pos="2070"/>
        </w:tabs>
        <w:spacing w:after="0"/>
        <w:ind w:left="2160" w:firstLine="0"/>
        <w:rPr>
          <w:rFonts w:ascii="Century Gothic" w:hAnsi="Century Gothic"/>
          <w:sz w:val="23"/>
          <w:szCs w:val="23"/>
        </w:rPr>
      </w:pPr>
      <w:bookmarkStart w:id="1673" w:name="_Toc239473188"/>
      <w:bookmarkStart w:id="1674" w:name="_Toc239473806"/>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 xml:space="preserve">Corrupt, fraudulent, and coercive practices as defined in </w:t>
      </w:r>
      <w:r w:rsidRPr="00513E01">
        <w:rPr>
          <w:rFonts w:ascii="Century Gothic" w:hAnsi="Century Gothic"/>
          <w:b/>
          <w:sz w:val="23"/>
          <w:szCs w:val="23"/>
        </w:rPr>
        <w:t>ITB</w:t>
      </w:r>
      <w:r w:rsidRPr="00513E01">
        <w:rPr>
          <w:rFonts w:ascii="Century Gothic" w:hAnsi="Century Gothic"/>
          <w:sz w:val="23"/>
          <w:szCs w:val="23"/>
        </w:rPr>
        <w:t xml:space="preserve"> Clause 3.1(a);</w:t>
      </w:r>
      <w:bookmarkEnd w:id="1673"/>
      <w:bookmarkEnd w:id="1674"/>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675" w:name="_Toc239473189"/>
      <w:bookmarkStart w:id="1676" w:name="_Toc239473807"/>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Drawing up or using forged documents;</w:t>
      </w:r>
      <w:bookmarkEnd w:id="1675"/>
      <w:bookmarkEnd w:id="1676"/>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677" w:name="_Toc239473190"/>
      <w:bookmarkStart w:id="1678" w:name="_Toc239473808"/>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Using adulterated materials, means or methods, or engaging in production contrary to rules of science or the trade; and</w:t>
      </w:r>
      <w:bookmarkEnd w:id="1677"/>
      <w:bookmarkEnd w:id="1678"/>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679" w:name="_Toc239473191"/>
      <w:bookmarkStart w:id="1680" w:name="_Toc239473809"/>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Any other act analogous to the foregoing.</w:t>
      </w:r>
      <w:bookmarkEnd w:id="1679"/>
      <w:bookmarkEnd w:id="1680"/>
    </w:p>
    <w:p w:rsidR="00FB2FAD" w:rsidRPr="00513E01" w:rsidRDefault="00FB2FAD" w:rsidP="00FB2FAD">
      <w:pPr>
        <w:pStyle w:val="Style1"/>
        <w:tabs>
          <w:tab w:val="clear" w:pos="2070"/>
        </w:tabs>
        <w:spacing w:after="0"/>
        <w:ind w:left="1440" w:firstLine="0"/>
        <w:rPr>
          <w:rFonts w:ascii="Century Gothic" w:hAnsi="Century Gothic"/>
          <w:sz w:val="23"/>
          <w:szCs w:val="23"/>
        </w:rPr>
      </w:pPr>
    </w:p>
    <w:p w:rsidR="00FB2FAD" w:rsidRPr="00513E01" w:rsidRDefault="00FB2FAD" w:rsidP="00FB2FAD">
      <w:pPr>
        <w:pStyle w:val="Heading3"/>
        <w:spacing w:before="0" w:after="0"/>
        <w:ind w:left="720"/>
        <w:rPr>
          <w:rFonts w:ascii="Century Gothic" w:hAnsi="Century Gothic"/>
          <w:sz w:val="23"/>
          <w:szCs w:val="23"/>
        </w:rPr>
      </w:pPr>
      <w:bookmarkStart w:id="1681" w:name="_Toc99862662"/>
      <w:bookmarkStart w:id="1682" w:name="_Toc100978399"/>
      <w:bookmarkStart w:id="1683" w:name="_Toc100978784"/>
      <w:bookmarkStart w:id="1684" w:name="_Toc239473192"/>
      <w:bookmarkStart w:id="1685" w:name="_Toc239473810"/>
      <w:bookmarkStart w:id="1686" w:name="_Toc239586254"/>
      <w:bookmarkStart w:id="1687" w:name="_Toc239586562"/>
      <w:bookmarkStart w:id="1688" w:name="_Toc239587037"/>
      <w:bookmarkStart w:id="1689" w:name="_Toc240079393"/>
      <w:bookmarkStart w:id="1690" w:name="_Toc242866035"/>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Procedures for Termination of Contracts</w:t>
      </w:r>
      <w:bookmarkEnd w:id="1681"/>
      <w:bookmarkEnd w:id="1682"/>
      <w:bookmarkEnd w:id="1683"/>
      <w:bookmarkEnd w:id="1684"/>
      <w:bookmarkEnd w:id="1685"/>
      <w:bookmarkEnd w:id="1686"/>
      <w:bookmarkEnd w:id="1687"/>
      <w:bookmarkEnd w:id="1688"/>
      <w:bookmarkEnd w:id="1689"/>
      <w:bookmarkEnd w:id="1690"/>
    </w:p>
    <w:p w:rsidR="00FB2FAD" w:rsidRPr="00513E01" w:rsidRDefault="00FB2FAD" w:rsidP="00FB2FAD">
      <w:pPr>
        <w:pStyle w:val="Style1"/>
        <w:tabs>
          <w:tab w:val="clear" w:pos="2070"/>
        </w:tabs>
        <w:spacing w:after="0"/>
        <w:ind w:firstLine="0"/>
        <w:rPr>
          <w:rFonts w:ascii="Century Gothic" w:hAnsi="Century Gothic"/>
          <w:sz w:val="23"/>
          <w:szCs w:val="23"/>
        </w:rPr>
      </w:pPr>
      <w:bookmarkStart w:id="1691" w:name="_Toc239473193"/>
      <w:bookmarkStart w:id="1692" w:name="_Toc239473811"/>
    </w:p>
    <w:p w:rsidR="00FB2FAD" w:rsidRPr="00513E01" w:rsidRDefault="004F6D51" w:rsidP="00FB2FAD">
      <w:pPr>
        <w:pStyle w:val="Style1"/>
        <w:numPr>
          <w:ilvl w:val="2"/>
          <w:numId w:val="0"/>
        </w:numPr>
        <w:tabs>
          <w:tab w:val="num" w:pos="2070"/>
        </w:tabs>
        <w:spacing w:after="0"/>
        <w:ind w:left="2070" w:hanging="720"/>
        <w:rPr>
          <w:rFonts w:ascii="Century Gothic" w:hAnsi="Century Gothic"/>
          <w:sz w:val="23"/>
          <w:szCs w:val="23"/>
        </w:rPr>
      </w:pPr>
      <w:r>
        <w:rPr>
          <w:rFonts w:ascii="Century Gothic" w:hAnsi="Century Gothic"/>
          <w:sz w:val="23"/>
          <w:szCs w:val="23"/>
        </w:rPr>
        <w:t xml:space="preserve">27.1 </w:t>
      </w:r>
      <w:r w:rsidR="00FB2FAD" w:rsidRPr="00513E01">
        <w:rPr>
          <w:rFonts w:ascii="Century Gothic" w:hAnsi="Century Gothic"/>
          <w:sz w:val="23"/>
          <w:szCs w:val="23"/>
        </w:rPr>
        <w:t>The following provisions shall govern the procedures for termination of this Contract:</w:t>
      </w:r>
      <w:bookmarkEnd w:id="1691"/>
      <w:bookmarkEnd w:id="1692"/>
    </w:p>
    <w:p w:rsidR="00FB2FAD" w:rsidRPr="00513E01" w:rsidRDefault="00FB2FAD" w:rsidP="00FB2FAD">
      <w:pPr>
        <w:pStyle w:val="Style1"/>
        <w:tabs>
          <w:tab w:val="clear" w:pos="2070"/>
        </w:tabs>
        <w:spacing w:after="0"/>
        <w:ind w:left="2160" w:firstLine="0"/>
        <w:rPr>
          <w:rFonts w:ascii="Century Gothic" w:hAnsi="Century Gothic"/>
          <w:sz w:val="23"/>
          <w:szCs w:val="23"/>
        </w:rPr>
      </w:pPr>
      <w:bookmarkStart w:id="1693" w:name="_Toc239473194"/>
      <w:bookmarkStart w:id="1694" w:name="_Toc239473812"/>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1693"/>
      <w:bookmarkEnd w:id="1694"/>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695" w:name="_Toc239473195"/>
      <w:bookmarkStart w:id="1696" w:name="_Toc239473813"/>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Upon recommendation by the Implementing Unit, the Head of the Procuring Entity shall terminate this Contract only by a written notice to the Supplier conveying the termination of this Contract. The notice shall state:</w:t>
      </w:r>
      <w:bookmarkEnd w:id="1695"/>
      <w:bookmarkEnd w:id="1696"/>
    </w:p>
    <w:p w:rsidR="00FB2FAD" w:rsidRPr="00513E01" w:rsidRDefault="00FB2FAD" w:rsidP="00FB2FAD">
      <w:pPr>
        <w:ind w:left="1350"/>
        <w:rPr>
          <w:rFonts w:ascii="Century Gothic" w:hAnsi="Century Gothic"/>
          <w:sz w:val="23"/>
          <w:szCs w:val="23"/>
        </w:rPr>
      </w:pPr>
    </w:p>
    <w:p w:rsidR="00FB2FAD" w:rsidRPr="00513E01" w:rsidRDefault="00FB2FAD" w:rsidP="008F738E">
      <w:pPr>
        <w:pStyle w:val="Style1"/>
        <w:numPr>
          <w:ilvl w:val="4"/>
          <w:numId w:val="1"/>
        </w:numPr>
        <w:tabs>
          <w:tab w:val="left" w:pos="4770"/>
        </w:tabs>
        <w:spacing w:after="0"/>
        <w:ind w:left="3510" w:hanging="720"/>
        <w:rPr>
          <w:rFonts w:ascii="Century Gothic" w:hAnsi="Century Gothic"/>
          <w:sz w:val="23"/>
          <w:szCs w:val="23"/>
        </w:rPr>
      </w:pPr>
      <w:bookmarkStart w:id="1697" w:name="_Toc239473196"/>
      <w:bookmarkStart w:id="1698" w:name="_Toc239473814"/>
      <w:r w:rsidRPr="00513E01">
        <w:rPr>
          <w:rFonts w:ascii="Century Gothic" w:hAnsi="Century Gothic"/>
          <w:sz w:val="23"/>
          <w:szCs w:val="23"/>
        </w:rPr>
        <w:t>that this Contract is being terminated for any of the ground(s) afore-mentioned, and a statement of the acts that constitute the ground(s) constituting the same;</w:t>
      </w:r>
      <w:bookmarkEnd w:id="1697"/>
      <w:bookmarkEnd w:id="1698"/>
    </w:p>
    <w:p w:rsidR="00FB2FAD" w:rsidRPr="00513E01" w:rsidRDefault="00FB2FAD" w:rsidP="008F738E">
      <w:pPr>
        <w:pStyle w:val="Style1"/>
        <w:numPr>
          <w:ilvl w:val="4"/>
          <w:numId w:val="1"/>
        </w:numPr>
        <w:tabs>
          <w:tab w:val="num" w:pos="2880"/>
        </w:tabs>
        <w:spacing w:after="0"/>
        <w:ind w:left="3510" w:hanging="720"/>
        <w:rPr>
          <w:rFonts w:ascii="Century Gothic" w:hAnsi="Century Gothic"/>
          <w:sz w:val="23"/>
          <w:szCs w:val="23"/>
        </w:rPr>
      </w:pPr>
      <w:bookmarkStart w:id="1699" w:name="_Toc239473197"/>
      <w:bookmarkStart w:id="1700" w:name="_Toc239473815"/>
      <w:r w:rsidRPr="00513E01">
        <w:rPr>
          <w:rFonts w:ascii="Century Gothic" w:hAnsi="Century Gothic"/>
          <w:sz w:val="23"/>
          <w:szCs w:val="23"/>
        </w:rPr>
        <w:t>the extent of termination, whether in whole or in part;</w:t>
      </w:r>
      <w:bookmarkEnd w:id="1699"/>
      <w:bookmarkEnd w:id="1700"/>
      <w:r w:rsidRPr="00513E01">
        <w:rPr>
          <w:rFonts w:ascii="Century Gothic" w:hAnsi="Century Gothic"/>
          <w:sz w:val="23"/>
          <w:szCs w:val="23"/>
        </w:rPr>
        <w:t xml:space="preserve"> </w:t>
      </w:r>
    </w:p>
    <w:p w:rsidR="00FB2FAD" w:rsidRPr="00513E01" w:rsidRDefault="00FB2FAD" w:rsidP="008F738E">
      <w:pPr>
        <w:pStyle w:val="Style1"/>
        <w:numPr>
          <w:ilvl w:val="4"/>
          <w:numId w:val="1"/>
        </w:numPr>
        <w:tabs>
          <w:tab w:val="num" w:pos="2880"/>
        </w:tabs>
        <w:spacing w:after="0"/>
        <w:ind w:left="3510" w:hanging="720"/>
        <w:rPr>
          <w:rFonts w:ascii="Century Gothic" w:hAnsi="Century Gothic"/>
          <w:sz w:val="23"/>
          <w:szCs w:val="23"/>
        </w:rPr>
      </w:pPr>
      <w:bookmarkStart w:id="1701" w:name="_Toc239473198"/>
      <w:bookmarkStart w:id="1702" w:name="_Toc239473816"/>
      <w:r w:rsidRPr="00513E01">
        <w:rPr>
          <w:rFonts w:ascii="Century Gothic" w:hAnsi="Century Gothic"/>
          <w:sz w:val="23"/>
          <w:szCs w:val="23"/>
        </w:rPr>
        <w:t>an instruction to the Supplier to show cause as to why this Contract should not be terminated; and</w:t>
      </w:r>
      <w:bookmarkEnd w:id="1701"/>
      <w:bookmarkEnd w:id="1702"/>
    </w:p>
    <w:p w:rsidR="00FB2FAD" w:rsidRPr="00513E01" w:rsidRDefault="00FB2FAD" w:rsidP="008F738E">
      <w:pPr>
        <w:pStyle w:val="Style1"/>
        <w:numPr>
          <w:ilvl w:val="4"/>
          <w:numId w:val="1"/>
        </w:numPr>
        <w:tabs>
          <w:tab w:val="num" w:pos="2880"/>
        </w:tabs>
        <w:spacing w:after="0"/>
        <w:ind w:left="3510" w:hanging="720"/>
        <w:rPr>
          <w:rFonts w:ascii="Century Gothic" w:hAnsi="Century Gothic"/>
          <w:sz w:val="23"/>
          <w:szCs w:val="23"/>
        </w:rPr>
      </w:pPr>
      <w:bookmarkStart w:id="1703" w:name="_Toc239473199"/>
      <w:bookmarkStart w:id="1704" w:name="_Toc239473817"/>
      <w:r w:rsidRPr="00513E01">
        <w:rPr>
          <w:rFonts w:ascii="Century Gothic" w:hAnsi="Century Gothic"/>
          <w:sz w:val="23"/>
          <w:szCs w:val="23"/>
        </w:rPr>
        <w:t>special instructions of the Procuring Entity, if any.</w:t>
      </w:r>
      <w:bookmarkEnd w:id="1703"/>
      <w:bookmarkEnd w:id="1704"/>
    </w:p>
    <w:p w:rsidR="00FB2FAD" w:rsidRPr="00513E01" w:rsidRDefault="00FB2FAD" w:rsidP="00FB2FAD">
      <w:pPr>
        <w:pStyle w:val="Style1"/>
        <w:tabs>
          <w:tab w:val="clear" w:pos="2070"/>
        </w:tabs>
        <w:spacing w:after="0"/>
        <w:ind w:left="3510" w:firstLine="0"/>
        <w:rPr>
          <w:rFonts w:ascii="Century Gothic" w:hAnsi="Century Gothic"/>
          <w:sz w:val="23"/>
          <w:szCs w:val="23"/>
        </w:rPr>
      </w:pPr>
    </w:p>
    <w:p w:rsidR="00FB2FAD" w:rsidRPr="00513E01" w:rsidRDefault="00FB2FAD" w:rsidP="008F738E">
      <w:pPr>
        <w:pStyle w:val="Style1"/>
        <w:numPr>
          <w:ilvl w:val="3"/>
          <w:numId w:val="7"/>
        </w:numPr>
        <w:spacing w:after="0"/>
        <w:rPr>
          <w:rFonts w:ascii="Century Gothic" w:hAnsi="Century Gothic"/>
          <w:sz w:val="23"/>
          <w:szCs w:val="23"/>
        </w:rPr>
      </w:pPr>
      <w:bookmarkStart w:id="1705" w:name="_Toc239473200"/>
      <w:bookmarkStart w:id="1706" w:name="_Toc239473818"/>
      <w:r w:rsidRPr="00513E01">
        <w:rPr>
          <w:rFonts w:ascii="Century Gothic" w:hAnsi="Century Gothic"/>
          <w:sz w:val="23"/>
          <w:szCs w:val="23"/>
        </w:rPr>
        <w:t>The Notice to Terminate shall be accompanied by a copy of the Verified Report;</w:t>
      </w:r>
      <w:bookmarkEnd w:id="1705"/>
      <w:bookmarkEnd w:id="1706"/>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707" w:name="_Toc239473201"/>
      <w:bookmarkStart w:id="1708" w:name="_Toc239473819"/>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Within a period of seven (7) calendar days from receipt of the Notice of Termination, the Supplier shall submit to the Head of the Procuring Entity a verified position paper stating why this Contract should not be terminated.  If the Supplier fails to show cause after the lapse of the seven (7) day period, either by inaction or by default, the Head of the Procuring Entity shall issue an order terminating this Contract;</w:t>
      </w:r>
      <w:bookmarkEnd w:id="1707"/>
      <w:bookmarkEnd w:id="1708"/>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709" w:name="_Toc239473202"/>
      <w:bookmarkStart w:id="1710" w:name="_Toc239473820"/>
    </w:p>
    <w:p w:rsidR="00FB2FAD" w:rsidRPr="006214A5" w:rsidRDefault="006214A5" w:rsidP="008F738E">
      <w:pPr>
        <w:pStyle w:val="ListParagraph"/>
        <w:numPr>
          <w:ilvl w:val="3"/>
          <w:numId w:val="7"/>
        </w:numPr>
        <w:rPr>
          <w:rFonts w:ascii="Century Gothic" w:eastAsia="Times New Roman" w:hAnsi="Century Gothic" w:cs="Arial"/>
          <w:bCs/>
          <w:iCs/>
          <w:sz w:val="23"/>
          <w:szCs w:val="23"/>
          <w:lang w:val="en-US"/>
        </w:rPr>
      </w:pPr>
      <w:r w:rsidRPr="006214A5">
        <w:rPr>
          <w:rFonts w:ascii="Century Gothic" w:eastAsia="Times New Roman" w:hAnsi="Century Gothic" w:cs="Arial"/>
          <w:bCs/>
          <w:iCs/>
          <w:sz w:val="23"/>
          <w:szCs w:val="23"/>
          <w:lang w:val="en-US"/>
        </w:rPr>
        <w:t xml:space="preserve">The Procuring Entity may, at any time before receipt of the Supplier’s verified position paper described in item (d) above withdraw the Notice to Terminate if it is determined that certain items or works subject of the notice had been </w:t>
      </w:r>
      <w:r w:rsidRPr="006214A5">
        <w:rPr>
          <w:rFonts w:ascii="Century Gothic" w:eastAsia="Times New Roman" w:hAnsi="Century Gothic" w:cs="Arial"/>
          <w:bCs/>
          <w:iCs/>
          <w:sz w:val="23"/>
          <w:szCs w:val="23"/>
          <w:lang w:val="en-US"/>
        </w:rPr>
        <w:lastRenderedPageBreak/>
        <w:t xml:space="preserve">completed, delivered, or performed before the Supplier’s receipt of the notice; </w:t>
      </w:r>
      <w:bookmarkStart w:id="1711" w:name="_Toc239473203"/>
      <w:bookmarkStart w:id="1712" w:name="_Toc239473821"/>
      <w:bookmarkEnd w:id="1709"/>
      <w:bookmarkEnd w:id="1710"/>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Within a non-extendible period of ten (10) calendar days from receipt of the verified position paper, the Head of the Procuring Entity shall decide whether or not to terminate this Contract.  It shall serve a written notice to the Supplier of its decision and, unless otherwise provided, this Contract is deemed terminated from receipt of the Supplier of the notice of decision.  The termination shall only be based on the ground(s) stated in the Notice to Terminate;</w:t>
      </w:r>
      <w:bookmarkEnd w:id="1711"/>
      <w:bookmarkEnd w:id="1712"/>
      <w:r w:rsidRPr="00513E01">
        <w:rPr>
          <w:rFonts w:ascii="Century Gothic" w:hAnsi="Century Gothic"/>
          <w:sz w:val="23"/>
          <w:szCs w:val="23"/>
        </w:rPr>
        <w:t xml:space="preserve"> </w:t>
      </w:r>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713" w:name="_Toc239473204"/>
      <w:bookmarkStart w:id="1714" w:name="_Toc239473822"/>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The Head of the Procuring Entity may create a Contract Termination Review Committee (CTRC) to assist him in the discharge of this function.  All decisions recommended by the CTRC shall be subject to the approval of the Head of the Procuring Entity; and</w:t>
      </w:r>
      <w:bookmarkEnd w:id="1713"/>
      <w:bookmarkEnd w:id="1714"/>
    </w:p>
    <w:p w:rsidR="00FB2FAD" w:rsidRPr="00513E01" w:rsidRDefault="00FB2FAD" w:rsidP="00FB2FAD">
      <w:pPr>
        <w:pStyle w:val="Style1"/>
        <w:tabs>
          <w:tab w:val="clear" w:pos="2070"/>
        </w:tabs>
        <w:spacing w:after="0"/>
        <w:ind w:left="2790" w:firstLine="0"/>
        <w:rPr>
          <w:rFonts w:ascii="Century Gothic" w:hAnsi="Century Gothic"/>
          <w:sz w:val="23"/>
          <w:szCs w:val="23"/>
        </w:rPr>
      </w:pPr>
      <w:bookmarkStart w:id="1715" w:name="_Toc239473205"/>
      <w:bookmarkStart w:id="1716" w:name="_Toc239473823"/>
    </w:p>
    <w:p w:rsidR="00FB2FAD" w:rsidRPr="00513E01" w:rsidRDefault="00FB2FAD" w:rsidP="008F738E">
      <w:pPr>
        <w:pStyle w:val="Style1"/>
        <w:numPr>
          <w:ilvl w:val="3"/>
          <w:numId w:val="7"/>
        </w:numPr>
        <w:spacing w:after="0"/>
        <w:rPr>
          <w:rFonts w:ascii="Century Gothic" w:hAnsi="Century Gothic"/>
          <w:sz w:val="23"/>
          <w:szCs w:val="23"/>
        </w:rPr>
      </w:pPr>
      <w:r w:rsidRPr="00513E01">
        <w:rPr>
          <w:rFonts w:ascii="Century Gothic" w:hAnsi="Century Gothic"/>
          <w:sz w:val="23"/>
          <w:szCs w:val="23"/>
        </w:rPr>
        <w:t>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1715"/>
      <w:bookmarkEnd w:id="1716"/>
    </w:p>
    <w:p w:rsidR="00FB2FAD" w:rsidRPr="00513E01" w:rsidRDefault="00FB2FAD" w:rsidP="00FB2FAD">
      <w:pPr>
        <w:rPr>
          <w:rFonts w:ascii="Century Gothic" w:hAnsi="Century Gothic"/>
          <w:sz w:val="23"/>
          <w:szCs w:val="23"/>
        </w:rPr>
      </w:pPr>
    </w:p>
    <w:p w:rsidR="00FB2FAD" w:rsidRPr="00513E01" w:rsidRDefault="00FB2FAD" w:rsidP="00FB2FAD">
      <w:pPr>
        <w:pStyle w:val="Style1"/>
        <w:tabs>
          <w:tab w:val="clear" w:pos="2070"/>
        </w:tabs>
        <w:spacing w:after="0"/>
        <w:ind w:left="2160" w:firstLine="0"/>
        <w:rPr>
          <w:rFonts w:ascii="Century Gothic" w:hAnsi="Century Gothic"/>
          <w:sz w:val="23"/>
          <w:szCs w:val="23"/>
        </w:rPr>
      </w:pPr>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bookmarkStart w:id="1717" w:name="_Toc100978400"/>
      <w:bookmarkStart w:id="1718" w:name="_Toc100978785"/>
      <w:bookmarkStart w:id="1719" w:name="_Toc239473206"/>
      <w:bookmarkStart w:id="1720" w:name="_Toc239473824"/>
      <w:bookmarkStart w:id="1721" w:name="_Toc239586255"/>
      <w:bookmarkStart w:id="1722" w:name="_Toc239586563"/>
      <w:bookmarkStart w:id="1723" w:name="_Toc239587038"/>
      <w:bookmarkStart w:id="1724" w:name="_Toc240079394"/>
      <w:bookmarkStart w:id="1725" w:name="_Toc242866036"/>
      <w:bookmarkStart w:id="1726" w:name="_Toc99862663"/>
      <w:r w:rsidRPr="00513E01">
        <w:rPr>
          <w:rFonts w:ascii="Century Gothic" w:hAnsi="Century Gothic"/>
          <w:sz w:val="23"/>
          <w:szCs w:val="23"/>
        </w:rPr>
        <w:t>Assignment of Rights</w:t>
      </w:r>
      <w:bookmarkEnd w:id="1717"/>
      <w:bookmarkEnd w:id="1718"/>
      <w:bookmarkEnd w:id="1719"/>
      <w:bookmarkEnd w:id="1720"/>
      <w:bookmarkEnd w:id="1721"/>
      <w:bookmarkEnd w:id="1722"/>
      <w:bookmarkEnd w:id="1723"/>
      <w:bookmarkEnd w:id="1724"/>
      <w:bookmarkEnd w:id="1725"/>
    </w:p>
    <w:p w:rsidR="00FB2FAD" w:rsidRPr="00513E01" w:rsidRDefault="00FB2FAD" w:rsidP="00FB2FAD">
      <w:pPr>
        <w:rPr>
          <w:rFonts w:ascii="Century Gothic" w:hAnsi="Century Gothic"/>
          <w:sz w:val="23"/>
          <w:szCs w:val="23"/>
        </w:rPr>
      </w:pPr>
    </w:p>
    <w:p w:rsidR="00FB2FAD" w:rsidRPr="00513E01" w:rsidRDefault="00FB2FAD" w:rsidP="00FB2FAD">
      <w:pPr>
        <w:pStyle w:val="Style2"/>
        <w:tabs>
          <w:tab w:val="clear" w:pos="1440"/>
        </w:tabs>
        <w:ind w:left="720"/>
        <w:rPr>
          <w:rFonts w:ascii="Century Gothic" w:hAnsi="Century Gothic" w:cs="Arial"/>
          <w:sz w:val="23"/>
          <w:szCs w:val="23"/>
        </w:rPr>
      </w:pPr>
      <w:r w:rsidRPr="00513E01">
        <w:rPr>
          <w:rFonts w:ascii="Century Gothic" w:hAnsi="Century Gothic" w:cs="Arial"/>
          <w:sz w:val="23"/>
          <w:szCs w:val="23"/>
        </w:rPr>
        <w:t>The Supplier shall not assign his rights or obligations under this Contract, in whole or in part, except with the Procuring Entity’s prior written consent.</w:t>
      </w:r>
    </w:p>
    <w:p w:rsidR="00FB2FAD" w:rsidRPr="00513E01" w:rsidRDefault="00FB2FAD" w:rsidP="00FB2FAD">
      <w:pPr>
        <w:pStyle w:val="Heading3"/>
        <w:spacing w:before="0" w:after="0"/>
        <w:ind w:left="720"/>
        <w:rPr>
          <w:rFonts w:ascii="Century Gothic" w:hAnsi="Century Gothic"/>
          <w:sz w:val="23"/>
          <w:szCs w:val="23"/>
        </w:rPr>
      </w:pPr>
      <w:bookmarkStart w:id="1727" w:name="_Ref100933376"/>
      <w:bookmarkStart w:id="1728" w:name="_Toc100978401"/>
      <w:bookmarkStart w:id="1729" w:name="_Toc100978786"/>
      <w:bookmarkStart w:id="1730" w:name="_Toc239473207"/>
      <w:bookmarkStart w:id="1731" w:name="_Toc239473825"/>
      <w:bookmarkStart w:id="1732" w:name="_Toc239586256"/>
      <w:bookmarkStart w:id="1733" w:name="_Toc239586564"/>
      <w:bookmarkStart w:id="1734" w:name="_Toc239587039"/>
      <w:bookmarkStart w:id="1735" w:name="_Toc240079395"/>
      <w:bookmarkStart w:id="1736" w:name="_Toc242866037"/>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Contract Amendment</w:t>
      </w:r>
      <w:bookmarkEnd w:id="1727"/>
      <w:bookmarkEnd w:id="1728"/>
      <w:bookmarkEnd w:id="1729"/>
      <w:bookmarkEnd w:id="1730"/>
      <w:bookmarkEnd w:id="1731"/>
      <w:bookmarkEnd w:id="1732"/>
      <w:bookmarkEnd w:id="1733"/>
      <w:bookmarkEnd w:id="1734"/>
      <w:bookmarkEnd w:id="1735"/>
      <w:bookmarkEnd w:id="1736"/>
    </w:p>
    <w:p w:rsidR="00FB2FAD" w:rsidRPr="00513E01" w:rsidRDefault="00FB2FAD" w:rsidP="00FB2FAD">
      <w:pPr>
        <w:pStyle w:val="Style2"/>
        <w:tabs>
          <w:tab w:val="clear" w:pos="1440"/>
        </w:tabs>
        <w:ind w:left="720"/>
        <w:rPr>
          <w:rFonts w:ascii="Century Gothic" w:hAnsi="Century Gothic" w:cs="Arial"/>
          <w:sz w:val="23"/>
          <w:szCs w:val="23"/>
        </w:rPr>
      </w:pPr>
    </w:p>
    <w:p w:rsidR="00FB2FAD" w:rsidRPr="00513E01" w:rsidRDefault="00FB2FAD" w:rsidP="00FB2FAD">
      <w:pPr>
        <w:pStyle w:val="Style2"/>
        <w:tabs>
          <w:tab w:val="clear" w:pos="1440"/>
        </w:tabs>
        <w:ind w:left="720"/>
        <w:rPr>
          <w:rFonts w:ascii="Century Gothic" w:hAnsi="Century Gothic" w:cs="Arial"/>
          <w:sz w:val="23"/>
          <w:szCs w:val="23"/>
        </w:rPr>
      </w:pPr>
      <w:r w:rsidRPr="00513E01">
        <w:rPr>
          <w:rFonts w:ascii="Century Gothic" w:hAnsi="Century Gothic" w:cs="Arial"/>
          <w:sz w:val="23"/>
          <w:szCs w:val="23"/>
        </w:rPr>
        <w:t>Subject to applicable laws, no variation in or modification of the terms of this Contract shall be made except by written amendment signed by the parties.</w:t>
      </w:r>
    </w:p>
    <w:p w:rsidR="00FB2FAD" w:rsidRPr="00513E01" w:rsidRDefault="00FB2FAD" w:rsidP="00FB2FAD">
      <w:pPr>
        <w:pStyle w:val="Heading3"/>
        <w:spacing w:before="0" w:after="0"/>
        <w:ind w:left="720"/>
        <w:rPr>
          <w:rFonts w:ascii="Century Gothic" w:hAnsi="Century Gothic"/>
          <w:sz w:val="23"/>
          <w:szCs w:val="23"/>
        </w:rPr>
      </w:pPr>
      <w:bookmarkStart w:id="1737" w:name="_Toc100907104"/>
      <w:bookmarkStart w:id="1738" w:name="_Toc100978403"/>
      <w:bookmarkStart w:id="1739" w:name="_Toc100978788"/>
      <w:bookmarkStart w:id="1740" w:name="_Toc100907108"/>
      <w:bookmarkStart w:id="1741" w:name="_Toc100978407"/>
      <w:bookmarkStart w:id="1742" w:name="_Toc100978792"/>
      <w:bookmarkStart w:id="1743" w:name="_Toc99862665"/>
      <w:bookmarkStart w:id="1744" w:name="_Toc100978408"/>
      <w:bookmarkStart w:id="1745" w:name="_Toc100978793"/>
      <w:bookmarkStart w:id="1746" w:name="_Toc239473208"/>
      <w:bookmarkStart w:id="1747" w:name="_Toc239473826"/>
      <w:bookmarkStart w:id="1748" w:name="_Toc239586257"/>
      <w:bookmarkStart w:id="1749" w:name="_Toc239586565"/>
      <w:bookmarkStart w:id="1750" w:name="_Toc239587040"/>
      <w:bookmarkStart w:id="1751" w:name="_Toc240079396"/>
      <w:bookmarkStart w:id="1752" w:name="_Toc242866038"/>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726"/>
      <w:bookmarkEnd w:id="1737"/>
      <w:bookmarkEnd w:id="1738"/>
      <w:bookmarkEnd w:id="1739"/>
      <w:bookmarkEnd w:id="1740"/>
      <w:bookmarkEnd w:id="1741"/>
      <w:bookmarkEnd w:id="1742"/>
    </w:p>
    <w:p w:rsidR="00FB2FAD" w:rsidRPr="00513E01" w:rsidRDefault="00FB2FAD" w:rsidP="008F738E">
      <w:pPr>
        <w:pStyle w:val="Heading3"/>
        <w:keepNext w:val="0"/>
        <w:numPr>
          <w:ilvl w:val="1"/>
          <w:numId w:val="7"/>
        </w:numPr>
        <w:overflowPunct/>
        <w:autoSpaceDE/>
        <w:autoSpaceDN/>
        <w:adjustRightInd/>
        <w:spacing w:before="0" w:after="0"/>
        <w:textAlignment w:val="auto"/>
        <w:rPr>
          <w:rFonts w:ascii="Century Gothic" w:hAnsi="Century Gothic"/>
          <w:sz w:val="23"/>
          <w:szCs w:val="23"/>
        </w:rPr>
      </w:pPr>
      <w:r w:rsidRPr="00513E01">
        <w:rPr>
          <w:rFonts w:ascii="Century Gothic" w:hAnsi="Century Gothic"/>
          <w:sz w:val="23"/>
          <w:szCs w:val="23"/>
        </w:rPr>
        <w:t>Application</w:t>
      </w:r>
      <w:bookmarkEnd w:id="1123"/>
      <w:bookmarkEnd w:id="1124"/>
      <w:bookmarkEnd w:id="1125"/>
      <w:bookmarkEnd w:id="1126"/>
      <w:bookmarkEnd w:id="1127"/>
      <w:bookmarkEnd w:id="1128"/>
      <w:bookmarkEnd w:id="1129"/>
      <w:bookmarkEnd w:id="1130"/>
      <w:bookmarkEnd w:id="1131"/>
      <w:bookmarkEnd w:id="1132"/>
      <w:bookmarkEnd w:id="1133"/>
      <w:bookmarkEnd w:id="1743"/>
      <w:bookmarkEnd w:id="1744"/>
      <w:bookmarkEnd w:id="1745"/>
      <w:bookmarkEnd w:id="1746"/>
      <w:bookmarkEnd w:id="1747"/>
      <w:bookmarkEnd w:id="1748"/>
      <w:bookmarkEnd w:id="1749"/>
      <w:bookmarkEnd w:id="1750"/>
      <w:bookmarkEnd w:id="1751"/>
      <w:bookmarkEnd w:id="1752"/>
    </w:p>
    <w:p w:rsidR="00FB2FAD" w:rsidRPr="00513E01" w:rsidRDefault="00FB2FAD" w:rsidP="00FB2FAD">
      <w:pPr>
        <w:pStyle w:val="Style2"/>
        <w:tabs>
          <w:tab w:val="clear" w:pos="1440"/>
        </w:tabs>
        <w:ind w:left="720"/>
        <w:rPr>
          <w:rFonts w:ascii="Century Gothic" w:hAnsi="Century Gothic" w:cs="Arial"/>
          <w:sz w:val="23"/>
          <w:szCs w:val="23"/>
        </w:rPr>
      </w:pPr>
    </w:p>
    <w:p w:rsidR="00FB2FAD" w:rsidRPr="00513E01" w:rsidRDefault="00FB2FAD" w:rsidP="00FB2FAD">
      <w:pPr>
        <w:pStyle w:val="Style2"/>
        <w:tabs>
          <w:tab w:val="clear" w:pos="1440"/>
        </w:tabs>
        <w:ind w:left="720"/>
        <w:rPr>
          <w:rFonts w:ascii="Century Gothic" w:hAnsi="Century Gothic" w:cs="Arial"/>
          <w:sz w:val="23"/>
          <w:szCs w:val="23"/>
        </w:rPr>
      </w:pPr>
      <w:r w:rsidRPr="00513E01">
        <w:rPr>
          <w:rFonts w:ascii="Century Gothic" w:hAnsi="Century Gothic" w:cs="Arial"/>
          <w:sz w:val="23"/>
          <w:szCs w:val="23"/>
        </w:rPr>
        <w:t>These General Conditions shall apply to the extent that they are not superseded by provisions of other parts of this Contract.</w:t>
      </w: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sectPr w:rsidR="00FB2FAD" w:rsidRPr="00513E01">
          <w:headerReference w:type="even" r:id="rId19"/>
          <w:headerReference w:type="default" r:id="rId20"/>
          <w:footerReference w:type="default" r:id="rId21"/>
          <w:headerReference w:type="first" r:id="rId22"/>
          <w:pgSz w:w="11909" w:h="16834" w:code="9"/>
          <w:pgMar w:top="1440" w:right="1440" w:bottom="1440" w:left="1440" w:header="720" w:footer="720" w:gutter="0"/>
          <w:cols w:space="720"/>
          <w:docGrid w:linePitch="360"/>
        </w:sect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95265C" w:rsidRDefault="00FB2FAD" w:rsidP="0095265C">
      <w:pPr>
        <w:pStyle w:val="Heading1"/>
        <w:spacing w:before="0" w:after="0"/>
        <w:rPr>
          <w:rFonts w:ascii="Century Gothic" w:hAnsi="Century Gothic"/>
          <w:i w:val="0"/>
          <w:szCs w:val="48"/>
        </w:rPr>
        <w:sectPr w:rsidR="00FB2FAD" w:rsidRPr="0095265C">
          <w:footerReference w:type="default" r:id="rId23"/>
          <w:pgSz w:w="11909" w:h="16834" w:code="9"/>
          <w:pgMar w:top="1440" w:right="1440" w:bottom="1440" w:left="1440" w:header="720" w:footer="720" w:gutter="0"/>
          <w:cols w:space="720"/>
          <w:docGrid w:linePitch="360"/>
        </w:sectPr>
      </w:pPr>
      <w:r w:rsidRPr="0095265C">
        <w:rPr>
          <w:rFonts w:ascii="Century Gothic" w:hAnsi="Century Gothic"/>
          <w:i w:val="0"/>
          <w:szCs w:val="48"/>
        </w:rPr>
        <w:t>Section V. Special Conditions of Contract</w:t>
      </w:r>
    </w:p>
    <w:tbl>
      <w:tblPr>
        <w:tblW w:w="91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8064"/>
      </w:tblGrid>
      <w:tr w:rsidR="00FB2FAD" w:rsidRPr="00513E01" w:rsidTr="00312E71">
        <w:tc>
          <w:tcPr>
            <w:tcW w:w="9101" w:type="dxa"/>
            <w:gridSpan w:val="2"/>
            <w:tcBorders>
              <w:top w:val="nil"/>
              <w:left w:val="nil"/>
              <w:bottom w:val="single" w:sz="4" w:space="0" w:color="auto"/>
              <w:right w:val="nil"/>
            </w:tcBorders>
            <w:vAlign w:val="center"/>
          </w:tcPr>
          <w:p w:rsidR="00FB2FAD" w:rsidRPr="00513E01" w:rsidRDefault="00FB2FAD" w:rsidP="003E34EE">
            <w:pPr>
              <w:jc w:val="center"/>
              <w:rPr>
                <w:rFonts w:ascii="Century Gothic" w:hAnsi="Century Gothic" w:cs="Arial"/>
                <w:b/>
                <w:sz w:val="23"/>
                <w:szCs w:val="23"/>
              </w:rPr>
            </w:pPr>
            <w:r w:rsidRPr="00513E01">
              <w:rPr>
                <w:rFonts w:ascii="Century Gothic" w:hAnsi="Century Gothic" w:cs="Arial"/>
                <w:b/>
                <w:sz w:val="23"/>
                <w:szCs w:val="23"/>
              </w:rPr>
              <w:lastRenderedPageBreak/>
              <w:t>Special Conditions of Contract</w:t>
            </w:r>
          </w:p>
        </w:tc>
      </w:tr>
      <w:tr w:rsidR="00FB2FAD" w:rsidRPr="00513E01" w:rsidTr="00312E71">
        <w:tc>
          <w:tcPr>
            <w:tcW w:w="1037" w:type="dxa"/>
            <w:tcBorders>
              <w:top w:val="single" w:sz="4" w:space="0" w:color="auto"/>
            </w:tcBorders>
            <w:vAlign w:val="center"/>
          </w:tcPr>
          <w:p w:rsidR="00FB2FAD" w:rsidRPr="00513E01" w:rsidRDefault="00FB2FAD" w:rsidP="003E34EE">
            <w:pPr>
              <w:jc w:val="center"/>
              <w:rPr>
                <w:rFonts w:ascii="Century Gothic" w:hAnsi="Century Gothic" w:cs="Arial"/>
                <w:b/>
                <w:sz w:val="23"/>
                <w:szCs w:val="23"/>
              </w:rPr>
            </w:pPr>
            <w:r w:rsidRPr="00513E01">
              <w:rPr>
                <w:rFonts w:ascii="Century Gothic" w:hAnsi="Century Gothic" w:cs="Arial"/>
                <w:b/>
                <w:sz w:val="23"/>
                <w:szCs w:val="23"/>
              </w:rPr>
              <w:t>GCC Clause</w:t>
            </w:r>
          </w:p>
        </w:tc>
        <w:tc>
          <w:tcPr>
            <w:tcW w:w="8064" w:type="dxa"/>
            <w:tcBorders>
              <w:top w:val="single" w:sz="4" w:space="0" w:color="auto"/>
            </w:tcBorders>
            <w:vAlign w:val="center"/>
          </w:tcPr>
          <w:p w:rsidR="00FB2FAD" w:rsidRPr="00513E01" w:rsidRDefault="00FB2FAD" w:rsidP="003E34EE">
            <w:pPr>
              <w:jc w:val="center"/>
              <w:rPr>
                <w:rFonts w:ascii="Century Gothic" w:hAnsi="Century Gothic" w:cs="Arial"/>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53" w:name="scc1_1g"/>
            <w:bookmarkEnd w:id="1753"/>
            <w:r w:rsidRPr="00513E01">
              <w:rPr>
                <w:rFonts w:ascii="Century Gothic" w:hAnsi="Century Gothic" w:cs="Arial"/>
                <w:sz w:val="23"/>
                <w:szCs w:val="23"/>
              </w:rPr>
              <w:t>1.1(g)</w:t>
            </w:r>
          </w:p>
        </w:tc>
        <w:tc>
          <w:tcPr>
            <w:tcW w:w="8064" w:type="dxa"/>
          </w:tcPr>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The Procuring Entity is</w:t>
            </w:r>
            <w:r w:rsidRPr="00513E01">
              <w:rPr>
                <w:rFonts w:ascii="Century Gothic" w:hAnsi="Century Gothic" w:cs="Arial"/>
                <w:i/>
                <w:sz w:val="23"/>
                <w:szCs w:val="23"/>
              </w:rPr>
              <w:t xml:space="preserve"> </w:t>
            </w:r>
            <w:r w:rsidR="006214A5">
              <w:rPr>
                <w:rFonts w:ascii="Century Gothic" w:hAnsi="Century Gothic" w:cs="Arial"/>
                <w:b/>
                <w:sz w:val="23"/>
                <w:szCs w:val="23"/>
              </w:rPr>
              <w:t>Province of Siquijor Electric Cooperative, Inc. (PROSI</w:t>
            </w:r>
            <w:r w:rsidRPr="00513E01">
              <w:rPr>
                <w:rFonts w:ascii="Century Gothic" w:hAnsi="Century Gothic" w:cs="Arial"/>
                <w:b/>
                <w:sz w:val="23"/>
                <w:szCs w:val="23"/>
              </w:rPr>
              <w:t>ELCO)</w:t>
            </w:r>
          </w:p>
        </w:tc>
      </w:tr>
      <w:tr w:rsidR="00FB2FAD" w:rsidRPr="00513E01" w:rsidTr="00312E71">
        <w:trPr>
          <w:trHeight w:val="458"/>
        </w:trPr>
        <w:tc>
          <w:tcPr>
            <w:tcW w:w="1037" w:type="dxa"/>
          </w:tcPr>
          <w:p w:rsidR="00FB2FAD" w:rsidRPr="00513E01" w:rsidRDefault="00FB2FAD" w:rsidP="003E34EE">
            <w:pPr>
              <w:rPr>
                <w:rFonts w:ascii="Century Gothic" w:hAnsi="Century Gothic" w:cs="Arial"/>
                <w:sz w:val="23"/>
                <w:szCs w:val="23"/>
              </w:rPr>
            </w:pPr>
            <w:bookmarkStart w:id="1754" w:name="scc1_1i"/>
            <w:bookmarkEnd w:id="1754"/>
            <w:r w:rsidRPr="00513E01">
              <w:rPr>
                <w:rFonts w:ascii="Century Gothic" w:hAnsi="Century Gothic" w:cs="Arial"/>
                <w:sz w:val="23"/>
                <w:szCs w:val="23"/>
              </w:rPr>
              <w:t>1.1(i)</w:t>
            </w:r>
          </w:p>
        </w:tc>
        <w:tc>
          <w:tcPr>
            <w:tcW w:w="8064" w:type="dxa"/>
          </w:tcPr>
          <w:p w:rsidR="00FB2FAD" w:rsidRPr="00513E01" w:rsidRDefault="00344E05" w:rsidP="00344E05">
            <w:pPr>
              <w:rPr>
                <w:rFonts w:ascii="Century Gothic" w:hAnsi="Century Gothic" w:cs="Arial"/>
                <w:sz w:val="23"/>
                <w:szCs w:val="23"/>
              </w:rPr>
            </w:pPr>
            <w:r w:rsidRPr="00513E01">
              <w:rPr>
                <w:rFonts w:ascii="Century Gothic" w:hAnsi="Century Gothic" w:cs="Arial"/>
                <w:sz w:val="23"/>
                <w:szCs w:val="23"/>
              </w:rPr>
              <w:t xml:space="preserve">The Supplier is </w:t>
            </w:r>
            <w:r>
              <w:rPr>
                <w:rFonts w:ascii="Century Gothic" w:hAnsi="Century Gothic"/>
                <w:b/>
                <w:szCs w:val="24"/>
              </w:rPr>
              <w:t>____________________________.</w:t>
            </w:r>
          </w:p>
        </w:tc>
      </w:tr>
      <w:tr w:rsidR="00FB2FAD" w:rsidRPr="00513E01" w:rsidTr="00312E71">
        <w:trPr>
          <w:trHeight w:val="4211"/>
        </w:trPr>
        <w:tc>
          <w:tcPr>
            <w:tcW w:w="1037" w:type="dxa"/>
          </w:tcPr>
          <w:p w:rsidR="00FB2FAD" w:rsidRPr="00513E01" w:rsidRDefault="00FB2FAD" w:rsidP="003E34EE">
            <w:pPr>
              <w:rPr>
                <w:rFonts w:ascii="Century Gothic" w:hAnsi="Century Gothic" w:cs="Arial"/>
                <w:sz w:val="23"/>
                <w:szCs w:val="23"/>
              </w:rPr>
            </w:pPr>
            <w:bookmarkStart w:id="1755" w:name="scc1_1j"/>
            <w:bookmarkEnd w:id="1755"/>
            <w:r w:rsidRPr="00513E01">
              <w:rPr>
                <w:rFonts w:ascii="Century Gothic" w:hAnsi="Century Gothic" w:cs="Arial"/>
                <w:sz w:val="23"/>
                <w:szCs w:val="23"/>
              </w:rPr>
              <w:t>1.1(j)</w:t>
            </w:r>
          </w:p>
        </w:tc>
        <w:tc>
          <w:tcPr>
            <w:tcW w:w="8064" w:type="dxa"/>
          </w:tcPr>
          <w:tbl>
            <w:tblPr>
              <w:tblW w:w="5000" w:type="pct"/>
              <w:tblLook w:val="04A0" w:firstRow="1" w:lastRow="0" w:firstColumn="1" w:lastColumn="0" w:noHBand="0" w:noVBand="1"/>
            </w:tblPr>
            <w:tblGrid>
              <w:gridCol w:w="729"/>
              <w:gridCol w:w="3263"/>
              <w:gridCol w:w="1761"/>
              <w:gridCol w:w="2095"/>
            </w:tblGrid>
            <w:tr w:rsidR="00312E71" w:rsidRPr="00312E71" w:rsidTr="00312E71">
              <w:trPr>
                <w:trHeight w:val="330"/>
              </w:trPr>
              <w:tc>
                <w:tcPr>
                  <w:tcW w:w="5000" w:type="pct"/>
                  <w:gridSpan w:val="4"/>
                  <w:vMerge w:val="restart"/>
                  <w:tcBorders>
                    <w:top w:val="nil"/>
                    <w:left w:val="nil"/>
                    <w:bottom w:val="nil"/>
                    <w:right w:val="nil"/>
                  </w:tcBorders>
                  <w:shd w:val="clear" w:color="auto" w:fill="auto"/>
                  <w:vAlign w:val="bottom"/>
                  <w:hideMark/>
                </w:tcPr>
                <w:p w:rsidR="00312E71" w:rsidRPr="00312E71" w:rsidRDefault="00312E71" w:rsidP="00312E71">
                  <w:pPr>
                    <w:overflowPunct/>
                    <w:autoSpaceDE/>
                    <w:autoSpaceDN/>
                    <w:adjustRightInd/>
                    <w:spacing w:line="240" w:lineRule="auto"/>
                    <w:jc w:val="left"/>
                    <w:textAlignment w:val="auto"/>
                    <w:rPr>
                      <w:rFonts w:ascii="Century Gothic" w:hAnsi="Century Gothic"/>
                      <w:color w:val="000000"/>
                      <w:sz w:val="22"/>
                      <w:szCs w:val="22"/>
                    </w:rPr>
                  </w:pPr>
                  <w:r w:rsidRPr="00312E71">
                    <w:rPr>
                      <w:rFonts w:ascii="Century Gothic" w:hAnsi="Century Gothic"/>
                      <w:color w:val="000000"/>
                      <w:sz w:val="22"/>
                      <w:szCs w:val="22"/>
                    </w:rPr>
                    <w:t>The Government of the Philippines (GOP) through the approved budget of the agency in the following amount:</w:t>
                  </w:r>
                </w:p>
              </w:tc>
            </w:tr>
            <w:tr w:rsidR="00312E71" w:rsidRPr="00312E71" w:rsidTr="00312E71">
              <w:trPr>
                <w:trHeight w:val="330"/>
              </w:trPr>
              <w:tc>
                <w:tcPr>
                  <w:tcW w:w="5000" w:type="pct"/>
                  <w:gridSpan w:val="4"/>
                  <w:vMerge/>
                  <w:tcBorders>
                    <w:top w:val="nil"/>
                    <w:left w:val="nil"/>
                    <w:bottom w:val="nil"/>
                    <w:right w:val="nil"/>
                  </w:tcBorders>
                  <w:vAlign w:val="center"/>
                  <w:hideMark/>
                </w:tcPr>
                <w:p w:rsidR="00312E71" w:rsidRPr="00312E71" w:rsidRDefault="00312E71" w:rsidP="00312E71">
                  <w:pPr>
                    <w:overflowPunct/>
                    <w:autoSpaceDE/>
                    <w:autoSpaceDN/>
                    <w:adjustRightInd/>
                    <w:spacing w:line="240" w:lineRule="auto"/>
                    <w:jc w:val="left"/>
                    <w:textAlignment w:val="auto"/>
                    <w:rPr>
                      <w:rFonts w:ascii="Century Gothic" w:hAnsi="Century Gothic"/>
                      <w:color w:val="000000"/>
                      <w:sz w:val="22"/>
                      <w:szCs w:val="22"/>
                    </w:rPr>
                  </w:pPr>
                </w:p>
              </w:tc>
            </w:tr>
            <w:tr w:rsidR="00312E71" w:rsidRPr="00312E71" w:rsidTr="00312E71">
              <w:trPr>
                <w:trHeight w:val="315"/>
              </w:trPr>
              <w:tc>
                <w:tcPr>
                  <w:tcW w:w="464" w:type="pct"/>
                  <w:tcBorders>
                    <w:top w:val="nil"/>
                    <w:left w:val="nil"/>
                    <w:bottom w:val="nil"/>
                    <w:right w:val="nil"/>
                  </w:tcBorders>
                  <w:shd w:val="clear" w:color="auto" w:fill="auto"/>
                  <w:noWrap/>
                  <w:vAlign w:val="bottom"/>
                  <w:hideMark/>
                </w:tcPr>
                <w:p w:rsidR="00312E71" w:rsidRPr="00312E71" w:rsidRDefault="00312E71" w:rsidP="00312E71">
                  <w:pPr>
                    <w:overflowPunct/>
                    <w:autoSpaceDE/>
                    <w:autoSpaceDN/>
                    <w:adjustRightInd/>
                    <w:spacing w:line="240" w:lineRule="auto"/>
                    <w:jc w:val="left"/>
                    <w:textAlignment w:val="auto"/>
                    <w:rPr>
                      <w:rFonts w:ascii="Calibri" w:hAnsi="Calibri"/>
                      <w:color w:val="000000"/>
                      <w:sz w:val="22"/>
                      <w:szCs w:val="22"/>
                    </w:rPr>
                  </w:pPr>
                </w:p>
              </w:tc>
              <w:tc>
                <w:tcPr>
                  <w:tcW w:w="2079" w:type="pct"/>
                  <w:tcBorders>
                    <w:top w:val="nil"/>
                    <w:left w:val="nil"/>
                    <w:bottom w:val="nil"/>
                    <w:right w:val="nil"/>
                  </w:tcBorders>
                  <w:shd w:val="clear" w:color="auto" w:fill="auto"/>
                  <w:noWrap/>
                  <w:vAlign w:val="bottom"/>
                  <w:hideMark/>
                </w:tcPr>
                <w:p w:rsidR="00312E71" w:rsidRPr="00312E71" w:rsidRDefault="00312E71" w:rsidP="00312E71">
                  <w:pPr>
                    <w:overflowPunct/>
                    <w:autoSpaceDE/>
                    <w:autoSpaceDN/>
                    <w:adjustRightInd/>
                    <w:spacing w:line="240" w:lineRule="auto"/>
                    <w:jc w:val="left"/>
                    <w:textAlignment w:val="auto"/>
                    <w:rPr>
                      <w:rFonts w:ascii="Calibri" w:hAnsi="Calibri"/>
                      <w:color w:val="000000"/>
                      <w:sz w:val="22"/>
                      <w:szCs w:val="22"/>
                    </w:rPr>
                  </w:pPr>
                </w:p>
              </w:tc>
              <w:tc>
                <w:tcPr>
                  <w:tcW w:w="1122" w:type="pct"/>
                  <w:tcBorders>
                    <w:top w:val="nil"/>
                    <w:left w:val="nil"/>
                    <w:bottom w:val="nil"/>
                    <w:right w:val="nil"/>
                  </w:tcBorders>
                  <w:shd w:val="clear" w:color="auto" w:fill="auto"/>
                  <w:noWrap/>
                  <w:vAlign w:val="bottom"/>
                  <w:hideMark/>
                </w:tcPr>
                <w:p w:rsidR="00312E71" w:rsidRPr="00312E71" w:rsidRDefault="00312E71" w:rsidP="00312E71">
                  <w:pPr>
                    <w:overflowPunct/>
                    <w:autoSpaceDE/>
                    <w:autoSpaceDN/>
                    <w:adjustRightInd/>
                    <w:spacing w:line="240" w:lineRule="auto"/>
                    <w:jc w:val="left"/>
                    <w:textAlignment w:val="auto"/>
                    <w:rPr>
                      <w:rFonts w:ascii="Calibri" w:hAnsi="Calibri"/>
                      <w:color w:val="000000"/>
                      <w:sz w:val="22"/>
                      <w:szCs w:val="22"/>
                    </w:rPr>
                  </w:pPr>
                </w:p>
              </w:tc>
              <w:tc>
                <w:tcPr>
                  <w:tcW w:w="1335" w:type="pct"/>
                  <w:tcBorders>
                    <w:top w:val="nil"/>
                    <w:left w:val="nil"/>
                    <w:bottom w:val="nil"/>
                    <w:right w:val="nil"/>
                  </w:tcBorders>
                  <w:shd w:val="clear" w:color="auto" w:fill="auto"/>
                  <w:noWrap/>
                  <w:vAlign w:val="bottom"/>
                  <w:hideMark/>
                </w:tcPr>
                <w:p w:rsidR="00312E71" w:rsidRPr="00312E71" w:rsidRDefault="00312E71" w:rsidP="00312E71">
                  <w:pPr>
                    <w:overflowPunct/>
                    <w:autoSpaceDE/>
                    <w:autoSpaceDN/>
                    <w:adjustRightInd/>
                    <w:spacing w:line="240" w:lineRule="auto"/>
                    <w:jc w:val="left"/>
                    <w:textAlignment w:val="auto"/>
                    <w:rPr>
                      <w:rFonts w:ascii="Calibri" w:hAnsi="Calibri"/>
                      <w:color w:val="000000"/>
                      <w:sz w:val="22"/>
                      <w:szCs w:val="22"/>
                    </w:rPr>
                  </w:pPr>
                </w:p>
              </w:tc>
            </w:tr>
            <w:tr w:rsidR="00312E71" w:rsidRPr="00312E71" w:rsidTr="00312E71">
              <w:trPr>
                <w:trHeight w:val="300"/>
              </w:trPr>
              <w:tc>
                <w:tcPr>
                  <w:tcW w:w="4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2E71" w:rsidRPr="00312E71" w:rsidRDefault="00312E71" w:rsidP="00312E71">
                  <w:pPr>
                    <w:overflowPunct/>
                    <w:autoSpaceDE/>
                    <w:autoSpaceDN/>
                    <w:adjustRightInd/>
                    <w:spacing w:line="240" w:lineRule="auto"/>
                    <w:jc w:val="center"/>
                    <w:textAlignment w:val="auto"/>
                    <w:rPr>
                      <w:rFonts w:ascii="Century Gothic" w:hAnsi="Century Gothic"/>
                      <w:b/>
                      <w:bCs/>
                      <w:color w:val="000000"/>
                      <w:sz w:val="22"/>
                      <w:szCs w:val="22"/>
                    </w:rPr>
                  </w:pPr>
                </w:p>
              </w:tc>
              <w:tc>
                <w:tcPr>
                  <w:tcW w:w="20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12E71" w:rsidRPr="00312E71" w:rsidRDefault="00312E71" w:rsidP="00312E71">
                  <w:pPr>
                    <w:overflowPunct/>
                    <w:autoSpaceDE/>
                    <w:autoSpaceDN/>
                    <w:adjustRightInd/>
                    <w:spacing w:line="240" w:lineRule="auto"/>
                    <w:jc w:val="center"/>
                    <w:textAlignment w:val="auto"/>
                    <w:rPr>
                      <w:rFonts w:ascii="Century Gothic" w:hAnsi="Century Gothic"/>
                      <w:b/>
                      <w:bCs/>
                      <w:color w:val="000000"/>
                      <w:sz w:val="22"/>
                      <w:szCs w:val="22"/>
                    </w:rPr>
                  </w:pPr>
                  <w:r w:rsidRPr="00312E71">
                    <w:rPr>
                      <w:rFonts w:ascii="Century Gothic" w:hAnsi="Century Gothic"/>
                      <w:b/>
                      <w:bCs/>
                      <w:color w:val="000000"/>
                      <w:sz w:val="22"/>
                      <w:szCs w:val="22"/>
                    </w:rPr>
                    <w:t>Particulars</w:t>
                  </w:r>
                </w:p>
              </w:tc>
              <w:tc>
                <w:tcPr>
                  <w:tcW w:w="11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2E71" w:rsidRPr="00312E71" w:rsidRDefault="00312E71" w:rsidP="00312E71">
                  <w:pPr>
                    <w:overflowPunct/>
                    <w:autoSpaceDE/>
                    <w:autoSpaceDN/>
                    <w:adjustRightInd/>
                    <w:spacing w:line="240" w:lineRule="auto"/>
                    <w:jc w:val="center"/>
                    <w:textAlignment w:val="auto"/>
                    <w:rPr>
                      <w:rFonts w:ascii="Century Gothic" w:hAnsi="Century Gothic"/>
                      <w:b/>
                      <w:bCs/>
                      <w:color w:val="000000"/>
                      <w:sz w:val="22"/>
                      <w:szCs w:val="22"/>
                    </w:rPr>
                  </w:pPr>
                  <w:r w:rsidRPr="00312E71">
                    <w:rPr>
                      <w:rFonts w:ascii="Century Gothic" w:hAnsi="Century Gothic"/>
                      <w:b/>
                      <w:bCs/>
                      <w:color w:val="000000"/>
                      <w:sz w:val="22"/>
                      <w:szCs w:val="22"/>
                    </w:rPr>
                    <w:t>Quantity</w:t>
                  </w:r>
                </w:p>
              </w:tc>
              <w:tc>
                <w:tcPr>
                  <w:tcW w:w="1335" w:type="pct"/>
                  <w:tcBorders>
                    <w:top w:val="single" w:sz="8" w:space="0" w:color="auto"/>
                    <w:left w:val="nil"/>
                    <w:bottom w:val="nil"/>
                    <w:right w:val="single" w:sz="8" w:space="0" w:color="auto"/>
                  </w:tcBorders>
                  <w:shd w:val="clear" w:color="auto" w:fill="auto"/>
                  <w:vAlign w:val="bottom"/>
                  <w:hideMark/>
                </w:tcPr>
                <w:p w:rsidR="00312E71" w:rsidRPr="00312E71" w:rsidRDefault="00312E71" w:rsidP="00312E71">
                  <w:pPr>
                    <w:overflowPunct/>
                    <w:autoSpaceDE/>
                    <w:autoSpaceDN/>
                    <w:adjustRightInd/>
                    <w:spacing w:line="240" w:lineRule="auto"/>
                    <w:jc w:val="center"/>
                    <w:textAlignment w:val="auto"/>
                    <w:rPr>
                      <w:rFonts w:ascii="Century Gothic" w:hAnsi="Century Gothic"/>
                      <w:b/>
                      <w:bCs/>
                      <w:color w:val="000000"/>
                      <w:sz w:val="22"/>
                      <w:szCs w:val="22"/>
                    </w:rPr>
                  </w:pPr>
                  <w:r w:rsidRPr="00312E71">
                    <w:rPr>
                      <w:rFonts w:ascii="Century Gothic" w:hAnsi="Century Gothic"/>
                      <w:b/>
                      <w:bCs/>
                      <w:color w:val="000000"/>
                      <w:sz w:val="22"/>
                      <w:szCs w:val="22"/>
                    </w:rPr>
                    <w:t>Approved Budget</w:t>
                  </w:r>
                </w:p>
              </w:tc>
            </w:tr>
            <w:tr w:rsidR="00312E71" w:rsidRPr="00312E71" w:rsidTr="00312E71">
              <w:trPr>
                <w:trHeight w:val="600"/>
              </w:trPr>
              <w:tc>
                <w:tcPr>
                  <w:tcW w:w="464" w:type="pct"/>
                  <w:vMerge/>
                  <w:tcBorders>
                    <w:top w:val="single" w:sz="8" w:space="0" w:color="auto"/>
                    <w:left w:val="single" w:sz="8" w:space="0" w:color="auto"/>
                    <w:bottom w:val="single" w:sz="8" w:space="0" w:color="000000"/>
                    <w:right w:val="single" w:sz="8" w:space="0" w:color="auto"/>
                  </w:tcBorders>
                  <w:vAlign w:val="center"/>
                  <w:hideMark/>
                </w:tcPr>
                <w:p w:rsidR="00312E71" w:rsidRPr="00312E71" w:rsidRDefault="00312E71" w:rsidP="00312E71">
                  <w:pPr>
                    <w:overflowPunct/>
                    <w:autoSpaceDE/>
                    <w:autoSpaceDN/>
                    <w:adjustRightInd/>
                    <w:spacing w:line="240" w:lineRule="auto"/>
                    <w:jc w:val="left"/>
                    <w:textAlignment w:val="auto"/>
                    <w:rPr>
                      <w:rFonts w:ascii="Century Gothic" w:hAnsi="Century Gothic"/>
                      <w:b/>
                      <w:bCs/>
                      <w:color w:val="000000"/>
                      <w:sz w:val="22"/>
                      <w:szCs w:val="22"/>
                    </w:rPr>
                  </w:pPr>
                </w:p>
              </w:tc>
              <w:tc>
                <w:tcPr>
                  <w:tcW w:w="2079" w:type="pct"/>
                  <w:vMerge/>
                  <w:tcBorders>
                    <w:top w:val="single" w:sz="8" w:space="0" w:color="auto"/>
                    <w:left w:val="single" w:sz="8" w:space="0" w:color="auto"/>
                    <w:bottom w:val="single" w:sz="8" w:space="0" w:color="000000"/>
                    <w:right w:val="single" w:sz="8" w:space="0" w:color="auto"/>
                  </w:tcBorders>
                  <w:vAlign w:val="center"/>
                  <w:hideMark/>
                </w:tcPr>
                <w:p w:rsidR="00312E71" w:rsidRPr="00312E71" w:rsidRDefault="00312E71" w:rsidP="00312E71">
                  <w:pPr>
                    <w:overflowPunct/>
                    <w:autoSpaceDE/>
                    <w:autoSpaceDN/>
                    <w:adjustRightInd/>
                    <w:spacing w:line="240" w:lineRule="auto"/>
                    <w:jc w:val="left"/>
                    <w:textAlignment w:val="auto"/>
                    <w:rPr>
                      <w:rFonts w:ascii="Century Gothic" w:hAnsi="Century Gothic"/>
                      <w:b/>
                      <w:bCs/>
                      <w:color w:val="000000"/>
                      <w:sz w:val="22"/>
                      <w:szCs w:val="22"/>
                    </w:rPr>
                  </w:pPr>
                </w:p>
              </w:tc>
              <w:tc>
                <w:tcPr>
                  <w:tcW w:w="1122" w:type="pct"/>
                  <w:vMerge/>
                  <w:tcBorders>
                    <w:top w:val="single" w:sz="8" w:space="0" w:color="auto"/>
                    <w:left w:val="single" w:sz="8" w:space="0" w:color="auto"/>
                    <w:bottom w:val="single" w:sz="8" w:space="0" w:color="000000"/>
                    <w:right w:val="single" w:sz="8" w:space="0" w:color="auto"/>
                  </w:tcBorders>
                  <w:vAlign w:val="center"/>
                  <w:hideMark/>
                </w:tcPr>
                <w:p w:rsidR="00312E71" w:rsidRPr="00312E71" w:rsidRDefault="00312E71" w:rsidP="00312E71">
                  <w:pPr>
                    <w:overflowPunct/>
                    <w:autoSpaceDE/>
                    <w:autoSpaceDN/>
                    <w:adjustRightInd/>
                    <w:spacing w:line="240" w:lineRule="auto"/>
                    <w:jc w:val="left"/>
                    <w:textAlignment w:val="auto"/>
                    <w:rPr>
                      <w:rFonts w:ascii="Century Gothic" w:hAnsi="Century Gothic"/>
                      <w:b/>
                      <w:bCs/>
                      <w:color w:val="000000"/>
                      <w:sz w:val="22"/>
                      <w:szCs w:val="22"/>
                    </w:rPr>
                  </w:pPr>
                </w:p>
              </w:tc>
              <w:tc>
                <w:tcPr>
                  <w:tcW w:w="1335" w:type="pct"/>
                  <w:tcBorders>
                    <w:top w:val="nil"/>
                    <w:left w:val="nil"/>
                    <w:bottom w:val="single" w:sz="8" w:space="0" w:color="auto"/>
                    <w:right w:val="single" w:sz="8" w:space="0" w:color="auto"/>
                  </w:tcBorders>
                  <w:shd w:val="clear" w:color="auto" w:fill="auto"/>
                  <w:vAlign w:val="bottom"/>
                  <w:hideMark/>
                </w:tcPr>
                <w:p w:rsidR="00312E71" w:rsidRPr="00312E71" w:rsidRDefault="00312E71" w:rsidP="00312E71">
                  <w:pPr>
                    <w:overflowPunct/>
                    <w:autoSpaceDE/>
                    <w:autoSpaceDN/>
                    <w:adjustRightInd/>
                    <w:spacing w:line="240" w:lineRule="auto"/>
                    <w:jc w:val="center"/>
                    <w:textAlignment w:val="auto"/>
                    <w:rPr>
                      <w:rFonts w:ascii="Century Gothic" w:hAnsi="Century Gothic"/>
                      <w:b/>
                      <w:bCs/>
                      <w:color w:val="000000"/>
                      <w:sz w:val="22"/>
                      <w:szCs w:val="22"/>
                    </w:rPr>
                  </w:pPr>
                  <w:r w:rsidRPr="00312E71">
                    <w:rPr>
                      <w:rFonts w:ascii="Century Gothic" w:hAnsi="Century Gothic"/>
                      <w:b/>
                      <w:bCs/>
                      <w:color w:val="000000"/>
                      <w:sz w:val="22"/>
                      <w:szCs w:val="22"/>
                    </w:rPr>
                    <w:t>for the Contract (ABC) inclusive of VAT</w:t>
                  </w:r>
                </w:p>
              </w:tc>
            </w:tr>
            <w:tr w:rsidR="00312E71" w:rsidRPr="00312E71" w:rsidTr="00312E71">
              <w:trPr>
                <w:trHeight w:val="675"/>
              </w:trPr>
              <w:tc>
                <w:tcPr>
                  <w:tcW w:w="464" w:type="pct"/>
                  <w:tcBorders>
                    <w:top w:val="nil"/>
                    <w:left w:val="single" w:sz="8" w:space="0" w:color="auto"/>
                    <w:bottom w:val="single" w:sz="8" w:space="0" w:color="auto"/>
                    <w:right w:val="single" w:sz="8" w:space="0" w:color="auto"/>
                  </w:tcBorders>
                  <w:shd w:val="clear" w:color="auto" w:fill="auto"/>
                  <w:noWrap/>
                  <w:vAlign w:val="center"/>
                  <w:hideMark/>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2"/>
                      <w:szCs w:val="22"/>
                    </w:rPr>
                  </w:pPr>
                </w:p>
              </w:tc>
              <w:tc>
                <w:tcPr>
                  <w:tcW w:w="2079" w:type="pct"/>
                  <w:tcBorders>
                    <w:top w:val="nil"/>
                    <w:left w:val="nil"/>
                    <w:bottom w:val="single" w:sz="8" w:space="0" w:color="auto"/>
                    <w:right w:val="single" w:sz="8" w:space="0" w:color="auto"/>
                  </w:tcBorders>
                  <w:shd w:val="clear" w:color="auto" w:fill="auto"/>
                  <w:vAlign w:val="center"/>
                  <w:hideMark/>
                </w:tcPr>
                <w:p w:rsidR="00312E71" w:rsidRPr="00312E71" w:rsidRDefault="00344E05" w:rsidP="00312E71">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Supply</w:t>
                  </w:r>
                  <w:r w:rsidR="006214A5">
                    <w:rPr>
                      <w:rFonts w:ascii="Century Gothic" w:hAnsi="Century Gothic"/>
                      <w:color w:val="000000"/>
                      <w:sz w:val="22"/>
                      <w:szCs w:val="22"/>
                    </w:rPr>
                    <w:t xml:space="preserve">, </w:t>
                  </w:r>
                  <w:r>
                    <w:rPr>
                      <w:rFonts w:ascii="Century Gothic" w:hAnsi="Century Gothic"/>
                      <w:color w:val="000000"/>
                      <w:sz w:val="22"/>
                      <w:szCs w:val="22"/>
                    </w:rPr>
                    <w:t>Delivery</w:t>
                  </w:r>
                  <w:r w:rsidR="006214A5">
                    <w:rPr>
                      <w:rFonts w:ascii="Century Gothic" w:hAnsi="Century Gothic"/>
                      <w:color w:val="000000"/>
                      <w:sz w:val="22"/>
                      <w:szCs w:val="22"/>
                    </w:rPr>
                    <w:t xml:space="preserve"> &amp; Installation</w:t>
                  </w:r>
                  <w:r>
                    <w:rPr>
                      <w:rFonts w:ascii="Century Gothic" w:hAnsi="Century Gothic"/>
                      <w:color w:val="000000"/>
                      <w:sz w:val="22"/>
                      <w:szCs w:val="22"/>
                    </w:rPr>
                    <w:t xml:space="preserve"> of </w:t>
                  </w:r>
                  <w:r w:rsidR="00312E71" w:rsidRPr="00312E71">
                    <w:rPr>
                      <w:rFonts w:ascii="Century Gothic" w:hAnsi="Century Gothic"/>
                      <w:color w:val="000000"/>
                      <w:sz w:val="22"/>
                      <w:szCs w:val="22"/>
                    </w:rPr>
                    <w:t>House wiring Materials/ Service drop wires &amp; Accessories/ kWhr-meters</w:t>
                  </w:r>
                </w:p>
              </w:tc>
              <w:tc>
                <w:tcPr>
                  <w:tcW w:w="1122" w:type="pct"/>
                  <w:tcBorders>
                    <w:top w:val="nil"/>
                    <w:left w:val="nil"/>
                    <w:bottom w:val="single" w:sz="8" w:space="0" w:color="auto"/>
                    <w:right w:val="single" w:sz="8" w:space="0" w:color="auto"/>
                  </w:tcBorders>
                  <w:shd w:val="clear" w:color="auto" w:fill="auto"/>
                  <w:vAlign w:val="center"/>
                  <w:hideMark/>
                </w:tcPr>
                <w:p w:rsidR="00312E71" w:rsidRPr="00312E71" w:rsidRDefault="006214A5" w:rsidP="00312E71">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 HHs</w:t>
                  </w:r>
                </w:p>
              </w:tc>
              <w:tc>
                <w:tcPr>
                  <w:tcW w:w="1335" w:type="pct"/>
                  <w:tcBorders>
                    <w:top w:val="nil"/>
                    <w:left w:val="nil"/>
                    <w:bottom w:val="single" w:sz="8" w:space="0" w:color="auto"/>
                    <w:right w:val="single" w:sz="8" w:space="0" w:color="auto"/>
                  </w:tcBorders>
                  <w:shd w:val="clear" w:color="auto" w:fill="auto"/>
                  <w:noWrap/>
                  <w:vAlign w:val="center"/>
                  <w:hideMark/>
                </w:tcPr>
                <w:p w:rsidR="00312E71" w:rsidRPr="00312E71" w:rsidRDefault="006214A5" w:rsidP="00312E71">
                  <w:pPr>
                    <w:overflowPunct/>
                    <w:autoSpaceDE/>
                    <w:autoSpaceDN/>
                    <w:adjustRightInd/>
                    <w:spacing w:line="240" w:lineRule="auto"/>
                    <w:jc w:val="left"/>
                    <w:textAlignment w:val="auto"/>
                    <w:rPr>
                      <w:rFonts w:ascii="Century Gothic" w:hAnsi="Century Gothic"/>
                      <w:color w:val="000000"/>
                      <w:sz w:val="22"/>
                      <w:szCs w:val="22"/>
                    </w:rPr>
                  </w:pPr>
                  <w:r>
                    <w:rPr>
                      <w:rFonts w:ascii="Century Gothic" w:hAnsi="Century Gothic"/>
                      <w:color w:val="000000"/>
                      <w:sz w:val="22"/>
                      <w:szCs w:val="22"/>
                    </w:rPr>
                    <w:t xml:space="preserve">  Php 1,863,750</w:t>
                  </w:r>
                  <w:r w:rsidR="00312E71" w:rsidRPr="00312E71">
                    <w:rPr>
                      <w:rFonts w:ascii="Century Gothic" w:hAnsi="Century Gothic"/>
                      <w:color w:val="000000"/>
                      <w:sz w:val="22"/>
                      <w:szCs w:val="22"/>
                    </w:rPr>
                    <w:t xml:space="preserve">.00 </w:t>
                  </w:r>
                </w:p>
              </w:tc>
            </w:tr>
            <w:tr w:rsidR="00312E71" w:rsidRPr="00312E71" w:rsidTr="006214A5">
              <w:trPr>
                <w:trHeight w:val="675"/>
              </w:trPr>
              <w:tc>
                <w:tcPr>
                  <w:tcW w:w="464" w:type="pct"/>
                  <w:tcBorders>
                    <w:top w:val="nil"/>
                    <w:left w:val="single" w:sz="8" w:space="0" w:color="auto"/>
                    <w:bottom w:val="single" w:sz="8" w:space="0" w:color="auto"/>
                    <w:right w:val="single" w:sz="8" w:space="0" w:color="auto"/>
                  </w:tcBorders>
                  <w:shd w:val="clear" w:color="auto" w:fill="auto"/>
                  <w:noWrap/>
                  <w:vAlign w:val="center"/>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2"/>
                      <w:szCs w:val="22"/>
                    </w:rPr>
                  </w:pPr>
                </w:p>
              </w:tc>
              <w:tc>
                <w:tcPr>
                  <w:tcW w:w="2079" w:type="pct"/>
                  <w:tcBorders>
                    <w:top w:val="nil"/>
                    <w:left w:val="nil"/>
                    <w:bottom w:val="single" w:sz="8" w:space="0" w:color="auto"/>
                    <w:right w:val="single" w:sz="8" w:space="0" w:color="auto"/>
                  </w:tcBorders>
                  <w:shd w:val="clear" w:color="auto" w:fill="auto"/>
                  <w:vAlign w:val="center"/>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2"/>
                      <w:szCs w:val="22"/>
                    </w:rPr>
                  </w:pPr>
                </w:p>
              </w:tc>
              <w:tc>
                <w:tcPr>
                  <w:tcW w:w="1122" w:type="pct"/>
                  <w:tcBorders>
                    <w:top w:val="nil"/>
                    <w:left w:val="nil"/>
                    <w:bottom w:val="single" w:sz="8" w:space="0" w:color="auto"/>
                    <w:right w:val="single" w:sz="8" w:space="0" w:color="auto"/>
                  </w:tcBorders>
                  <w:shd w:val="clear" w:color="auto" w:fill="auto"/>
                  <w:vAlign w:val="center"/>
                </w:tcPr>
                <w:p w:rsidR="00312E71" w:rsidRPr="00312E71" w:rsidRDefault="00312E71" w:rsidP="00312E71">
                  <w:pPr>
                    <w:overflowPunct/>
                    <w:autoSpaceDE/>
                    <w:autoSpaceDN/>
                    <w:adjustRightInd/>
                    <w:spacing w:line="240" w:lineRule="auto"/>
                    <w:jc w:val="center"/>
                    <w:textAlignment w:val="auto"/>
                    <w:rPr>
                      <w:rFonts w:ascii="Century Gothic" w:hAnsi="Century Gothic"/>
                      <w:color w:val="000000"/>
                      <w:sz w:val="22"/>
                      <w:szCs w:val="22"/>
                    </w:rPr>
                  </w:pPr>
                </w:p>
              </w:tc>
              <w:tc>
                <w:tcPr>
                  <w:tcW w:w="1335" w:type="pct"/>
                  <w:tcBorders>
                    <w:top w:val="nil"/>
                    <w:left w:val="nil"/>
                    <w:bottom w:val="single" w:sz="8" w:space="0" w:color="auto"/>
                    <w:right w:val="single" w:sz="8" w:space="0" w:color="auto"/>
                  </w:tcBorders>
                  <w:shd w:val="clear" w:color="auto" w:fill="auto"/>
                  <w:noWrap/>
                  <w:vAlign w:val="center"/>
                </w:tcPr>
                <w:p w:rsidR="00312E71" w:rsidRPr="00312E71" w:rsidRDefault="00312E71" w:rsidP="00312E71">
                  <w:pPr>
                    <w:overflowPunct/>
                    <w:autoSpaceDE/>
                    <w:autoSpaceDN/>
                    <w:adjustRightInd/>
                    <w:spacing w:line="240" w:lineRule="auto"/>
                    <w:jc w:val="left"/>
                    <w:textAlignment w:val="auto"/>
                    <w:rPr>
                      <w:rFonts w:ascii="Century Gothic" w:hAnsi="Century Gothic"/>
                      <w:color w:val="000000"/>
                      <w:sz w:val="22"/>
                      <w:szCs w:val="22"/>
                    </w:rPr>
                  </w:pPr>
                </w:p>
              </w:tc>
            </w:tr>
          </w:tbl>
          <w:p w:rsidR="00FB2FAD" w:rsidRPr="00513E01" w:rsidRDefault="00FB2FAD" w:rsidP="003E34EE">
            <w:pPr>
              <w:rPr>
                <w:rFonts w:ascii="Century Gothic" w:hAnsi="Century Gothic" w:cs="Arial"/>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56" w:name="scc1_1k"/>
            <w:bookmarkEnd w:id="1756"/>
            <w:r w:rsidRPr="00513E01">
              <w:rPr>
                <w:rFonts w:ascii="Century Gothic" w:hAnsi="Century Gothic" w:cs="Arial"/>
                <w:sz w:val="23"/>
                <w:szCs w:val="23"/>
              </w:rPr>
              <w:t>1.1(k)</w:t>
            </w:r>
          </w:p>
        </w:tc>
        <w:tc>
          <w:tcPr>
            <w:tcW w:w="8064" w:type="dxa"/>
          </w:tcPr>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The Project Site is:</w:t>
            </w:r>
          </w:p>
          <w:p w:rsidR="00FB2FAD" w:rsidRPr="00513E01" w:rsidRDefault="006214A5" w:rsidP="00DB2960">
            <w:pPr>
              <w:numPr>
                <w:ilvl w:val="6"/>
                <w:numId w:val="0"/>
              </w:numPr>
              <w:tabs>
                <w:tab w:val="num" w:pos="2160"/>
              </w:tabs>
              <w:ind w:left="2160" w:hanging="360"/>
              <w:jc w:val="left"/>
              <w:rPr>
                <w:rFonts w:ascii="Century Gothic" w:hAnsi="Century Gothic" w:cs="Arial"/>
                <w:sz w:val="23"/>
                <w:szCs w:val="23"/>
              </w:rPr>
            </w:pPr>
            <w:r>
              <w:rPr>
                <w:rFonts w:ascii="Century Gothic" w:hAnsi="Century Gothic" w:cs="Arial"/>
                <w:sz w:val="23"/>
                <w:szCs w:val="23"/>
              </w:rPr>
              <w:t>Six (6) municipalities in the province of Siquijor</w:t>
            </w:r>
          </w:p>
          <w:p w:rsidR="00FB2FAD" w:rsidRPr="00513E01" w:rsidRDefault="00FB2FAD" w:rsidP="003E34EE">
            <w:pPr>
              <w:rPr>
                <w:rFonts w:ascii="Century Gothic" w:hAnsi="Century Gothic" w:cs="Arial"/>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5.1</w:t>
            </w:r>
            <w:bookmarkStart w:id="1757" w:name="scc5_1"/>
            <w:bookmarkEnd w:id="1757"/>
          </w:p>
        </w:tc>
        <w:tc>
          <w:tcPr>
            <w:tcW w:w="8064" w:type="dxa"/>
          </w:tcPr>
          <w:p w:rsidR="00FB2FAD" w:rsidRPr="00513E01" w:rsidRDefault="00FB2FAD" w:rsidP="003E34EE">
            <w:pPr>
              <w:ind w:left="16"/>
              <w:rPr>
                <w:rFonts w:ascii="Century Gothic" w:hAnsi="Century Gothic" w:cs="Arial"/>
                <w:i/>
                <w:sz w:val="23"/>
                <w:szCs w:val="23"/>
              </w:rPr>
            </w:pPr>
            <w:r w:rsidRPr="00513E01">
              <w:rPr>
                <w:rFonts w:ascii="Century Gothic" w:hAnsi="Century Gothic" w:cs="Arial"/>
                <w:sz w:val="23"/>
                <w:szCs w:val="23"/>
              </w:rPr>
              <w:t xml:space="preserve">The Procuring Entity’s address for Notices is: </w:t>
            </w:r>
          </w:p>
          <w:p w:rsidR="00FB2FAD" w:rsidRPr="00513E01" w:rsidRDefault="00FB2FAD" w:rsidP="003E34EE">
            <w:pPr>
              <w:spacing w:line="240" w:lineRule="auto"/>
              <w:rPr>
                <w:rFonts w:ascii="Century Gothic" w:hAnsi="Century Gothic" w:cs="Arial"/>
                <w:sz w:val="23"/>
                <w:szCs w:val="23"/>
              </w:rPr>
            </w:pPr>
          </w:p>
          <w:p w:rsidR="00FB2FAD" w:rsidRPr="00513E01" w:rsidRDefault="006214A5" w:rsidP="003E34EE">
            <w:pPr>
              <w:spacing w:line="240" w:lineRule="auto"/>
              <w:rPr>
                <w:rFonts w:ascii="Century Gothic" w:hAnsi="Century Gothic" w:cs="Arial"/>
                <w:sz w:val="23"/>
                <w:szCs w:val="23"/>
              </w:rPr>
            </w:pPr>
            <w:r>
              <w:rPr>
                <w:rFonts w:ascii="Century Gothic" w:hAnsi="Century Gothic" w:cs="Arial"/>
                <w:sz w:val="23"/>
                <w:szCs w:val="23"/>
              </w:rPr>
              <w:t>PROSI</w:t>
            </w:r>
            <w:r w:rsidR="00FB2FAD" w:rsidRPr="00513E01">
              <w:rPr>
                <w:rFonts w:ascii="Century Gothic" w:hAnsi="Century Gothic" w:cs="Arial"/>
                <w:sz w:val="23"/>
                <w:szCs w:val="23"/>
              </w:rPr>
              <w:t>ELCO</w:t>
            </w:r>
          </w:p>
          <w:p w:rsidR="00FB2FAD" w:rsidRPr="00513E01" w:rsidRDefault="006214A5" w:rsidP="003E34EE">
            <w:pPr>
              <w:spacing w:line="240" w:lineRule="auto"/>
              <w:rPr>
                <w:rFonts w:ascii="Century Gothic" w:hAnsi="Century Gothic" w:cs="Arial"/>
                <w:sz w:val="23"/>
                <w:szCs w:val="23"/>
              </w:rPr>
            </w:pPr>
            <w:r>
              <w:rPr>
                <w:rFonts w:ascii="Century Gothic" w:hAnsi="Century Gothic" w:cs="Arial"/>
                <w:sz w:val="23"/>
                <w:szCs w:val="23"/>
              </w:rPr>
              <w:t>Nonoc, Larena</w:t>
            </w:r>
          </w:p>
          <w:p w:rsidR="00FB2FAD" w:rsidRPr="00513E01" w:rsidRDefault="006214A5" w:rsidP="003E34EE">
            <w:pPr>
              <w:spacing w:line="240" w:lineRule="auto"/>
              <w:rPr>
                <w:rFonts w:ascii="Century Gothic" w:hAnsi="Century Gothic" w:cs="Arial"/>
                <w:sz w:val="23"/>
                <w:szCs w:val="23"/>
              </w:rPr>
            </w:pPr>
            <w:r>
              <w:rPr>
                <w:rFonts w:ascii="Century Gothic" w:hAnsi="Century Gothic" w:cs="Arial"/>
                <w:sz w:val="23"/>
                <w:szCs w:val="23"/>
              </w:rPr>
              <w:t>Siquijor</w:t>
            </w:r>
          </w:p>
          <w:p w:rsidR="00FB2FAD" w:rsidRPr="00513E01" w:rsidRDefault="00FB2FAD" w:rsidP="003E34EE">
            <w:pPr>
              <w:spacing w:line="240" w:lineRule="auto"/>
              <w:rPr>
                <w:rFonts w:ascii="Century Gothic" w:hAnsi="Century Gothic" w:cs="Arial"/>
                <w:sz w:val="23"/>
                <w:szCs w:val="23"/>
              </w:rPr>
            </w:pPr>
          </w:p>
          <w:p w:rsidR="00FB2FAD" w:rsidRPr="00513E01" w:rsidRDefault="00FB2FAD" w:rsidP="003E34EE">
            <w:pPr>
              <w:spacing w:line="240" w:lineRule="auto"/>
              <w:ind w:left="14"/>
              <w:rPr>
                <w:rFonts w:ascii="Century Gothic" w:hAnsi="Century Gothic" w:cs="Arial"/>
                <w:sz w:val="23"/>
                <w:szCs w:val="23"/>
              </w:rPr>
            </w:pPr>
          </w:p>
          <w:p w:rsidR="00FB2FAD" w:rsidRPr="00513E01" w:rsidRDefault="00FB2FAD" w:rsidP="003E34EE">
            <w:pPr>
              <w:ind w:left="16"/>
              <w:rPr>
                <w:rFonts w:ascii="Century Gothic" w:hAnsi="Century Gothic" w:cs="Arial"/>
                <w:i/>
                <w:sz w:val="23"/>
                <w:szCs w:val="23"/>
              </w:rPr>
            </w:pPr>
            <w:r w:rsidRPr="00513E01">
              <w:rPr>
                <w:rFonts w:ascii="Century Gothic" w:hAnsi="Century Gothic" w:cs="Arial"/>
                <w:sz w:val="23"/>
                <w:szCs w:val="23"/>
              </w:rPr>
              <w:t>The Supplier’s address for Notices is:</w:t>
            </w:r>
            <w:r w:rsidRPr="00513E01">
              <w:rPr>
                <w:rFonts w:ascii="Century Gothic" w:hAnsi="Century Gothic" w:cs="Arial"/>
                <w:i/>
                <w:sz w:val="23"/>
                <w:szCs w:val="23"/>
              </w:rPr>
              <w:t xml:space="preserve"> </w:t>
            </w:r>
          </w:p>
          <w:p w:rsidR="00FB2FAD" w:rsidRPr="00513E01" w:rsidRDefault="00FB2FAD" w:rsidP="003E34EE">
            <w:pPr>
              <w:spacing w:line="240" w:lineRule="auto"/>
              <w:ind w:left="14"/>
              <w:rPr>
                <w:rFonts w:ascii="Century Gothic" w:hAnsi="Century Gothic" w:cs="Arial"/>
                <w:i/>
                <w:sz w:val="23"/>
                <w:szCs w:val="23"/>
              </w:rPr>
            </w:pPr>
            <w:r w:rsidRPr="00513E01">
              <w:rPr>
                <w:rFonts w:ascii="Century Gothic" w:hAnsi="Century Gothic" w:cs="Arial"/>
                <w:i/>
                <w:sz w:val="23"/>
                <w:szCs w:val="23"/>
              </w:rPr>
              <w:t xml:space="preserve">______________________ </w:t>
            </w:r>
          </w:p>
          <w:p w:rsidR="00FB2FAD" w:rsidRPr="00513E01" w:rsidRDefault="00FB2FAD" w:rsidP="003E34EE">
            <w:pPr>
              <w:pBdr>
                <w:bottom w:val="single" w:sz="12" w:space="1" w:color="auto"/>
              </w:pBdr>
              <w:spacing w:line="240" w:lineRule="auto"/>
              <w:ind w:left="14"/>
              <w:rPr>
                <w:rFonts w:ascii="Century Gothic" w:hAnsi="Century Gothic" w:cs="Arial"/>
                <w:i/>
                <w:sz w:val="23"/>
                <w:szCs w:val="23"/>
              </w:rPr>
            </w:pPr>
            <w:r w:rsidRPr="00513E01">
              <w:rPr>
                <w:rFonts w:ascii="Century Gothic" w:hAnsi="Century Gothic" w:cs="Arial"/>
                <w:i/>
                <w:sz w:val="23"/>
                <w:szCs w:val="23"/>
              </w:rPr>
              <w:t xml:space="preserve">______________________ </w:t>
            </w:r>
          </w:p>
          <w:p w:rsidR="00FB2FAD" w:rsidRPr="00513E01" w:rsidRDefault="00FB2FAD" w:rsidP="003E34EE">
            <w:pPr>
              <w:spacing w:line="240" w:lineRule="auto"/>
              <w:ind w:left="14"/>
              <w:rPr>
                <w:rFonts w:ascii="Century Gothic" w:hAnsi="Century Gothic" w:cs="Arial"/>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58" w:name="scc6_2"/>
            <w:bookmarkEnd w:id="1758"/>
            <w:r w:rsidRPr="00513E01">
              <w:rPr>
                <w:rFonts w:ascii="Century Gothic" w:hAnsi="Century Gothic" w:cs="Arial"/>
                <w:sz w:val="23"/>
                <w:szCs w:val="23"/>
              </w:rPr>
              <w:t>6.2</w:t>
            </w:r>
          </w:p>
        </w:tc>
        <w:tc>
          <w:tcPr>
            <w:tcW w:w="8064" w:type="dxa"/>
          </w:tcPr>
          <w:p w:rsidR="00FB2FAD" w:rsidRPr="00513E01" w:rsidRDefault="00FB2FAD" w:rsidP="003E34EE">
            <w:pPr>
              <w:spacing w:line="240" w:lineRule="auto"/>
              <w:rPr>
                <w:rFonts w:ascii="Century Gothic" w:hAnsi="Century Gothic" w:cs="Arial"/>
                <w:b/>
                <w:sz w:val="23"/>
                <w:szCs w:val="23"/>
              </w:rPr>
            </w:pPr>
            <w:r w:rsidRPr="00513E01">
              <w:rPr>
                <w:rFonts w:ascii="Century Gothic" w:hAnsi="Century Gothic" w:cs="Arial"/>
                <w:b/>
                <w:sz w:val="23"/>
                <w:szCs w:val="23"/>
              </w:rPr>
              <w:t>Delivery and Documents –</w:t>
            </w:r>
          </w:p>
          <w:p w:rsidR="00FB2FAD" w:rsidRPr="00513E01" w:rsidRDefault="00FB2FAD" w:rsidP="003E34EE">
            <w:pPr>
              <w:spacing w:line="240" w:lineRule="auto"/>
              <w:rPr>
                <w:rFonts w:ascii="Century Gothic" w:hAnsi="Century Gothic" w:cs="Arial"/>
                <w:b/>
                <w:sz w:val="23"/>
                <w:szCs w:val="23"/>
              </w:rPr>
            </w:pPr>
          </w:p>
          <w:p w:rsidR="00FB2FAD" w:rsidRPr="00513E01" w:rsidRDefault="00FB2FAD" w:rsidP="003E34EE">
            <w:pPr>
              <w:spacing w:line="240" w:lineRule="auto"/>
              <w:rPr>
                <w:rFonts w:ascii="Century Gothic" w:hAnsi="Century Gothic" w:cs="Arial"/>
                <w:sz w:val="23"/>
                <w:szCs w:val="23"/>
              </w:rPr>
            </w:pPr>
            <w:r w:rsidRPr="00513E01">
              <w:rPr>
                <w:rFonts w:ascii="Century Gothic" w:hAnsi="Century Gothic" w:cs="Arial"/>
                <w:sz w:val="23"/>
                <w:szCs w:val="23"/>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FB2FAD" w:rsidRPr="00513E01" w:rsidRDefault="00FB2FAD" w:rsidP="003E34EE">
            <w:pPr>
              <w:spacing w:line="240" w:lineRule="auto"/>
              <w:rPr>
                <w:rFonts w:ascii="Century Gothic" w:hAnsi="Century Gothic" w:cs="Arial"/>
                <w:sz w:val="23"/>
                <w:szCs w:val="23"/>
              </w:rPr>
            </w:pPr>
          </w:p>
          <w:p w:rsidR="00FB2FAD" w:rsidRPr="00513E01" w:rsidRDefault="00FB2FAD" w:rsidP="003E34EE">
            <w:pPr>
              <w:spacing w:line="240" w:lineRule="auto"/>
              <w:rPr>
                <w:rFonts w:ascii="Century Gothic" w:hAnsi="Century Gothic" w:cs="Arial"/>
                <w:sz w:val="23"/>
                <w:szCs w:val="23"/>
                <w:lang w:val="en-PH"/>
              </w:rPr>
            </w:pPr>
            <w:r w:rsidRPr="00513E01">
              <w:rPr>
                <w:rFonts w:ascii="Century Gothic" w:hAnsi="Century Gothic" w:cs="Arial"/>
                <w:sz w:val="23"/>
                <w:szCs w:val="23"/>
                <w:lang w:val="en-PH"/>
              </w:rPr>
              <w:t>For foreign Suppliers</w:t>
            </w:r>
            <w:r w:rsidRPr="00513E01">
              <w:rPr>
                <w:rFonts w:ascii="Century Gothic" w:hAnsi="Century Gothic" w:cs="Arial"/>
                <w:i/>
                <w:sz w:val="23"/>
                <w:szCs w:val="23"/>
                <w:lang w:val="en-PH"/>
              </w:rPr>
              <w:t xml:space="preserve">, </w:t>
            </w:r>
            <w:r w:rsidRPr="00513E01">
              <w:rPr>
                <w:rFonts w:ascii="Century Gothic" w:hAnsi="Century Gothic" w:cs="Arial"/>
                <w:sz w:val="23"/>
                <w:szCs w:val="23"/>
                <w:lang w:val="en-PH"/>
              </w:rPr>
              <w:t>the delivery terms applicable to the Contract are DDP delivered to the above project sites</w:t>
            </w:r>
            <w:r w:rsidRPr="00513E01">
              <w:rPr>
                <w:rFonts w:ascii="Century Gothic" w:hAnsi="Century Gothic" w:cs="Arial"/>
                <w:sz w:val="23"/>
                <w:szCs w:val="23"/>
              </w:rPr>
              <w:t xml:space="preserve"> </w:t>
            </w:r>
            <w:r w:rsidRPr="00513E01">
              <w:rPr>
                <w:rFonts w:ascii="Century Gothic" w:hAnsi="Century Gothic" w:cs="Arial"/>
                <w:sz w:val="23"/>
                <w:szCs w:val="23"/>
                <w:lang w:val="en-PH"/>
              </w:rPr>
              <w:t>in accordance with INCOTERMS.</w:t>
            </w:r>
          </w:p>
          <w:p w:rsidR="00FB2FAD" w:rsidRPr="00513E01" w:rsidRDefault="00FB2FAD" w:rsidP="003E34EE">
            <w:pPr>
              <w:spacing w:line="240" w:lineRule="auto"/>
              <w:rPr>
                <w:rFonts w:ascii="Century Gothic" w:hAnsi="Century Gothic" w:cs="Arial"/>
                <w:sz w:val="23"/>
                <w:szCs w:val="23"/>
                <w:lang w:val="en-PH"/>
              </w:rPr>
            </w:pPr>
          </w:p>
          <w:p w:rsidR="00FB2FAD" w:rsidRPr="00513E01" w:rsidRDefault="00FB2FAD" w:rsidP="003E34EE">
            <w:pPr>
              <w:spacing w:line="240" w:lineRule="auto"/>
              <w:rPr>
                <w:rFonts w:ascii="Century Gothic" w:hAnsi="Century Gothic" w:cs="Arial"/>
                <w:sz w:val="23"/>
                <w:szCs w:val="23"/>
              </w:rPr>
            </w:pPr>
            <w:r w:rsidRPr="00513E01">
              <w:rPr>
                <w:rFonts w:ascii="Century Gothic" w:hAnsi="Century Gothic" w:cs="Arial"/>
                <w:sz w:val="23"/>
                <w:szCs w:val="23"/>
              </w:rPr>
              <w:t>For domestic Suppliers</w:t>
            </w:r>
            <w:r w:rsidRPr="00513E01">
              <w:rPr>
                <w:rFonts w:ascii="Century Gothic" w:hAnsi="Century Gothic" w:cs="Arial"/>
                <w:i/>
                <w:sz w:val="23"/>
                <w:szCs w:val="23"/>
              </w:rPr>
              <w:t xml:space="preserve">, </w:t>
            </w:r>
            <w:r w:rsidRPr="00513E01">
              <w:rPr>
                <w:rFonts w:ascii="Century Gothic" w:hAnsi="Century Gothic" w:cs="Arial"/>
                <w:sz w:val="23"/>
                <w:szCs w:val="23"/>
              </w:rPr>
              <w:t xml:space="preserve">the delivery terms applicable to this Contract </w:t>
            </w:r>
            <w:r w:rsidRPr="00513E01">
              <w:rPr>
                <w:rFonts w:ascii="Century Gothic" w:hAnsi="Century Gothic" w:cs="Arial"/>
                <w:sz w:val="23"/>
                <w:szCs w:val="23"/>
              </w:rPr>
              <w:lastRenderedPageBreak/>
              <w:t xml:space="preserve">are delivered </w:t>
            </w:r>
            <w:r w:rsidRPr="00513E01">
              <w:rPr>
                <w:rFonts w:ascii="Century Gothic" w:hAnsi="Century Gothic" w:cs="Arial"/>
                <w:sz w:val="23"/>
                <w:szCs w:val="23"/>
                <w:lang w:val="en-PH"/>
              </w:rPr>
              <w:t>to the above project sites</w:t>
            </w:r>
            <w:r w:rsidRPr="00513E01">
              <w:rPr>
                <w:rFonts w:ascii="Century Gothic" w:hAnsi="Century Gothic" w:cs="Arial"/>
                <w:b/>
                <w:sz w:val="23"/>
                <w:szCs w:val="23"/>
              </w:rPr>
              <w:t>.</w:t>
            </w:r>
            <w:r w:rsidRPr="00513E01">
              <w:rPr>
                <w:rFonts w:ascii="Century Gothic" w:hAnsi="Century Gothic" w:cs="Arial"/>
                <w:sz w:val="23"/>
                <w:szCs w:val="23"/>
                <w:lang w:val="en-PH"/>
              </w:rPr>
              <w:t xml:space="preserve"> </w:t>
            </w:r>
            <w:r w:rsidRPr="00513E01">
              <w:rPr>
                <w:rFonts w:ascii="Century Gothic" w:hAnsi="Century Gothic" w:cs="Arial"/>
                <w:sz w:val="23"/>
                <w:szCs w:val="23"/>
              </w:rPr>
              <w:t>Risk and title will pass from the Supplier to the PROCURING ENTITY upon receipt and final acceptance of the GOODS at their final destination.”</w:t>
            </w:r>
          </w:p>
          <w:p w:rsidR="00FB2FAD" w:rsidRPr="00513E01" w:rsidRDefault="00FB2FAD" w:rsidP="003E34EE">
            <w:pPr>
              <w:suppressAutoHyphens/>
              <w:spacing w:line="240" w:lineRule="auto"/>
              <w:ind w:left="16"/>
              <w:rPr>
                <w:rFonts w:ascii="Century Gothic" w:hAnsi="Century Gothic" w:cs="Arial"/>
                <w:sz w:val="23"/>
                <w:szCs w:val="23"/>
              </w:rPr>
            </w:pPr>
          </w:p>
          <w:p w:rsidR="00FB2FAD" w:rsidRPr="00513E01" w:rsidRDefault="00FB2FAD" w:rsidP="003E34EE">
            <w:pPr>
              <w:spacing w:line="240" w:lineRule="auto"/>
              <w:ind w:left="16"/>
              <w:rPr>
                <w:rFonts w:ascii="Century Gothic" w:hAnsi="Century Gothic" w:cs="Arial"/>
                <w:sz w:val="23"/>
                <w:szCs w:val="23"/>
              </w:rPr>
            </w:pPr>
            <w:r w:rsidRPr="00513E01">
              <w:rPr>
                <w:rFonts w:ascii="Century Gothic" w:hAnsi="Century Gothic" w:cs="Arial"/>
                <w:sz w:val="23"/>
                <w:szCs w:val="23"/>
              </w:rPr>
              <w:t>Delivery of the GOODS shall be made by the Supplier in accordance with the terms specified in Section VI. Schedule of Requirements. The details of shipping and/or other documents to be furnished by the Supplier are as follows:</w:t>
            </w:r>
          </w:p>
          <w:p w:rsidR="00FB2FAD" w:rsidRPr="00513E01" w:rsidRDefault="00FB2FAD" w:rsidP="003E34EE">
            <w:pPr>
              <w:suppressAutoHyphens/>
              <w:spacing w:before="100" w:beforeAutospacing="1" w:after="240"/>
              <w:ind w:left="16"/>
              <w:rPr>
                <w:rFonts w:ascii="Century Gothic" w:hAnsi="Century Gothic" w:cs="Arial"/>
                <w:i/>
                <w:sz w:val="23"/>
                <w:szCs w:val="23"/>
              </w:rPr>
            </w:pPr>
            <w:r w:rsidRPr="00513E01">
              <w:rPr>
                <w:rFonts w:ascii="Century Gothic" w:hAnsi="Century Gothic" w:cs="Arial"/>
                <w:i/>
                <w:sz w:val="23"/>
                <w:szCs w:val="23"/>
              </w:rPr>
              <w:t>For GOODS supplied from within the Philippines or by domestic Suppliers:</w:t>
            </w:r>
          </w:p>
          <w:p w:rsidR="00FB2FAD" w:rsidRPr="00513E01" w:rsidRDefault="00FB2FAD" w:rsidP="003E34EE">
            <w:pPr>
              <w:suppressAutoHyphens/>
              <w:spacing w:before="100" w:beforeAutospacing="1" w:after="240"/>
              <w:ind w:left="16"/>
              <w:rPr>
                <w:rFonts w:ascii="Century Gothic" w:hAnsi="Century Gothic" w:cs="Arial"/>
                <w:sz w:val="23"/>
                <w:szCs w:val="23"/>
              </w:rPr>
            </w:pPr>
            <w:r w:rsidRPr="00513E01">
              <w:rPr>
                <w:rFonts w:ascii="Century Gothic" w:hAnsi="Century Gothic" w:cs="Arial"/>
                <w:sz w:val="23"/>
                <w:szCs w:val="23"/>
              </w:rPr>
              <w:t>Upon delivery of the GOODS to the Project Site, the Supplier shall notify the PROCURING ENTITY and present the following documents to the PROCURING ENTITY:</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Original and four copies of the Supplier’s invoice showing GOODS’ description, quantity, unit price, and total amount;</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Original and four copies delivery receipt/note, railway receipt, or truck receipt;</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 xml:space="preserve">Original Supplier’s factory inspection report; </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Original and four copies of the Manufacturer’s and/or Supplier’s warranty certificate;</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Original and four copies of the certificate of origin (for imported GOODS);</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Delivery receipt detailing number and description of items received signed by the authorized receiving personnel;</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Certificate of Acceptance/Inspection Report signed by the PROCURING ENTITY’s representative at the Project Site; and</w:t>
            </w:r>
          </w:p>
          <w:p w:rsidR="00FB2FAD" w:rsidRPr="00513E01" w:rsidRDefault="00FB2FAD" w:rsidP="008F738E">
            <w:pPr>
              <w:numPr>
                <w:ilvl w:val="0"/>
                <w:numId w:val="12"/>
              </w:numPr>
              <w:tabs>
                <w:tab w:val="clear" w:pos="1080"/>
              </w:tabs>
              <w:suppressAutoHyphens/>
              <w:spacing w:before="100" w:beforeAutospacing="1" w:after="240"/>
              <w:ind w:left="720"/>
              <w:rPr>
                <w:rFonts w:ascii="Century Gothic" w:hAnsi="Century Gothic" w:cs="Arial"/>
                <w:sz w:val="23"/>
                <w:szCs w:val="23"/>
              </w:rPr>
            </w:pPr>
            <w:r w:rsidRPr="00513E01">
              <w:rPr>
                <w:rFonts w:ascii="Century Gothic" w:hAnsi="Century Gothic" w:cs="Arial"/>
                <w:sz w:val="23"/>
                <w:szCs w:val="23"/>
              </w:rPr>
              <w:t>Four copies of the Invoice Receipt for Property signed by the PROCURING ENTITY’s representative at the Project Sites.</w:t>
            </w:r>
          </w:p>
          <w:p w:rsidR="00FB2FAD" w:rsidRPr="00513E01" w:rsidRDefault="00FB2FAD" w:rsidP="003E34EE">
            <w:pPr>
              <w:spacing w:line="240" w:lineRule="auto"/>
              <w:rPr>
                <w:rFonts w:ascii="Century Gothic" w:hAnsi="Century Gothic" w:cs="Arial"/>
                <w:sz w:val="23"/>
                <w:szCs w:val="23"/>
              </w:rPr>
            </w:pPr>
          </w:p>
          <w:p w:rsidR="00FB2FAD" w:rsidRPr="00513E01" w:rsidRDefault="00FB2FAD" w:rsidP="003E34EE">
            <w:pPr>
              <w:spacing w:line="240" w:lineRule="auto"/>
              <w:rPr>
                <w:rFonts w:ascii="Century Gothic" w:hAnsi="Century Gothic" w:cs="Arial"/>
                <w:b/>
                <w:sz w:val="23"/>
                <w:szCs w:val="23"/>
              </w:rPr>
            </w:pPr>
            <w:r w:rsidRPr="00513E01">
              <w:rPr>
                <w:rFonts w:ascii="Century Gothic" w:hAnsi="Century Gothic" w:cs="Arial"/>
                <w:b/>
                <w:sz w:val="23"/>
                <w:szCs w:val="23"/>
              </w:rPr>
              <w:t>Packaging –</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 xml:space="preserve">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w:t>
            </w:r>
            <w:r w:rsidRPr="00513E01">
              <w:rPr>
                <w:rFonts w:ascii="Century Gothic" w:hAnsi="Century Gothic" w:cs="Arial"/>
                <w:sz w:val="23"/>
                <w:szCs w:val="23"/>
              </w:rPr>
              <w:lastRenderedPageBreak/>
              <w:t>heavy handling facilities at all points in transit.</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The outer packaging must be clearly marked on at least four (4) sides as follows:</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Name of the PROCURING ENTITY</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Name of the Supplier</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Contract Description</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Final Destination</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Gross weight</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Any special lifting instructions</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Any special handling instructions</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Any relevant HAZCHEM classifications</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FB2FAD" w:rsidRPr="00513E01" w:rsidRDefault="00FB2FAD" w:rsidP="003E34EE">
            <w:pPr>
              <w:spacing w:before="100" w:beforeAutospacing="1" w:after="240"/>
              <w:rPr>
                <w:rFonts w:ascii="Century Gothic" w:hAnsi="Century Gothic" w:cs="Arial"/>
                <w:b/>
                <w:sz w:val="23"/>
                <w:szCs w:val="23"/>
              </w:rPr>
            </w:pPr>
            <w:r w:rsidRPr="00513E01">
              <w:rPr>
                <w:rFonts w:ascii="Century Gothic" w:hAnsi="Century Gothic" w:cs="Arial"/>
                <w:b/>
                <w:sz w:val="23"/>
                <w:szCs w:val="23"/>
              </w:rPr>
              <w:t>Insurance –</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The GOODS supplied under this Contract shall be fully insured by the Supplier in a freely convertible currency against loss or damage incidental to manufacture or acquisition, transportation, storage, and delivery.  The GOODS remain at the risk and title of the Supplier until their final acceptance by the PROCURING ENTITY.</w:t>
            </w:r>
          </w:p>
          <w:p w:rsidR="00FB2FAD" w:rsidRPr="00513E01" w:rsidRDefault="00FB2FAD" w:rsidP="003E34EE">
            <w:pPr>
              <w:spacing w:before="100" w:beforeAutospacing="1" w:after="240"/>
              <w:rPr>
                <w:rFonts w:ascii="Century Gothic" w:hAnsi="Century Gothic" w:cs="Arial"/>
                <w:b/>
                <w:sz w:val="23"/>
                <w:szCs w:val="23"/>
              </w:rPr>
            </w:pPr>
            <w:r w:rsidRPr="00513E01">
              <w:rPr>
                <w:rFonts w:ascii="Century Gothic" w:hAnsi="Century Gothic" w:cs="Arial"/>
                <w:b/>
                <w:sz w:val="23"/>
                <w:szCs w:val="23"/>
              </w:rPr>
              <w:t>Transportation –</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 xml:space="preserve">Where the Supplier is required under Contract to deliver the GOODS CIF, CIP or DDP, transport of the GOODS to the port of destination or such other named place of destination in the Philippines, as shall be specified in this Contract, </w:t>
            </w:r>
            <w:r w:rsidRPr="00DC5405">
              <w:rPr>
                <w:rFonts w:ascii="Century Gothic" w:hAnsi="Century Gothic" w:cs="Arial"/>
                <w:sz w:val="23"/>
                <w:szCs w:val="23"/>
              </w:rPr>
              <w:t>shall be arranged and paid for by the Supplier, and the cost thereof shall be included in the Contract Price.</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 xml:space="preserve"> the Supplier is required under Contract to deliver the GOODS CIF, CIP </w:t>
            </w:r>
            <w:r w:rsidRPr="00513E01">
              <w:rPr>
                <w:rFonts w:ascii="Century Gothic" w:hAnsi="Century Gothic" w:cs="Arial"/>
                <w:sz w:val="23"/>
                <w:szCs w:val="23"/>
              </w:rPr>
              <w:lastRenderedPageBreak/>
              <w:t xml:space="preserve">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w:t>
            </w:r>
            <w:r w:rsidRPr="00513E01">
              <w:rPr>
                <w:rFonts w:ascii="Century Gothic" w:hAnsi="Century Gothic" w:cs="Arial"/>
                <w:i/>
                <w:sz w:val="23"/>
                <w:szCs w:val="23"/>
              </w:rPr>
              <w:t>force majeure</w:t>
            </w:r>
            <w:r w:rsidRPr="00513E01">
              <w:rPr>
                <w:rFonts w:ascii="Century Gothic" w:hAnsi="Century Gothic" w:cs="Arial"/>
                <w:sz w:val="23"/>
                <w:szCs w:val="23"/>
              </w:rPr>
              <w:t xml:space="preserve"> in accordance with </w:t>
            </w:r>
            <w:r w:rsidRPr="00513E01">
              <w:rPr>
                <w:rFonts w:ascii="Century Gothic" w:hAnsi="Century Gothic" w:cs="Arial"/>
                <w:b/>
                <w:sz w:val="23"/>
                <w:szCs w:val="23"/>
              </w:rPr>
              <w:t>GCC</w:t>
            </w:r>
            <w:r w:rsidR="00BA191A">
              <w:rPr>
                <w:rFonts w:ascii="Century Gothic" w:hAnsi="Century Gothic" w:cs="Arial"/>
                <w:sz w:val="23"/>
                <w:szCs w:val="23"/>
              </w:rPr>
              <w:t xml:space="preserve"> Clause 22</w:t>
            </w:r>
            <w:r w:rsidRPr="00513E01">
              <w:rPr>
                <w:rFonts w:ascii="Century Gothic" w:hAnsi="Century Gothic" w:cs="Arial"/>
                <w:sz w:val="23"/>
                <w:szCs w:val="23"/>
              </w:rPr>
              <w:t>.</w:t>
            </w:r>
          </w:p>
          <w:p w:rsidR="00FB2FAD" w:rsidRPr="00513E01" w:rsidRDefault="00FB2FAD" w:rsidP="003E34EE">
            <w:pPr>
              <w:spacing w:before="100" w:beforeAutospacing="1" w:after="240"/>
              <w:rPr>
                <w:rFonts w:ascii="Century Gothic" w:hAnsi="Century Gothic" w:cs="Arial"/>
                <w:sz w:val="23"/>
                <w:szCs w:val="23"/>
              </w:rPr>
            </w:pPr>
            <w:r w:rsidRPr="00513E01">
              <w:rPr>
                <w:rFonts w:ascii="Century Gothic" w:hAnsi="Century Gothic" w:cs="Arial"/>
                <w:sz w:val="23"/>
                <w:szCs w:val="23"/>
              </w:rP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FB2FAD" w:rsidRPr="00513E01" w:rsidRDefault="00FB2FAD" w:rsidP="003E34EE">
            <w:pPr>
              <w:spacing w:before="100" w:beforeAutospacing="1" w:after="240"/>
              <w:rPr>
                <w:rFonts w:ascii="Century Gothic" w:hAnsi="Century Gothic" w:cs="Arial"/>
                <w:b/>
                <w:sz w:val="23"/>
                <w:szCs w:val="23"/>
              </w:rPr>
            </w:pPr>
            <w:r w:rsidRPr="00513E01">
              <w:rPr>
                <w:rFonts w:ascii="Century Gothic" w:hAnsi="Century Gothic" w:cs="Arial"/>
                <w:b/>
                <w:sz w:val="23"/>
                <w:szCs w:val="23"/>
              </w:rPr>
              <w:t>Patent Rights –</w:t>
            </w:r>
          </w:p>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The Supplier shall indemnify the PROCURING ENTITY against all third party claims of infringement of patent, trademark, or industrial design rights arising from use of the GOODS or any part thereof</w:t>
            </w: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59" w:name="scc7_1"/>
            <w:bookmarkEnd w:id="1759"/>
          </w:p>
        </w:tc>
        <w:tc>
          <w:tcPr>
            <w:tcW w:w="8064" w:type="dxa"/>
          </w:tcPr>
          <w:p w:rsidR="00FB2FAD" w:rsidRPr="00513E01" w:rsidRDefault="00FB2FAD" w:rsidP="003E34EE">
            <w:pPr>
              <w:ind w:left="16"/>
              <w:rPr>
                <w:rFonts w:ascii="Century Gothic" w:hAnsi="Century Gothic" w:cs="Arial"/>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60" w:name="scc9_1"/>
            <w:bookmarkEnd w:id="1760"/>
          </w:p>
        </w:tc>
        <w:tc>
          <w:tcPr>
            <w:tcW w:w="8064" w:type="dxa"/>
          </w:tcPr>
          <w:p w:rsidR="00FB2FAD" w:rsidRPr="00513E01" w:rsidRDefault="00FB2FAD" w:rsidP="003E34EE">
            <w:pPr>
              <w:tabs>
                <w:tab w:val="left" w:pos="792"/>
              </w:tabs>
              <w:suppressAutoHyphens/>
              <w:rPr>
                <w:rFonts w:ascii="Century Gothic" w:hAnsi="Century Gothic" w:cs="Arial"/>
                <w:b/>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61" w:name="scc9_4"/>
            <w:bookmarkEnd w:id="1761"/>
            <w:r w:rsidRPr="00513E01">
              <w:rPr>
                <w:rFonts w:ascii="Century Gothic" w:hAnsi="Century Gothic" w:cs="Arial"/>
                <w:sz w:val="23"/>
                <w:szCs w:val="23"/>
              </w:rPr>
              <w:t>10.4</w:t>
            </w:r>
          </w:p>
        </w:tc>
        <w:tc>
          <w:tcPr>
            <w:tcW w:w="8064" w:type="dxa"/>
          </w:tcPr>
          <w:p w:rsidR="00FB2FAD" w:rsidRPr="00513E01" w:rsidRDefault="00FB2FAD" w:rsidP="003E34EE">
            <w:pPr>
              <w:suppressAutoHyphens/>
              <w:rPr>
                <w:rFonts w:ascii="Century Gothic" w:hAnsi="Century Gothic" w:cs="Arial"/>
                <w:sz w:val="23"/>
                <w:szCs w:val="23"/>
              </w:rPr>
            </w:pPr>
            <w:r w:rsidRPr="00513E01">
              <w:rPr>
                <w:rFonts w:ascii="Century Gothic" w:hAnsi="Century Gothic" w:cs="Arial"/>
                <w:sz w:val="23"/>
                <w:szCs w:val="23"/>
              </w:rPr>
              <w:t>No further instructions.</w:t>
            </w:r>
          </w:p>
          <w:p w:rsidR="00FB2FAD" w:rsidRPr="00513E01" w:rsidRDefault="00FB2FAD" w:rsidP="003E34EE">
            <w:pPr>
              <w:suppressAutoHyphens/>
              <w:ind w:left="16"/>
              <w:rPr>
                <w:rFonts w:ascii="Century Gothic" w:hAnsi="Century Gothic" w:cs="Arial"/>
                <w:sz w:val="23"/>
                <w:szCs w:val="23"/>
              </w:rPr>
            </w:pPr>
            <w:r w:rsidRPr="00513E01">
              <w:rPr>
                <w:rFonts w:ascii="Century Gothic" w:hAnsi="Century Gothic" w:cs="Arial"/>
                <w:sz w:val="23"/>
                <w:szCs w:val="23"/>
              </w:rPr>
              <w:t xml:space="preserve">The currency(ies) of payment shall be </w:t>
            </w:r>
            <w:r w:rsidRPr="00513E01">
              <w:rPr>
                <w:rFonts w:ascii="Century Gothic" w:hAnsi="Century Gothic" w:cs="Arial"/>
                <w:i/>
                <w:sz w:val="23"/>
                <w:szCs w:val="23"/>
              </w:rPr>
              <w:t>in Philippine Currency.</w:t>
            </w:r>
          </w:p>
        </w:tc>
      </w:tr>
      <w:tr w:rsidR="00FB2FAD" w:rsidRPr="00513E01" w:rsidTr="00312E71">
        <w:tc>
          <w:tcPr>
            <w:tcW w:w="1037" w:type="dxa"/>
          </w:tcPr>
          <w:p w:rsidR="00FB2FAD" w:rsidRPr="00513E01" w:rsidRDefault="00BA191A" w:rsidP="003E34EE">
            <w:pPr>
              <w:jc w:val="left"/>
              <w:rPr>
                <w:rFonts w:ascii="Century Gothic" w:hAnsi="Century Gothic" w:cs="Arial"/>
                <w:sz w:val="23"/>
                <w:szCs w:val="23"/>
              </w:rPr>
            </w:pPr>
            <w:bookmarkStart w:id="1762" w:name="scc11_2"/>
            <w:bookmarkStart w:id="1763" w:name="scc11_1"/>
            <w:bookmarkEnd w:id="1762"/>
            <w:bookmarkEnd w:id="1763"/>
            <w:r>
              <w:rPr>
                <w:rFonts w:ascii="Century Gothic" w:hAnsi="Century Gothic" w:cs="Arial"/>
                <w:sz w:val="23"/>
                <w:szCs w:val="23"/>
              </w:rPr>
              <w:t>10.5</w:t>
            </w:r>
          </w:p>
        </w:tc>
        <w:tc>
          <w:tcPr>
            <w:tcW w:w="8064" w:type="dxa"/>
          </w:tcPr>
          <w:p w:rsidR="00FB2FAD" w:rsidRPr="00513E01" w:rsidRDefault="00BA191A" w:rsidP="003E34EE">
            <w:pPr>
              <w:ind w:left="16"/>
              <w:rPr>
                <w:rFonts w:ascii="Century Gothic" w:hAnsi="Century Gothic" w:cs="Arial"/>
                <w:i/>
                <w:sz w:val="23"/>
                <w:szCs w:val="23"/>
              </w:rPr>
            </w:pPr>
            <w:r>
              <w:rPr>
                <w:rFonts w:ascii="Century Gothic" w:hAnsi="Century Gothic" w:cs="Arial"/>
                <w:sz w:val="23"/>
                <w:szCs w:val="23"/>
              </w:rPr>
              <w:t>Payment using LC is not allowed.</w:t>
            </w:r>
          </w:p>
        </w:tc>
      </w:tr>
      <w:tr w:rsidR="00FB2FAD" w:rsidRPr="00513E01" w:rsidTr="00312E71">
        <w:tc>
          <w:tcPr>
            <w:tcW w:w="1037" w:type="dxa"/>
          </w:tcPr>
          <w:p w:rsidR="00FB2FAD" w:rsidRPr="00513E01" w:rsidRDefault="00BA191A" w:rsidP="003E34EE">
            <w:pPr>
              <w:rPr>
                <w:rFonts w:ascii="Century Gothic" w:hAnsi="Century Gothic" w:cs="Arial"/>
                <w:sz w:val="23"/>
                <w:szCs w:val="23"/>
              </w:rPr>
            </w:pPr>
            <w:bookmarkStart w:id="1764" w:name="scc11_4"/>
            <w:bookmarkEnd w:id="1764"/>
            <w:r>
              <w:rPr>
                <w:rFonts w:ascii="Century Gothic" w:hAnsi="Century Gothic" w:cs="Arial"/>
                <w:sz w:val="23"/>
                <w:szCs w:val="23"/>
              </w:rPr>
              <w:t>11.3</w:t>
            </w:r>
          </w:p>
        </w:tc>
        <w:tc>
          <w:tcPr>
            <w:tcW w:w="8064" w:type="dxa"/>
          </w:tcPr>
          <w:p w:rsidR="00FB2FAD" w:rsidRPr="00513E01" w:rsidRDefault="00BA191A" w:rsidP="003E34EE">
            <w:pPr>
              <w:ind w:left="16"/>
              <w:rPr>
                <w:rFonts w:ascii="Century Gothic" w:hAnsi="Century Gothic" w:cs="Arial"/>
                <w:i/>
                <w:sz w:val="23"/>
                <w:szCs w:val="23"/>
              </w:rPr>
            </w:pPr>
            <w:r>
              <w:rPr>
                <w:rFonts w:ascii="Century Gothic" w:hAnsi="Century Gothic" w:cs="Arial"/>
                <w:sz w:val="23"/>
                <w:szCs w:val="23"/>
              </w:rPr>
              <w:t>Maintain the GCC Clause.</w:t>
            </w:r>
          </w:p>
        </w:tc>
      </w:tr>
      <w:tr w:rsidR="00FB2FAD" w:rsidRPr="00513E01" w:rsidTr="00312E71">
        <w:tc>
          <w:tcPr>
            <w:tcW w:w="1037" w:type="dxa"/>
          </w:tcPr>
          <w:p w:rsidR="00FB2FAD" w:rsidRPr="00513E01" w:rsidRDefault="00BA191A" w:rsidP="003E34EE">
            <w:pPr>
              <w:rPr>
                <w:rFonts w:ascii="Century Gothic" w:hAnsi="Century Gothic" w:cs="Arial"/>
                <w:sz w:val="23"/>
                <w:szCs w:val="23"/>
              </w:rPr>
            </w:pPr>
            <w:bookmarkStart w:id="1765" w:name="scc13_4c"/>
            <w:bookmarkEnd w:id="1765"/>
            <w:r>
              <w:rPr>
                <w:rFonts w:ascii="Century Gothic" w:hAnsi="Century Gothic" w:cs="Arial"/>
                <w:sz w:val="23"/>
                <w:szCs w:val="23"/>
              </w:rPr>
              <w:t>13.4 (c)</w:t>
            </w:r>
          </w:p>
        </w:tc>
        <w:tc>
          <w:tcPr>
            <w:tcW w:w="8064" w:type="dxa"/>
          </w:tcPr>
          <w:p w:rsidR="00FB2FAD" w:rsidRPr="00513E01" w:rsidRDefault="00FB2FAD" w:rsidP="003E34EE">
            <w:pPr>
              <w:ind w:left="16"/>
              <w:rPr>
                <w:rFonts w:ascii="Century Gothic" w:hAnsi="Century Gothic" w:cs="Arial"/>
                <w:i/>
                <w:sz w:val="23"/>
                <w:szCs w:val="23"/>
              </w:rPr>
            </w:pPr>
            <w:r w:rsidRPr="00513E01">
              <w:rPr>
                <w:rFonts w:ascii="Century Gothic" w:hAnsi="Century Gothic" w:cs="Arial"/>
                <w:sz w:val="23"/>
                <w:szCs w:val="23"/>
              </w:rPr>
              <w:t>No further instructions</w:t>
            </w:r>
            <w:r w:rsidRPr="00513E01">
              <w:rPr>
                <w:rFonts w:ascii="Century Gothic" w:hAnsi="Century Gothic" w:cs="Arial"/>
                <w:i/>
                <w:sz w:val="23"/>
                <w:szCs w:val="23"/>
              </w:rPr>
              <w:t>.</w:t>
            </w: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66" w:name="scc14_1"/>
            <w:bookmarkEnd w:id="1766"/>
            <w:r w:rsidRPr="00513E01">
              <w:rPr>
                <w:rFonts w:ascii="Century Gothic" w:hAnsi="Century Gothic" w:cs="Arial"/>
                <w:sz w:val="23"/>
                <w:szCs w:val="23"/>
              </w:rPr>
              <w:t>16.1</w:t>
            </w:r>
          </w:p>
        </w:tc>
        <w:tc>
          <w:tcPr>
            <w:tcW w:w="8064" w:type="dxa"/>
          </w:tcPr>
          <w:p w:rsidR="00FB2FAD" w:rsidRPr="00513E01" w:rsidRDefault="00FB2FAD" w:rsidP="003E34EE">
            <w:pPr>
              <w:ind w:left="72"/>
              <w:rPr>
                <w:rFonts w:ascii="Century Gothic" w:hAnsi="Century Gothic" w:cs="Arial"/>
                <w:sz w:val="23"/>
                <w:szCs w:val="23"/>
              </w:rPr>
            </w:pPr>
            <w:r w:rsidRPr="00513E01">
              <w:rPr>
                <w:rFonts w:ascii="Century Gothic" w:hAnsi="Century Gothic" w:cs="Arial"/>
                <w:sz w:val="23"/>
                <w:szCs w:val="23"/>
              </w:rPr>
              <w:t>The inspections and tests that will be conducted shall be in accordance with Section VII. Technical Specifications.</w:t>
            </w:r>
          </w:p>
        </w:tc>
      </w:tr>
      <w:tr w:rsidR="00FB2FAD" w:rsidRPr="00513E01" w:rsidTr="00BA191A">
        <w:tc>
          <w:tcPr>
            <w:tcW w:w="1037" w:type="dxa"/>
            <w:tcBorders>
              <w:bottom w:val="single" w:sz="4" w:space="0" w:color="auto"/>
            </w:tcBorders>
          </w:tcPr>
          <w:p w:rsidR="00FB2FAD" w:rsidRPr="00513E01" w:rsidRDefault="00FB2FAD" w:rsidP="003E34EE">
            <w:pPr>
              <w:rPr>
                <w:rFonts w:ascii="Century Gothic" w:hAnsi="Century Gothic" w:cs="Arial"/>
                <w:sz w:val="23"/>
                <w:szCs w:val="23"/>
              </w:rPr>
            </w:pPr>
            <w:bookmarkStart w:id="1767" w:name="scc17_1"/>
            <w:bookmarkEnd w:id="1767"/>
            <w:r w:rsidRPr="00513E01">
              <w:rPr>
                <w:rFonts w:ascii="Century Gothic" w:hAnsi="Century Gothic" w:cs="Arial"/>
                <w:sz w:val="23"/>
                <w:szCs w:val="23"/>
              </w:rPr>
              <w:t>17.3</w:t>
            </w:r>
            <w:bookmarkStart w:id="1768" w:name="scc15_3"/>
            <w:bookmarkEnd w:id="1768"/>
          </w:p>
        </w:tc>
        <w:tc>
          <w:tcPr>
            <w:tcW w:w="8064" w:type="dxa"/>
          </w:tcPr>
          <w:p w:rsidR="00FB2FAD" w:rsidRPr="00513E01" w:rsidRDefault="00FB2FAD" w:rsidP="003E34EE">
            <w:pPr>
              <w:ind w:left="16"/>
              <w:rPr>
                <w:rFonts w:ascii="Century Gothic" w:hAnsi="Century Gothic" w:cs="Arial"/>
                <w:sz w:val="23"/>
                <w:szCs w:val="23"/>
              </w:rPr>
            </w:pPr>
            <w:r w:rsidRPr="00513E01">
              <w:rPr>
                <w:rFonts w:ascii="Century Gothic" w:hAnsi="Century Gothic" w:cs="Arial"/>
                <w:sz w:val="23"/>
                <w:szCs w:val="23"/>
              </w:rPr>
              <w:t>In partial modification of the provisions, the warranty period shall be</w:t>
            </w:r>
            <w:r w:rsidRPr="00513E01">
              <w:rPr>
                <w:rFonts w:ascii="Century Gothic" w:hAnsi="Century Gothic" w:cs="Arial"/>
                <w:color w:val="FF0000"/>
                <w:sz w:val="23"/>
                <w:szCs w:val="23"/>
              </w:rPr>
              <w:t xml:space="preserve"> </w:t>
            </w:r>
            <w:r w:rsidRPr="00513E01">
              <w:rPr>
                <w:rFonts w:ascii="Century Gothic" w:hAnsi="Century Gothic" w:cs="Arial"/>
                <w:b/>
                <w:sz w:val="23"/>
                <w:szCs w:val="23"/>
              </w:rPr>
              <w:t>one (1) year</w:t>
            </w:r>
            <w:r w:rsidRPr="00513E01">
              <w:rPr>
                <w:rFonts w:ascii="Century Gothic" w:hAnsi="Century Gothic" w:cs="Arial"/>
                <w:color w:val="FF0000"/>
                <w:sz w:val="23"/>
                <w:szCs w:val="23"/>
              </w:rPr>
              <w:t xml:space="preserve"> </w:t>
            </w:r>
            <w:r w:rsidRPr="00513E01">
              <w:rPr>
                <w:rFonts w:ascii="Century Gothic" w:hAnsi="Century Gothic" w:cs="Arial"/>
                <w:sz w:val="23"/>
                <w:szCs w:val="23"/>
              </w:rPr>
              <w:t xml:space="preserve">from date of acceptance of the Goods. </w:t>
            </w:r>
          </w:p>
        </w:tc>
      </w:tr>
      <w:tr w:rsidR="00FB2FAD" w:rsidRPr="00513E01" w:rsidTr="00BA191A">
        <w:trPr>
          <w:trHeight w:val="611"/>
        </w:trPr>
        <w:tc>
          <w:tcPr>
            <w:tcW w:w="1037" w:type="dxa"/>
            <w:tcBorders>
              <w:bottom w:val="single" w:sz="4" w:space="0" w:color="auto"/>
            </w:tcBorders>
          </w:tcPr>
          <w:p w:rsidR="00FB2FAD" w:rsidRPr="00513E01" w:rsidRDefault="00FB2FAD" w:rsidP="003E34EE">
            <w:pPr>
              <w:rPr>
                <w:rFonts w:ascii="Century Gothic" w:hAnsi="Century Gothic" w:cs="Arial"/>
                <w:sz w:val="23"/>
                <w:szCs w:val="23"/>
              </w:rPr>
            </w:pPr>
            <w:r w:rsidRPr="00513E01">
              <w:rPr>
                <w:rFonts w:ascii="Century Gothic" w:hAnsi="Century Gothic" w:cs="Arial"/>
                <w:sz w:val="23"/>
                <w:szCs w:val="23"/>
              </w:rPr>
              <w:t>17.4</w:t>
            </w:r>
            <w:bookmarkStart w:id="1769" w:name="scc15_5"/>
            <w:bookmarkEnd w:id="1769"/>
            <w:r w:rsidR="00BA191A">
              <w:rPr>
                <w:rFonts w:ascii="Century Gothic" w:hAnsi="Century Gothic" w:cs="Arial"/>
                <w:sz w:val="23"/>
                <w:szCs w:val="23"/>
              </w:rPr>
              <w:t xml:space="preserve"> </w:t>
            </w:r>
          </w:p>
        </w:tc>
        <w:tc>
          <w:tcPr>
            <w:tcW w:w="8064" w:type="dxa"/>
            <w:tcBorders>
              <w:bottom w:val="single" w:sz="4" w:space="0" w:color="auto"/>
            </w:tcBorders>
          </w:tcPr>
          <w:p w:rsidR="00FB2FAD" w:rsidRPr="00513E01" w:rsidRDefault="00FB2FAD" w:rsidP="003E34EE">
            <w:pPr>
              <w:ind w:left="72"/>
              <w:rPr>
                <w:rFonts w:ascii="Century Gothic" w:hAnsi="Century Gothic" w:cs="Arial"/>
                <w:b/>
                <w:sz w:val="23"/>
                <w:szCs w:val="23"/>
              </w:rPr>
            </w:pPr>
            <w:r w:rsidRPr="00513E01">
              <w:rPr>
                <w:rFonts w:ascii="Century Gothic" w:hAnsi="Century Gothic" w:cs="Arial"/>
                <w:sz w:val="23"/>
                <w:szCs w:val="23"/>
              </w:rPr>
              <w:t xml:space="preserve">The period for correction of defects in the warranty period is </w:t>
            </w:r>
            <w:r w:rsidRPr="00513E01">
              <w:rPr>
                <w:rFonts w:ascii="Century Gothic" w:hAnsi="Century Gothic" w:cs="Arial"/>
                <w:i/>
                <w:sz w:val="23"/>
                <w:szCs w:val="23"/>
              </w:rPr>
              <w:t>thirty calendar days.</w:t>
            </w:r>
          </w:p>
        </w:tc>
      </w:tr>
      <w:tr w:rsidR="00FB2FAD" w:rsidRPr="00513E01" w:rsidTr="00BA191A">
        <w:tc>
          <w:tcPr>
            <w:tcW w:w="1037" w:type="dxa"/>
            <w:tcBorders>
              <w:top w:val="single" w:sz="4" w:space="0" w:color="auto"/>
              <w:left w:val="single" w:sz="4" w:space="0" w:color="auto"/>
              <w:bottom w:val="single" w:sz="4" w:space="0" w:color="auto"/>
              <w:right w:val="single" w:sz="4" w:space="0" w:color="auto"/>
            </w:tcBorders>
          </w:tcPr>
          <w:p w:rsidR="00FB2FAD" w:rsidRPr="00513E01" w:rsidRDefault="00FB2FAD" w:rsidP="003E34EE">
            <w:pPr>
              <w:rPr>
                <w:rFonts w:ascii="Century Gothic" w:hAnsi="Century Gothic" w:cs="Arial"/>
                <w:sz w:val="23"/>
                <w:szCs w:val="23"/>
              </w:rPr>
            </w:pPr>
          </w:p>
        </w:tc>
        <w:tc>
          <w:tcPr>
            <w:tcW w:w="8064" w:type="dxa"/>
            <w:tcBorders>
              <w:left w:val="single" w:sz="4" w:space="0" w:color="auto"/>
              <w:bottom w:val="single" w:sz="4" w:space="0" w:color="auto"/>
            </w:tcBorders>
          </w:tcPr>
          <w:p w:rsidR="00FB2FAD" w:rsidRPr="00513E01" w:rsidRDefault="00FB2FAD" w:rsidP="003E34EE">
            <w:pPr>
              <w:suppressAutoHyphens/>
              <w:ind w:left="16"/>
              <w:rPr>
                <w:rFonts w:ascii="Century Gothic" w:hAnsi="Century Gothic" w:cs="Arial"/>
                <w:sz w:val="23"/>
                <w:szCs w:val="23"/>
              </w:rPr>
            </w:pPr>
          </w:p>
        </w:tc>
      </w:tr>
      <w:tr w:rsidR="00FB2FAD" w:rsidRPr="00513E01" w:rsidTr="00BA191A">
        <w:tc>
          <w:tcPr>
            <w:tcW w:w="1037" w:type="dxa"/>
            <w:tcBorders>
              <w:top w:val="single" w:sz="4" w:space="0" w:color="auto"/>
            </w:tcBorders>
          </w:tcPr>
          <w:p w:rsidR="00FB2FAD" w:rsidRPr="00513E01" w:rsidRDefault="00FB2FAD" w:rsidP="003E34EE">
            <w:pPr>
              <w:rPr>
                <w:rFonts w:ascii="Century Gothic" w:hAnsi="Century Gothic" w:cs="Arial"/>
                <w:sz w:val="23"/>
                <w:szCs w:val="23"/>
              </w:rPr>
            </w:pPr>
          </w:p>
        </w:tc>
        <w:tc>
          <w:tcPr>
            <w:tcW w:w="8064" w:type="dxa"/>
            <w:tcBorders>
              <w:top w:val="single" w:sz="4" w:space="0" w:color="auto"/>
            </w:tcBorders>
          </w:tcPr>
          <w:p w:rsidR="00FB2FAD" w:rsidRPr="00513E01" w:rsidRDefault="00FB2FAD" w:rsidP="003E34EE">
            <w:pPr>
              <w:ind w:left="16"/>
              <w:rPr>
                <w:rFonts w:ascii="Century Gothic" w:hAnsi="Century Gothic" w:cs="Arial"/>
                <w:sz w:val="23"/>
                <w:szCs w:val="23"/>
              </w:rPr>
            </w:pPr>
          </w:p>
        </w:tc>
      </w:tr>
      <w:tr w:rsidR="00FB2FAD" w:rsidRPr="00513E01" w:rsidTr="00312E71">
        <w:tc>
          <w:tcPr>
            <w:tcW w:w="1037" w:type="dxa"/>
          </w:tcPr>
          <w:p w:rsidR="00FB2FAD" w:rsidRPr="00513E01" w:rsidRDefault="00FB2FAD" w:rsidP="003E34EE">
            <w:pPr>
              <w:rPr>
                <w:rFonts w:ascii="Century Gothic" w:hAnsi="Century Gothic" w:cs="Arial"/>
                <w:sz w:val="23"/>
                <w:szCs w:val="23"/>
              </w:rPr>
            </w:pPr>
            <w:bookmarkStart w:id="1770" w:name="scc21_1"/>
            <w:bookmarkEnd w:id="1770"/>
            <w:r w:rsidRPr="00513E01">
              <w:rPr>
                <w:rFonts w:ascii="Century Gothic" w:hAnsi="Century Gothic" w:cs="Arial"/>
                <w:sz w:val="23"/>
                <w:szCs w:val="23"/>
              </w:rPr>
              <w:t>21.1</w:t>
            </w:r>
          </w:p>
        </w:tc>
        <w:tc>
          <w:tcPr>
            <w:tcW w:w="8064" w:type="dxa"/>
          </w:tcPr>
          <w:p w:rsidR="00FB2FAD" w:rsidRPr="00513E01" w:rsidRDefault="00FB2FAD" w:rsidP="003E34EE">
            <w:pPr>
              <w:ind w:left="16"/>
              <w:rPr>
                <w:rFonts w:ascii="Century Gothic" w:hAnsi="Century Gothic" w:cs="Arial"/>
                <w:sz w:val="23"/>
                <w:szCs w:val="23"/>
              </w:rPr>
            </w:pPr>
            <w:r w:rsidRPr="00513E01">
              <w:rPr>
                <w:rFonts w:ascii="Century Gothic" w:hAnsi="Century Gothic" w:cs="Arial"/>
                <w:sz w:val="23"/>
                <w:szCs w:val="23"/>
              </w:rPr>
              <w:t>If applicable, all partners to the joint venture shall be jointly and severally liable to the Procuring Entity.”</w:t>
            </w:r>
          </w:p>
        </w:tc>
      </w:tr>
    </w:tbl>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sectPr w:rsidR="00FB2FAD" w:rsidRPr="00513E01">
          <w:headerReference w:type="even" r:id="rId24"/>
          <w:headerReference w:type="default" r:id="rId25"/>
          <w:footerReference w:type="default" r:id="rId26"/>
          <w:headerReference w:type="first" r:id="rId27"/>
          <w:pgSz w:w="11909" w:h="16834" w:code="9"/>
          <w:pgMar w:top="1440" w:right="1440" w:bottom="1080" w:left="1440" w:header="720" w:footer="720" w:gutter="0"/>
          <w:cols w:space="720"/>
          <w:docGrid w:linePitch="360"/>
        </w:sectPr>
      </w:pPr>
    </w:p>
    <w:p w:rsidR="00FB2FAD" w:rsidRPr="00DC5405" w:rsidRDefault="00FB2FAD" w:rsidP="00FB2FAD">
      <w:pPr>
        <w:rPr>
          <w:rFonts w:ascii="Century Gothic" w:hAnsi="Century Gothic"/>
          <w:sz w:val="48"/>
          <w:szCs w:val="48"/>
        </w:rPr>
      </w:pPr>
      <w:bookmarkStart w:id="1771" w:name="_Ref59943795"/>
      <w:bookmarkStart w:id="1772" w:name="_Toc59950314"/>
      <w:bookmarkStart w:id="1773" w:name="_Toc70519797"/>
      <w:bookmarkStart w:id="1774" w:name="_Toc77504437"/>
      <w:bookmarkStart w:id="1775" w:name="_Toc79297479"/>
      <w:bookmarkStart w:id="1776" w:name="_Toc79301827"/>
      <w:bookmarkStart w:id="1777" w:name="_Toc79302398"/>
      <w:bookmarkStart w:id="1778" w:name="_Toc85276366"/>
      <w:bookmarkStart w:id="1779" w:name="_Toc97189045"/>
      <w:bookmarkStart w:id="1780" w:name="_Toc99862667"/>
      <w:bookmarkStart w:id="1781" w:name="_Toc99942713"/>
      <w:bookmarkStart w:id="1782" w:name="_Toc100755418"/>
      <w:bookmarkStart w:id="1783" w:name="_Toc100907111"/>
      <w:bookmarkStart w:id="1784" w:name="_Toc100978410"/>
      <w:bookmarkStart w:id="1785" w:name="_Toc100978795"/>
      <w:bookmarkStart w:id="1786" w:name="_Toc239330657"/>
      <w:bookmarkStart w:id="1787" w:name="_Toc239473210"/>
      <w:bookmarkStart w:id="1788" w:name="_Toc239473828"/>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FB2FAD" w:rsidRPr="00DC5405" w:rsidRDefault="00FB2FAD" w:rsidP="00FB2FAD">
      <w:pPr>
        <w:pStyle w:val="Heading1"/>
        <w:spacing w:before="0" w:after="0"/>
        <w:rPr>
          <w:rFonts w:ascii="Century Gothic" w:hAnsi="Century Gothic"/>
          <w:i w:val="0"/>
          <w:szCs w:val="48"/>
        </w:rPr>
      </w:pPr>
      <w:r w:rsidRPr="00DC5405">
        <w:rPr>
          <w:rFonts w:ascii="Century Gothic" w:hAnsi="Century Gothic"/>
          <w:i w:val="0"/>
          <w:szCs w:val="48"/>
        </w:rPr>
        <w:t>Section VI. Schedule of Requirements</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r w:rsidRPr="00DC5405">
        <w:rPr>
          <w:rFonts w:ascii="Century Gothic" w:hAnsi="Century Gothic"/>
          <w:i w:val="0"/>
          <w:szCs w:val="48"/>
        </w:rPr>
        <w:t xml:space="preserve"> </w:t>
      </w:r>
    </w:p>
    <w:p w:rsidR="00FB2FAD" w:rsidRPr="00DC5405" w:rsidRDefault="00FB2FAD" w:rsidP="00FB2FAD">
      <w:pPr>
        <w:rPr>
          <w:rFonts w:ascii="Century Gothic" w:hAnsi="Century Gothic"/>
          <w:sz w:val="48"/>
          <w:szCs w:val="48"/>
        </w:rPr>
      </w:pPr>
    </w:p>
    <w:p w:rsidR="00FB2FAD" w:rsidRPr="00513E01" w:rsidRDefault="00FB2FAD" w:rsidP="00FB2FAD">
      <w:pPr>
        <w:rPr>
          <w:rFonts w:ascii="Century Gothic" w:hAnsi="Century Gothic" w:cs="Arial"/>
          <w:sz w:val="23"/>
          <w:szCs w:val="23"/>
        </w:rPr>
      </w:pPr>
    </w:p>
    <w:p w:rsidR="00FB2FAD" w:rsidRPr="00513E01" w:rsidRDefault="00FB2FAD"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rPr>
      </w:pPr>
    </w:p>
    <w:p w:rsidR="00FB2FAD" w:rsidRDefault="00FB2FAD" w:rsidP="00FB2FAD">
      <w:pPr>
        <w:jc w:val="center"/>
        <w:rPr>
          <w:rFonts w:ascii="Century Gothic" w:hAnsi="Century Gothic" w:cs="Arial"/>
          <w:b/>
          <w:sz w:val="23"/>
          <w:szCs w:val="23"/>
        </w:rPr>
      </w:pPr>
      <w:r w:rsidRPr="00513E01">
        <w:rPr>
          <w:rFonts w:ascii="Century Gothic" w:hAnsi="Century Gothic" w:cs="Arial"/>
          <w:b/>
          <w:sz w:val="23"/>
          <w:szCs w:val="23"/>
        </w:rPr>
        <w:lastRenderedPageBreak/>
        <w:t xml:space="preserve">SCHEDULE OF REQUIREMENTS   </w:t>
      </w:r>
    </w:p>
    <w:p w:rsidR="00DE3014" w:rsidRPr="00677BB3" w:rsidRDefault="00DE3014" w:rsidP="00DE3014">
      <w:r w:rsidRPr="00677BB3">
        <w:t>The delivery schedule expressed as weeks/months stipulates hereafter a delivery date which is the date o</w:t>
      </w:r>
      <w:r w:rsidR="00E979E3">
        <w:t>f delivery to the project site and the actual installation of the materials in the Households (HHs).</w:t>
      </w:r>
      <w:r w:rsidRPr="00677BB3">
        <w:t xml:space="preserve"> </w:t>
      </w:r>
    </w:p>
    <w:p w:rsidR="00DE3014" w:rsidRPr="00677BB3" w:rsidRDefault="00DE3014" w:rsidP="00DE3014"/>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3000"/>
        <w:gridCol w:w="1256"/>
        <w:gridCol w:w="1059"/>
        <w:gridCol w:w="2447"/>
      </w:tblGrid>
      <w:tr w:rsidR="00DE3014" w:rsidRPr="00677BB3" w:rsidTr="0022446B">
        <w:trPr>
          <w:jc w:val="center"/>
        </w:trPr>
        <w:tc>
          <w:tcPr>
            <w:tcW w:w="1238" w:type="dxa"/>
          </w:tcPr>
          <w:p w:rsidR="00DE3014" w:rsidRPr="00677BB3" w:rsidRDefault="00DE3014" w:rsidP="00DE3014">
            <w:pPr>
              <w:jc w:val="center"/>
              <w:rPr>
                <w:b/>
              </w:rPr>
            </w:pPr>
            <w:r w:rsidRPr="00677BB3">
              <w:rPr>
                <w:b/>
              </w:rPr>
              <w:t>Item Number</w:t>
            </w:r>
          </w:p>
        </w:tc>
        <w:tc>
          <w:tcPr>
            <w:tcW w:w="3000" w:type="dxa"/>
          </w:tcPr>
          <w:p w:rsidR="00DE3014" w:rsidRPr="00677BB3" w:rsidRDefault="00DE3014" w:rsidP="00DE3014">
            <w:pPr>
              <w:jc w:val="center"/>
              <w:rPr>
                <w:b/>
              </w:rPr>
            </w:pPr>
            <w:r w:rsidRPr="00677BB3">
              <w:rPr>
                <w:b/>
              </w:rPr>
              <w:t>Description</w:t>
            </w:r>
          </w:p>
        </w:tc>
        <w:tc>
          <w:tcPr>
            <w:tcW w:w="1256" w:type="dxa"/>
          </w:tcPr>
          <w:p w:rsidR="00DE3014" w:rsidRPr="00677BB3" w:rsidRDefault="00DE3014" w:rsidP="00DE3014">
            <w:pPr>
              <w:jc w:val="center"/>
              <w:rPr>
                <w:b/>
              </w:rPr>
            </w:pPr>
            <w:r w:rsidRPr="00677BB3">
              <w:rPr>
                <w:b/>
              </w:rPr>
              <w:t>Quantity</w:t>
            </w:r>
            <w:r>
              <w:rPr>
                <w:b/>
              </w:rPr>
              <w:t xml:space="preserve"> Per HH</w:t>
            </w:r>
          </w:p>
        </w:tc>
        <w:tc>
          <w:tcPr>
            <w:tcW w:w="1059" w:type="dxa"/>
          </w:tcPr>
          <w:p w:rsidR="00DE3014" w:rsidRPr="00677BB3" w:rsidRDefault="00DE3014" w:rsidP="00DE3014">
            <w:pPr>
              <w:jc w:val="center"/>
              <w:rPr>
                <w:b/>
              </w:rPr>
            </w:pPr>
            <w:r w:rsidRPr="00677BB3">
              <w:rPr>
                <w:b/>
              </w:rPr>
              <w:t>Total</w:t>
            </w:r>
          </w:p>
        </w:tc>
        <w:tc>
          <w:tcPr>
            <w:tcW w:w="2447" w:type="dxa"/>
          </w:tcPr>
          <w:p w:rsidR="00DE3014" w:rsidRPr="00677BB3" w:rsidRDefault="00E70B8F" w:rsidP="00DE3014">
            <w:pPr>
              <w:jc w:val="center"/>
              <w:rPr>
                <w:b/>
              </w:rPr>
            </w:pPr>
            <w:r>
              <w:rPr>
                <w:b/>
              </w:rPr>
              <w:t>Delivered &amp; Installed</w:t>
            </w:r>
            <w:r w:rsidR="00DE3014" w:rsidRPr="00677BB3">
              <w:rPr>
                <w:b/>
              </w:rPr>
              <w:t xml:space="preserve"> Weeks/Months</w:t>
            </w:r>
          </w:p>
        </w:tc>
      </w:tr>
      <w:tr w:rsidR="00DE3014" w:rsidRPr="00677BB3" w:rsidTr="0022446B">
        <w:trPr>
          <w:jc w:val="center"/>
        </w:trPr>
        <w:tc>
          <w:tcPr>
            <w:tcW w:w="1238" w:type="dxa"/>
          </w:tcPr>
          <w:p w:rsidR="00DE3014" w:rsidRPr="00677BB3" w:rsidRDefault="00DE3014" w:rsidP="0022446B">
            <w:pPr>
              <w:jc w:val="center"/>
            </w:pPr>
            <w:r>
              <w:t>1.</w:t>
            </w:r>
          </w:p>
        </w:tc>
        <w:tc>
          <w:tcPr>
            <w:tcW w:w="3000" w:type="dxa"/>
          </w:tcPr>
          <w:p w:rsidR="00DE3014" w:rsidRPr="00677BB3" w:rsidRDefault="00DE3014" w:rsidP="00DE3014">
            <w:r>
              <w:t>Circuit Breaker, 15A</w:t>
            </w:r>
          </w:p>
        </w:tc>
        <w:tc>
          <w:tcPr>
            <w:tcW w:w="1256" w:type="dxa"/>
          </w:tcPr>
          <w:p w:rsidR="00DE3014" w:rsidRPr="00677BB3" w:rsidRDefault="00DE3014" w:rsidP="00E70B8F">
            <w:pPr>
              <w:jc w:val="center"/>
            </w:pPr>
            <w:r>
              <w:t>1 set</w:t>
            </w:r>
          </w:p>
        </w:tc>
        <w:tc>
          <w:tcPr>
            <w:tcW w:w="1059" w:type="dxa"/>
          </w:tcPr>
          <w:p w:rsidR="00DE3014" w:rsidRPr="00677BB3" w:rsidRDefault="00DE3014"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DE3014" w:rsidP="0022446B">
            <w:pPr>
              <w:jc w:val="center"/>
            </w:pPr>
            <w:r>
              <w:t>2.</w:t>
            </w:r>
          </w:p>
        </w:tc>
        <w:tc>
          <w:tcPr>
            <w:tcW w:w="3000" w:type="dxa"/>
          </w:tcPr>
          <w:p w:rsidR="00DE3014" w:rsidRPr="00677BB3" w:rsidRDefault="00DE3014" w:rsidP="00DE3014">
            <w:r>
              <w:t>Receptacle</w:t>
            </w:r>
          </w:p>
        </w:tc>
        <w:tc>
          <w:tcPr>
            <w:tcW w:w="1256" w:type="dxa"/>
          </w:tcPr>
          <w:p w:rsidR="00DE3014" w:rsidRPr="00677BB3" w:rsidRDefault="00DE3014" w:rsidP="00E70B8F">
            <w:pPr>
              <w:jc w:val="center"/>
            </w:pPr>
            <w:r>
              <w:t>2 pcs</w:t>
            </w:r>
          </w:p>
        </w:tc>
        <w:tc>
          <w:tcPr>
            <w:tcW w:w="1059" w:type="dxa"/>
          </w:tcPr>
          <w:p w:rsidR="00DE3014" w:rsidRPr="00677BB3" w:rsidRDefault="00E70B8F" w:rsidP="00E70B8F">
            <w:pPr>
              <w:jc w:val="center"/>
            </w:pPr>
            <w:r>
              <w:t>994</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3.</w:t>
            </w:r>
          </w:p>
        </w:tc>
        <w:tc>
          <w:tcPr>
            <w:tcW w:w="3000" w:type="dxa"/>
          </w:tcPr>
          <w:p w:rsidR="00DE3014" w:rsidRPr="00677BB3" w:rsidRDefault="00DE3014" w:rsidP="00DE3014">
            <w:r>
              <w:t>CFL Bulb, 15 watts</w:t>
            </w:r>
          </w:p>
        </w:tc>
        <w:tc>
          <w:tcPr>
            <w:tcW w:w="1256" w:type="dxa"/>
          </w:tcPr>
          <w:p w:rsidR="00DE3014" w:rsidRPr="00677BB3" w:rsidRDefault="00DE3014" w:rsidP="00E70B8F">
            <w:pPr>
              <w:jc w:val="center"/>
            </w:pPr>
            <w:r>
              <w:t>2 pcs</w:t>
            </w:r>
          </w:p>
        </w:tc>
        <w:tc>
          <w:tcPr>
            <w:tcW w:w="1059" w:type="dxa"/>
          </w:tcPr>
          <w:p w:rsidR="00DE3014" w:rsidRPr="00677BB3" w:rsidRDefault="00E70B8F" w:rsidP="00E70B8F">
            <w:pPr>
              <w:jc w:val="center"/>
            </w:pPr>
            <w:r>
              <w:t>994</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4.</w:t>
            </w:r>
          </w:p>
        </w:tc>
        <w:tc>
          <w:tcPr>
            <w:tcW w:w="3000" w:type="dxa"/>
          </w:tcPr>
          <w:p w:rsidR="00DE3014" w:rsidRPr="00677BB3" w:rsidRDefault="00E979E3" w:rsidP="00DE3014">
            <w:r>
              <w:t>Thumbler Switch</w:t>
            </w:r>
          </w:p>
        </w:tc>
        <w:tc>
          <w:tcPr>
            <w:tcW w:w="1256" w:type="dxa"/>
          </w:tcPr>
          <w:p w:rsidR="00DE3014" w:rsidRPr="00677BB3" w:rsidRDefault="00E979E3" w:rsidP="00E70B8F">
            <w:pPr>
              <w:jc w:val="center"/>
            </w:pPr>
            <w:r>
              <w:t>2 pcs</w:t>
            </w:r>
          </w:p>
        </w:tc>
        <w:tc>
          <w:tcPr>
            <w:tcW w:w="1059" w:type="dxa"/>
          </w:tcPr>
          <w:p w:rsidR="00DE3014" w:rsidRPr="00677BB3" w:rsidRDefault="00E70B8F" w:rsidP="00E70B8F">
            <w:pPr>
              <w:jc w:val="center"/>
            </w:pPr>
            <w:r>
              <w:t>994</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5.</w:t>
            </w:r>
          </w:p>
        </w:tc>
        <w:tc>
          <w:tcPr>
            <w:tcW w:w="3000" w:type="dxa"/>
          </w:tcPr>
          <w:p w:rsidR="00DE3014" w:rsidRPr="00677BB3" w:rsidRDefault="00E979E3" w:rsidP="00DE3014">
            <w:r>
              <w:t>Convenience Outlet, 2 gang</w:t>
            </w:r>
          </w:p>
        </w:tc>
        <w:tc>
          <w:tcPr>
            <w:tcW w:w="1256" w:type="dxa"/>
          </w:tcPr>
          <w:p w:rsidR="00DE3014" w:rsidRPr="00677BB3" w:rsidRDefault="00E979E3" w:rsidP="00E70B8F">
            <w:pPr>
              <w:jc w:val="center"/>
            </w:pPr>
            <w:r>
              <w:t>1 set</w:t>
            </w:r>
          </w:p>
        </w:tc>
        <w:tc>
          <w:tcPr>
            <w:tcW w:w="1059" w:type="dxa"/>
          </w:tcPr>
          <w:p w:rsidR="00DE3014" w:rsidRPr="00677BB3" w:rsidRDefault="00E70B8F" w:rsidP="00E70B8F">
            <w:pPr>
              <w:jc w:val="center"/>
            </w:pPr>
            <w:r>
              <w:t>497</w:t>
            </w:r>
          </w:p>
        </w:tc>
        <w:tc>
          <w:tcPr>
            <w:tcW w:w="2447" w:type="dxa"/>
          </w:tcPr>
          <w:p w:rsidR="00DE3014" w:rsidRPr="00677BB3" w:rsidRDefault="00D6155F" w:rsidP="0022446B">
            <w:pPr>
              <w:jc w:val="center"/>
            </w:pPr>
            <w:r>
              <w:t>Within 180</w:t>
            </w:r>
            <w:r w:rsidR="0022446B">
              <w:t xml:space="preserve"> days after</w:t>
            </w:r>
            <w:r>
              <w:t xml:space="preserve"> award of winning contract/</w:t>
            </w:r>
          </w:p>
        </w:tc>
      </w:tr>
      <w:tr w:rsidR="00DE3014" w:rsidRPr="00677BB3" w:rsidTr="0022446B">
        <w:trPr>
          <w:jc w:val="center"/>
        </w:trPr>
        <w:tc>
          <w:tcPr>
            <w:tcW w:w="1238" w:type="dxa"/>
          </w:tcPr>
          <w:p w:rsidR="00DE3014" w:rsidRPr="00677BB3" w:rsidRDefault="00E979E3" w:rsidP="0022446B">
            <w:pPr>
              <w:jc w:val="center"/>
            </w:pPr>
            <w:r>
              <w:t>6.</w:t>
            </w:r>
          </w:p>
        </w:tc>
        <w:tc>
          <w:tcPr>
            <w:tcW w:w="3000" w:type="dxa"/>
          </w:tcPr>
          <w:p w:rsidR="00DE3014" w:rsidRPr="00677BB3" w:rsidRDefault="00E979E3" w:rsidP="00DE3014">
            <w:r>
              <w:t>Junction Box, plastic</w:t>
            </w:r>
          </w:p>
        </w:tc>
        <w:tc>
          <w:tcPr>
            <w:tcW w:w="1256" w:type="dxa"/>
          </w:tcPr>
          <w:p w:rsidR="00DE3014" w:rsidRPr="00677BB3" w:rsidRDefault="00E979E3" w:rsidP="00E70B8F">
            <w:pPr>
              <w:jc w:val="center"/>
            </w:pPr>
            <w:r>
              <w:t>2 pcs</w:t>
            </w:r>
          </w:p>
        </w:tc>
        <w:tc>
          <w:tcPr>
            <w:tcW w:w="1059" w:type="dxa"/>
          </w:tcPr>
          <w:p w:rsidR="00DE3014" w:rsidRPr="00677BB3" w:rsidRDefault="00E70B8F" w:rsidP="00E70B8F">
            <w:pPr>
              <w:jc w:val="center"/>
            </w:pPr>
            <w:r>
              <w:t>994</w:t>
            </w:r>
          </w:p>
        </w:tc>
        <w:tc>
          <w:tcPr>
            <w:tcW w:w="2447" w:type="dxa"/>
          </w:tcPr>
          <w:p w:rsidR="00DE3014" w:rsidRPr="00677BB3" w:rsidRDefault="0022446B" w:rsidP="0022446B">
            <w:pPr>
              <w:jc w:val="center"/>
            </w:pPr>
            <w:r>
              <w:t>Issuance of Notice</w:t>
            </w:r>
          </w:p>
        </w:tc>
      </w:tr>
      <w:tr w:rsidR="00DE3014" w:rsidRPr="00677BB3" w:rsidTr="0022446B">
        <w:trPr>
          <w:jc w:val="center"/>
        </w:trPr>
        <w:tc>
          <w:tcPr>
            <w:tcW w:w="1238" w:type="dxa"/>
          </w:tcPr>
          <w:p w:rsidR="00DE3014" w:rsidRPr="00677BB3" w:rsidRDefault="00E979E3" w:rsidP="0022446B">
            <w:pPr>
              <w:jc w:val="center"/>
            </w:pPr>
            <w:r>
              <w:t>7.</w:t>
            </w:r>
          </w:p>
        </w:tc>
        <w:tc>
          <w:tcPr>
            <w:tcW w:w="3000" w:type="dxa"/>
          </w:tcPr>
          <w:p w:rsidR="00DE3014" w:rsidRPr="00677BB3" w:rsidRDefault="00E979E3" w:rsidP="00DE3014">
            <w:r>
              <w:t>PDX Wire No. 10</w:t>
            </w:r>
          </w:p>
        </w:tc>
        <w:tc>
          <w:tcPr>
            <w:tcW w:w="1256" w:type="dxa"/>
          </w:tcPr>
          <w:p w:rsidR="00DE3014" w:rsidRPr="00677BB3" w:rsidRDefault="00E979E3" w:rsidP="00E70B8F">
            <w:pPr>
              <w:jc w:val="center"/>
            </w:pPr>
            <w:r>
              <w:t>5 mtrs</w:t>
            </w:r>
          </w:p>
        </w:tc>
        <w:tc>
          <w:tcPr>
            <w:tcW w:w="1059" w:type="dxa"/>
          </w:tcPr>
          <w:p w:rsidR="00DE3014" w:rsidRPr="00677BB3" w:rsidRDefault="00E70B8F" w:rsidP="00E70B8F">
            <w:pPr>
              <w:jc w:val="center"/>
            </w:pPr>
            <w:r>
              <w:t>2,485</w:t>
            </w:r>
          </w:p>
        </w:tc>
        <w:tc>
          <w:tcPr>
            <w:tcW w:w="2447" w:type="dxa"/>
          </w:tcPr>
          <w:p w:rsidR="00DE3014" w:rsidRPr="00677BB3" w:rsidRDefault="0022446B" w:rsidP="0022446B">
            <w:pPr>
              <w:jc w:val="center"/>
            </w:pPr>
            <w:r>
              <w:t>to Proceed</w:t>
            </w:r>
          </w:p>
        </w:tc>
      </w:tr>
      <w:tr w:rsidR="00DE3014" w:rsidRPr="00677BB3" w:rsidTr="0022446B">
        <w:trPr>
          <w:jc w:val="center"/>
        </w:trPr>
        <w:tc>
          <w:tcPr>
            <w:tcW w:w="1238" w:type="dxa"/>
          </w:tcPr>
          <w:p w:rsidR="00DE3014" w:rsidRPr="00677BB3" w:rsidRDefault="00E979E3" w:rsidP="0022446B">
            <w:pPr>
              <w:jc w:val="center"/>
            </w:pPr>
            <w:r>
              <w:t>8.</w:t>
            </w:r>
          </w:p>
        </w:tc>
        <w:tc>
          <w:tcPr>
            <w:tcW w:w="3000" w:type="dxa"/>
          </w:tcPr>
          <w:p w:rsidR="00DE3014" w:rsidRPr="00677BB3" w:rsidRDefault="00E979E3" w:rsidP="00DE3014">
            <w:r>
              <w:t>PDX Wire No. 12</w:t>
            </w:r>
          </w:p>
        </w:tc>
        <w:tc>
          <w:tcPr>
            <w:tcW w:w="1256" w:type="dxa"/>
          </w:tcPr>
          <w:p w:rsidR="00DE3014" w:rsidRPr="00677BB3" w:rsidRDefault="00E979E3" w:rsidP="00E70B8F">
            <w:pPr>
              <w:jc w:val="center"/>
            </w:pPr>
            <w:r>
              <w:t>10 mtrs</w:t>
            </w:r>
          </w:p>
        </w:tc>
        <w:tc>
          <w:tcPr>
            <w:tcW w:w="1059" w:type="dxa"/>
          </w:tcPr>
          <w:p w:rsidR="00DE3014" w:rsidRPr="00677BB3" w:rsidRDefault="00E70B8F" w:rsidP="00E70B8F">
            <w:pPr>
              <w:jc w:val="center"/>
            </w:pPr>
            <w:r>
              <w:t>4,970</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9.</w:t>
            </w:r>
          </w:p>
        </w:tc>
        <w:tc>
          <w:tcPr>
            <w:tcW w:w="3000" w:type="dxa"/>
          </w:tcPr>
          <w:p w:rsidR="00DE3014" w:rsidRPr="00677BB3" w:rsidRDefault="00E979E3" w:rsidP="00DE3014">
            <w:r>
              <w:t>PDX Wire No. 14</w:t>
            </w:r>
          </w:p>
        </w:tc>
        <w:tc>
          <w:tcPr>
            <w:tcW w:w="1256" w:type="dxa"/>
          </w:tcPr>
          <w:p w:rsidR="00DE3014" w:rsidRPr="00677BB3" w:rsidRDefault="00E979E3" w:rsidP="00E70B8F">
            <w:pPr>
              <w:jc w:val="center"/>
            </w:pPr>
            <w:r>
              <w:t>10 mtrs</w:t>
            </w:r>
          </w:p>
        </w:tc>
        <w:tc>
          <w:tcPr>
            <w:tcW w:w="1059" w:type="dxa"/>
          </w:tcPr>
          <w:p w:rsidR="00DE3014" w:rsidRPr="00677BB3" w:rsidRDefault="00E70B8F" w:rsidP="00E70B8F">
            <w:pPr>
              <w:jc w:val="center"/>
            </w:pPr>
            <w:r>
              <w:t>4,970</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10.</w:t>
            </w:r>
          </w:p>
        </w:tc>
        <w:tc>
          <w:tcPr>
            <w:tcW w:w="3000" w:type="dxa"/>
          </w:tcPr>
          <w:p w:rsidR="00DE3014" w:rsidRPr="00677BB3" w:rsidRDefault="00E979E3" w:rsidP="00DE3014">
            <w:r>
              <w:t>Electrical Tape</w:t>
            </w:r>
          </w:p>
        </w:tc>
        <w:tc>
          <w:tcPr>
            <w:tcW w:w="1256" w:type="dxa"/>
          </w:tcPr>
          <w:p w:rsidR="00DE3014" w:rsidRPr="00677BB3" w:rsidRDefault="00E979E3" w:rsidP="00E70B8F">
            <w:pPr>
              <w:jc w:val="center"/>
            </w:pPr>
            <w:r>
              <w:t>1 roll</w:t>
            </w:r>
          </w:p>
        </w:tc>
        <w:tc>
          <w:tcPr>
            <w:tcW w:w="1059" w:type="dxa"/>
          </w:tcPr>
          <w:p w:rsidR="00DE3014" w:rsidRPr="00677BB3" w:rsidRDefault="00E70B8F"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11.</w:t>
            </w:r>
          </w:p>
        </w:tc>
        <w:tc>
          <w:tcPr>
            <w:tcW w:w="3000" w:type="dxa"/>
          </w:tcPr>
          <w:p w:rsidR="00DE3014" w:rsidRPr="00677BB3" w:rsidRDefault="00E979E3" w:rsidP="00DE3014">
            <w:r>
              <w:t>Staple Wire</w:t>
            </w:r>
          </w:p>
        </w:tc>
        <w:tc>
          <w:tcPr>
            <w:tcW w:w="1256" w:type="dxa"/>
          </w:tcPr>
          <w:p w:rsidR="00DE3014" w:rsidRPr="00677BB3" w:rsidRDefault="00E979E3" w:rsidP="00E70B8F">
            <w:pPr>
              <w:jc w:val="center"/>
            </w:pPr>
            <w:r>
              <w:t>1 box</w:t>
            </w:r>
          </w:p>
        </w:tc>
        <w:tc>
          <w:tcPr>
            <w:tcW w:w="1059" w:type="dxa"/>
          </w:tcPr>
          <w:p w:rsidR="00DE3014" w:rsidRPr="00677BB3" w:rsidRDefault="00E70B8F"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12.</w:t>
            </w:r>
          </w:p>
        </w:tc>
        <w:tc>
          <w:tcPr>
            <w:tcW w:w="3000" w:type="dxa"/>
          </w:tcPr>
          <w:p w:rsidR="00DE3014" w:rsidRPr="00677BB3" w:rsidRDefault="00E979E3" w:rsidP="00DE3014">
            <w:r>
              <w:t>Duplex Wire No. 6</w:t>
            </w:r>
          </w:p>
        </w:tc>
        <w:tc>
          <w:tcPr>
            <w:tcW w:w="1256" w:type="dxa"/>
          </w:tcPr>
          <w:p w:rsidR="00DE3014" w:rsidRPr="00677BB3" w:rsidRDefault="00E979E3" w:rsidP="00E70B8F">
            <w:pPr>
              <w:jc w:val="center"/>
            </w:pPr>
            <w:r>
              <w:t>45 mtrs</w:t>
            </w:r>
          </w:p>
        </w:tc>
        <w:tc>
          <w:tcPr>
            <w:tcW w:w="1059" w:type="dxa"/>
          </w:tcPr>
          <w:p w:rsidR="00DE3014" w:rsidRPr="00677BB3" w:rsidRDefault="00E70B8F" w:rsidP="00E70B8F">
            <w:pPr>
              <w:jc w:val="center"/>
            </w:pPr>
            <w:r>
              <w:t>22,365</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13.</w:t>
            </w:r>
          </w:p>
        </w:tc>
        <w:tc>
          <w:tcPr>
            <w:tcW w:w="3000" w:type="dxa"/>
          </w:tcPr>
          <w:p w:rsidR="00DE3014" w:rsidRPr="00677BB3" w:rsidRDefault="00E979E3" w:rsidP="00DE3014">
            <w:r>
              <w:t>YPC 2A8U</w:t>
            </w:r>
          </w:p>
        </w:tc>
        <w:tc>
          <w:tcPr>
            <w:tcW w:w="1256" w:type="dxa"/>
          </w:tcPr>
          <w:p w:rsidR="00DE3014" w:rsidRPr="00677BB3" w:rsidRDefault="00E979E3" w:rsidP="00E70B8F">
            <w:pPr>
              <w:jc w:val="center"/>
            </w:pPr>
            <w:r>
              <w:t>4 pcs</w:t>
            </w:r>
          </w:p>
        </w:tc>
        <w:tc>
          <w:tcPr>
            <w:tcW w:w="1059" w:type="dxa"/>
          </w:tcPr>
          <w:p w:rsidR="00DE3014" w:rsidRPr="00677BB3" w:rsidRDefault="00E70B8F" w:rsidP="00E70B8F">
            <w:pPr>
              <w:jc w:val="center"/>
            </w:pPr>
            <w:r>
              <w:t>1,988</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14.</w:t>
            </w:r>
          </w:p>
        </w:tc>
        <w:tc>
          <w:tcPr>
            <w:tcW w:w="3000" w:type="dxa"/>
          </w:tcPr>
          <w:p w:rsidR="00DE3014" w:rsidRPr="00677BB3" w:rsidRDefault="00E979E3" w:rsidP="00DE3014">
            <w:r>
              <w:t>Spool Insulator 1-3</w:t>
            </w:r>
          </w:p>
        </w:tc>
        <w:tc>
          <w:tcPr>
            <w:tcW w:w="1256" w:type="dxa"/>
          </w:tcPr>
          <w:p w:rsidR="00DE3014" w:rsidRPr="00677BB3" w:rsidRDefault="00E979E3" w:rsidP="00E70B8F">
            <w:pPr>
              <w:jc w:val="center"/>
            </w:pPr>
            <w:r>
              <w:t>1 pc</w:t>
            </w:r>
          </w:p>
        </w:tc>
        <w:tc>
          <w:tcPr>
            <w:tcW w:w="1059" w:type="dxa"/>
          </w:tcPr>
          <w:p w:rsidR="00DE3014" w:rsidRPr="00677BB3" w:rsidRDefault="00E70B8F"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15.</w:t>
            </w:r>
          </w:p>
        </w:tc>
        <w:tc>
          <w:tcPr>
            <w:tcW w:w="3000" w:type="dxa"/>
          </w:tcPr>
          <w:p w:rsidR="00DE3014" w:rsidRPr="00677BB3" w:rsidRDefault="00E979E3" w:rsidP="00DE3014">
            <w:r>
              <w:t>Service Grip</w:t>
            </w:r>
          </w:p>
        </w:tc>
        <w:tc>
          <w:tcPr>
            <w:tcW w:w="1256" w:type="dxa"/>
          </w:tcPr>
          <w:p w:rsidR="00DE3014" w:rsidRPr="00677BB3" w:rsidRDefault="00E979E3" w:rsidP="00E70B8F">
            <w:pPr>
              <w:jc w:val="center"/>
            </w:pPr>
            <w:r>
              <w:t>2 pcs</w:t>
            </w:r>
          </w:p>
        </w:tc>
        <w:tc>
          <w:tcPr>
            <w:tcW w:w="1059" w:type="dxa"/>
          </w:tcPr>
          <w:p w:rsidR="00DE3014" w:rsidRPr="00677BB3" w:rsidRDefault="00E70B8F" w:rsidP="00E70B8F">
            <w:pPr>
              <w:jc w:val="center"/>
            </w:pPr>
            <w:r>
              <w:t>994</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E979E3" w:rsidP="0022446B">
            <w:pPr>
              <w:jc w:val="center"/>
            </w:pPr>
            <w:r>
              <w:t>16.</w:t>
            </w:r>
          </w:p>
        </w:tc>
        <w:tc>
          <w:tcPr>
            <w:tcW w:w="3000" w:type="dxa"/>
          </w:tcPr>
          <w:p w:rsidR="00DE3014" w:rsidRPr="00677BB3" w:rsidRDefault="00E979E3" w:rsidP="00DE3014">
            <w:r>
              <w:t>Wireholder Clevis Type</w:t>
            </w:r>
          </w:p>
        </w:tc>
        <w:tc>
          <w:tcPr>
            <w:tcW w:w="1256" w:type="dxa"/>
          </w:tcPr>
          <w:p w:rsidR="00DE3014" w:rsidRPr="00677BB3" w:rsidRDefault="00E979E3" w:rsidP="00E70B8F">
            <w:pPr>
              <w:jc w:val="center"/>
            </w:pPr>
            <w:r>
              <w:t>1 pc</w:t>
            </w:r>
          </w:p>
        </w:tc>
        <w:tc>
          <w:tcPr>
            <w:tcW w:w="1059" w:type="dxa"/>
          </w:tcPr>
          <w:p w:rsidR="00DE3014" w:rsidRPr="00677BB3" w:rsidRDefault="00E70B8F"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0746D6" w:rsidP="0022446B">
            <w:pPr>
              <w:jc w:val="center"/>
            </w:pPr>
            <w:r>
              <w:t>17.</w:t>
            </w:r>
          </w:p>
        </w:tc>
        <w:tc>
          <w:tcPr>
            <w:tcW w:w="3000" w:type="dxa"/>
          </w:tcPr>
          <w:p w:rsidR="00DE3014" w:rsidRPr="00677BB3" w:rsidRDefault="000746D6" w:rsidP="00DE3014">
            <w:r>
              <w:t>Wood Scre</w:t>
            </w:r>
            <w:r w:rsidR="00D6155F">
              <w:t>w</w:t>
            </w:r>
            <w:r>
              <w:t xml:space="preserve"> 7x1</w:t>
            </w:r>
            <w:r w:rsidR="00D6155F">
              <w:t xml:space="preserve"> mm</w:t>
            </w:r>
          </w:p>
        </w:tc>
        <w:tc>
          <w:tcPr>
            <w:tcW w:w="1256" w:type="dxa"/>
          </w:tcPr>
          <w:p w:rsidR="00DE3014" w:rsidRPr="00677BB3" w:rsidRDefault="00D6155F" w:rsidP="00E70B8F">
            <w:pPr>
              <w:jc w:val="center"/>
            </w:pPr>
            <w:r>
              <w:t>3 pcs</w:t>
            </w:r>
          </w:p>
        </w:tc>
        <w:tc>
          <w:tcPr>
            <w:tcW w:w="1059" w:type="dxa"/>
          </w:tcPr>
          <w:p w:rsidR="00DE3014" w:rsidRPr="00677BB3" w:rsidRDefault="00D6155F" w:rsidP="00E70B8F">
            <w:pPr>
              <w:jc w:val="center"/>
            </w:pPr>
            <w:r>
              <w:t>1,491</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0746D6" w:rsidP="0022446B">
            <w:pPr>
              <w:jc w:val="center"/>
            </w:pPr>
            <w:r>
              <w:t>18.</w:t>
            </w:r>
          </w:p>
        </w:tc>
        <w:tc>
          <w:tcPr>
            <w:tcW w:w="3000" w:type="dxa"/>
          </w:tcPr>
          <w:p w:rsidR="00DE3014" w:rsidRPr="00677BB3" w:rsidRDefault="00E979E3" w:rsidP="00DE3014">
            <w:r>
              <w:t>KWH Meter</w:t>
            </w:r>
          </w:p>
        </w:tc>
        <w:tc>
          <w:tcPr>
            <w:tcW w:w="1256" w:type="dxa"/>
          </w:tcPr>
          <w:p w:rsidR="00DE3014" w:rsidRPr="00677BB3" w:rsidRDefault="00E979E3" w:rsidP="00E70B8F">
            <w:pPr>
              <w:jc w:val="center"/>
            </w:pPr>
            <w:r>
              <w:t>1 pc</w:t>
            </w:r>
          </w:p>
        </w:tc>
        <w:tc>
          <w:tcPr>
            <w:tcW w:w="1059" w:type="dxa"/>
          </w:tcPr>
          <w:p w:rsidR="00DE3014" w:rsidRPr="00677BB3" w:rsidRDefault="00E70B8F"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DE3014" w:rsidP="0022446B">
            <w:pPr>
              <w:jc w:val="center"/>
            </w:pPr>
          </w:p>
        </w:tc>
        <w:tc>
          <w:tcPr>
            <w:tcW w:w="3000" w:type="dxa"/>
          </w:tcPr>
          <w:p w:rsidR="00DE3014" w:rsidRPr="00677BB3" w:rsidRDefault="00DE3014" w:rsidP="00DE3014"/>
        </w:tc>
        <w:tc>
          <w:tcPr>
            <w:tcW w:w="1256" w:type="dxa"/>
          </w:tcPr>
          <w:p w:rsidR="00DE3014" w:rsidRPr="00677BB3" w:rsidRDefault="00DE3014" w:rsidP="00DE3014"/>
        </w:tc>
        <w:tc>
          <w:tcPr>
            <w:tcW w:w="1059" w:type="dxa"/>
          </w:tcPr>
          <w:p w:rsidR="00DE3014" w:rsidRPr="00677BB3" w:rsidRDefault="00DE3014" w:rsidP="00E70B8F">
            <w:pPr>
              <w:jc w:val="center"/>
            </w:pP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0746D6" w:rsidP="0022446B">
            <w:pPr>
              <w:jc w:val="center"/>
            </w:pPr>
            <w:r>
              <w:t>19.</w:t>
            </w:r>
          </w:p>
        </w:tc>
        <w:tc>
          <w:tcPr>
            <w:tcW w:w="3000" w:type="dxa"/>
          </w:tcPr>
          <w:p w:rsidR="00DE3014" w:rsidRPr="00677BB3" w:rsidRDefault="00E979E3" w:rsidP="00DE3014">
            <w:r>
              <w:t>Labor Cost</w:t>
            </w:r>
            <w:r w:rsidR="00332D6B">
              <w:t xml:space="preserve"> for HW Installation</w:t>
            </w:r>
          </w:p>
        </w:tc>
        <w:tc>
          <w:tcPr>
            <w:tcW w:w="1256" w:type="dxa"/>
          </w:tcPr>
          <w:p w:rsidR="00DE3014" w:rsidRPr="00677BB3" w:rsidRDefault="00DE3014" w:rsidP="00DE3014"/>
        </w:tc>
        <w:tc>
          <w:tcPr>
            <w:tcW w:w="1059" w:type="dxa"/>
          </w:tcPr>
          <w:p w:rsidR="00DE3014" w:rsidRPr="00677BB3" w:rsidRDefault="00E979E3" w:rsidP="00E70B8F">
            <w:pPr>
              <w:jc w:val="center"/>
            </w:pPr>
            <w:r>
              <w:t>497</w:t>
            </w:r>
          </w:p>
        </w:tc>
        <w:tc>
          <w:tcPr>
            <w:tcW w:w="2447" w:type="dxa"/>
          </w:tcPr>
          <w:p w:rsidR="00DE3014" w:rsidRPr="00677BB3" w:rsidRDefault="00DE3014" w:rsidP="00DE3014"/>
        </w:tc>
      </w:tr>
      <w:tr w:rsidR="00DE3014" w:rsidRPr="00677BB3" w:rsidTr="0022446B">
        <w:trPr>
          <w:jc w:val="center"/>
        </w:trPr>
        <w:tc>
          <w:tcPr>
            <w:tcW w:w="1238" w:type="dxa"/>
          </w:tcPr>
          <w:p w:rsidR="00DE3014" w:rsidRPr="00677BB3" w:rsidRDefault="00DE3014" w:rsidP="00DE3014"/>
        </w:tc>
        <w:tc>
          <w:tcPr>
            <w:tcW w:w="3000" w:type="dxa"/>
          </w:tcPr>
          <w:p w:rsidR="00DE3014" w:rsidRPr="00677BB3" w:rsidRDefault="00DE3014" w:rsidP="00DE3014"/>
        </w:tc>
        <w:tc>
          <w:tcPr>
            <w:tcW w:w="1256" w:type="dxa"/>
          </w:tcPr>
          <w:p w:rsidR="00DE3014" w:rsidRPr="00677BB3" w:rsidRDefault="00DE3014" w:rsidP="00DE3014"/>
        </w:tc>
        <w:tc>
          <w:tcPr>
            <w:tcW w:w="1059" w:type="dxa"/>
          </w:tcPr>
          <w:p w:rsidR="00DE3014" w:rsidRPr="00677BB3" w:rsidRDefault="00DE3014" w:rsidP="00DE3014"/>
        </w:tc>
        <w:tc>
          <w:tcPr>
            <w:tcW w:w="2447" w:type="dxa"/>
          </w:tcPr>
          <w:p w:rsidR="00DE3014" w:rsidRPr="00677BB3" w:rsidRDefault="00DE3014" w:rsidP="00DE3014"/>
        </w:tc>
      </w:tr>
    </w:tbl>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ind w:left="-450"/>
        <w:rPr>
          <w:rFonts w:ascii="Century Gothic" w:hAnsi="Century Gothic" w:cs="Arial"/>
          <w:b/>
          <w:sz w:val="23"/>
          <w:szCs w:val="23"/>
        </w:rPr>
      </w:pPr>
      <w:r w:rsidRPr="00513E01">
        <w:rPr>
          <w:rFonts w:ascii="Century Gothic" w:hAnsi="Century Gothic" w:cs="Arial"/>
          <w:b/>
          <w:sz w:val="23"/>
          <w:szCs w:val="23"/>
        </w:rPr>
        <w:t>I hereby certify to comply and deliver all the above requirements.</w:t>
      </w:r>
    </w:p>
    <w:p w:rsidR="00FB2FAD" w:rsidRPr="00513E01" w:rsidRDefault="00FB2FAD" w:rsidP="00FB2FAD">
      <w:pPr>
        <w:jc w:val="center"/>
        <w:rPr>
          <w:rFonts w:ascii="Century Gothic" w:hAnsi="Century Gothic"/>
          <w:sz w:val="23"/>
          <w:szCs w:val="23"/>
        </w:rPr>
      </w:pPr>
    </w:p>
    <w:p w:rsidR="00FB2FAD" w:rsidRPr="00513E01" w:rsidRDefault="00FB2FAD" w:rsidP="00FB2FAD">
      <w:pPr>
        <w:jc w:val="center"/>
        <w:rPr>
          <w:rFonts w:ascii="Century Gothic" w:hAnsi="Century Gothic"/>
          <w:sz w:val="23"/>
          <w:szCs w:val="23"/>
        </w:rPr>
      </w:pPr>
    </w:p>
    <w:tbl>
      <w:tblPr>
        <w:tblW w:w="10681" w:type="dxa"/>
        <w:tblInd w:w="-792" w:type="dxa"/>
        <w:tblLook w:val="01E0" w:firstRow="1" w:lastRow="1" w:firstColumn="1" w:lastColumn="1" w:noHBand="0" w:noVBand="0"/>
      </w:tblPr>
      <w:tblGrid>
        <w:gridCol w:w="3877"/>
        <w:gridCol w:w="284"/>
        <w:gridCol w:w="3827"/>
        <w:gridCol w:w="236"/>
        <w:gridCol w:w="2457"/>
      </w:tblGrid>
      <w:tr w:rsidR="00FB2FAD" w:rsidRPr="00513E01" w:rsidTr="003E34EE">
        <w:trPr>
          <w:trHeight w:val="270"/>
        </w:trPr>
        <w:tc>
          <w:tcPr>
            <w:tcW w:w="3877" w:type="dxa"/>
            <w:tcBorders>
              <w:bottom w:val="single" w:sz="4" w:space="0" w:color="auto"/>
            </w:tcBorders>
          </w:tcPr>
          <w:p w:rsidR="00FB2FAD" w:rsidRPr="00513E01" w:rsidRDefault="00FB2FAD" w:rsidP="003E34EE">
            <w:pPr>
              <w:spacing w:after="240"/>
              <w:rPr>
                <w:rFonts w:ascii="Century Gothic" w:hAnsi="Century Gothic" w:cs="Arial"/>
                <w:sz w:val="23"/>
                <w:szCs w:val="23"/>
                <w:u w:val="single"/>
              </w:rPr>
            </w:pPr>
          </w:p>
        </w:tc>
        <w:tc>
          <w:tcPr>
            <w:tcW w:w="284" w:type="dxa"/>
          </w:tcPr>
          <w:p w:rsidR="00FB2FAD" w:rsidRPr="00513E01" w:rsidRDefault="00FB2FAD" w:rsidP="003E34EE">
            <w:pPr>
              <w:spacing w:after="240"/>
              <w:jc w:val="center"/>
              <w:rPr>
                <w:rFonts w:ascii="Century Gothic" w:hAnsi="Century Gothic" w:cs="Arial"/>
                <w:sz w:val="23"/>
                <w:szCs w:val="23"/>
                <w:u w:val="single"/>
              </w:rPr>
            </w:pPr>
          </w:p>
        </w:tc>
        <w:tc>
          <w:tcPr>
            <w:tcW w:w="3827" w:type="dxa"/>
            <w:tcBorders>
              <w:bottom w:val="single" w:sz="4" w:space="0" w:color="auto"/>
            </w:tcBorders>
          </w:tcPr>
          <w:p w:rsidR="00FB2FAD" w:rsidRPr="00513E01" w:rsidRDefault="00FB2FAD" w:rsidP="003E34EE">
            <w:pPr>
              <w:spacing w:after="240"/>
              <w:rPr>
                <w:rFonts w:ascii="Century Gothic" w:hAnsi="Century Gothic" w:cs="Arial"/>
                <w:sz w:val="23"/>
                <w:szCs w:val="23"/>
                <w:u w:val="single"/>
              </w:rPr>
            </w:pPr>
          </w:p>
        </w:tc>
        <w:tc>
          <w:tcPr>
            <w:tcW w:w="236" w:type="dxa"/>
          </w:tcPr>
          <w:p w:rsidR="00FB2FAD" w:rsidRPr="00513E01" w:rsidRDefault="00FB2FAD" w:rsidP="003E34EE">
            <w:pPr>
              <w:spacing w:after="240"/>
              <w:jc w:val="center"/>
              <w:rPr>
                <w:rFonts w:ascii="Century Gothic" w:hAnsi="Century Gothic" w:cs="Arial"/>
                <w:sz w:val="23"/>
                <w:szCs w:val="23"/>
                <w:u w:val="single"/>
              </w:rPr>
            </w:pPr>
          </w:p>
        </w:tc>
        <w:tc>
          <w:tcPr>
            <w:tcW w:w="2457" w:type="dxa"/>
            <w:tcBorders>
              <w:bottom w:val="single" w:sz="4" w:space="0" w:color="auto"/>
            </w:tcBorders>
          </w:tcPr>
          <w:p w:rsidR="00FB2FAD" w:rsidRPr="00513E01" w:rsidRDefault="00FB2FAD" w:rsidP="003E34EE">
            <w:pPr>
              <w:spacing w:after="240"/>
              <w:rPr>
                <w:rFonts w:ascii="Century Gothic" w:hAnsi="Century Gothic" w:cs="Arial"/>
                <w:sz w:val="23"/>
                <w:szCs w:val="23"/>
                <w:u w:val="single"/>
              </w:rPr>
            </w:pPr>
          </w:p>
        </w:tc>
      </w:tr>
      <w:tr w:rsidR="00FB2FAD" w:rsidRPr="00513E01" w:rsidTr="003E34EE">
        <w:trPr>
          <w:trHeight w:val="485"/>
        </w:trPr>
        <w:tc>
          <w:tcPr>
            <w:tcW w:w="3877" w:type="dxa"/>
            <w:tcBorders>
              <w:top w:val="single" w:sz="4" w:space="0" w:color="auto"/>
            </w:tcBorders>
          </w:tcPr>
          <w:p w:rsidR="00FB2FAD" w:rsidRPr="00513E01" w:rsidRDefault="00FB2FAD" w:rsidP="003E34EE">
            <w:pPr>
              <w:spacing w:after="240"/>
              <w:jc w:val="center"/>
              <w:rPr>
                <w:rFonts w:ascii="Century Gothic" w:hAnsi="Century Gothic" w:cs="Arial"/>
                <w:sz w:val="23"/>
                <w:szCs w:val="23"/>
              </w:rPr>
            </w:pPr>
            <w:r w:rsidRPr="00513E01">
              <w:rPr>
                <w:rFonts w:ascii="Century Gothic" w:hAnsi="Century Gothic" w:cs="Arial"/>
                <w:sz w:val="23"/>
                <w:szCs w:val="23"/>
              </w:rPr>
              <w:t>Name of Company/Bidder</w:t>
            </w:r>
          </w:p>
        </w:tc>
        <w:tc>
          <w:tcPr>
            <w:tcW w:w="284" w:type="dxa"/>
          </w:tcPr>
          <w:p w:rsidR="00FB2FAD" w:rsidRPr="00513E01" w:rsidRDefault="00FB2FAD" w:rsidP="003E34EE">
            <w:pPr>
              <w:spacing w:after="240"/>
              <w:jc w:val="center"/>
              <w:rPr>
                <w:rFonts w:ascii="Century Gothic" w:hAnsi="Century Gothic" w:cs="Arial"/>
                <w:sz w:val="23"/>
                <w:szCs w:val="23"/>
                <w:u w:val="single"/>
              </w:rPr>
            </w:pPr>
          </w:p>
        </w:tc>
        <w:tc>
          <w:tcPr>
            <w:tcW w:w="3827" w:type="dxa"/>
            <w:tcBorders>
              <w:top w:val="single" w:sz="4" w:space="0" w:color="auto"/>
            </w:tcBorders>
          </w:tcPr>
          <w:p w:rsidR="00FB2FAD" w:rsidRPr="00513E01" w:rsidRDefault="00FB2FAD" w:rsidP="003E34EE">
            <w:pPr>
              <w:spacing w:after="240"/>
              <w:jc w:val="center"/>
              <w:rPr>
                <w:rFonts w:ascii="Century Gothic" w:hAnsi="Century Gothic" w:cs="Arial"/>
                <w:sz w:val="23"/>
                <w:szCs w:val="23"/>
              </w:rPr>
            </w:pPr>
            <w:r w:rsidRPr="00513E01">
              <w:rPr>
                <w:rFonts w:ascii="Century Gothic" w:hAnsi="Century Gothic" w:cs="Arial"/>
                <w:sz w:val="23"/>
                <w:szCs w:val="23"/>
              </w:rPr>
              <w:t>Signature Over Printed Name of Authorized Representative</w:t>
            </w:r>
          </w:p>
        </w:tc>
        <w:tc>
          <w:tcPr>
            <w:tcW w:w="236" w:type="dxa"/>
          </w:tcPr>
          <w:p w:rsidR="00FB2FAD" w:rsidRPr="00513E01" w:rsidRDefault="00FB2FAD" w:rsidP="003E34EE">
            <w:pPr>
              <w:spacing w:after="240"/>
              <w:jc w:val="center"/>
              <w:rPr>
                <w:rFonts w:ascii="Century Gothic" w:hAnsi="Century Gothic" w:cs="Arial"/>
                <w:sz w:val="23"/>
                <w:szCs w:val="23"/>
                <w:u w:val="single"/>
              </w:rPr>
            </w:pPr>
          </w:p>
        </w:tc>
        <w:tc>
          <w:tcPr>
            <w:tcW w:w="2457" w:type="dxa"/>
            <w:tcBorders>
              <w:top w:val="single" w:sz="4" w:space="0" w:color="auto"/>
            </w:tcBorders>
          </w:tcPr>
          <w:p w:rsidR="00FB2FAD" w:rsidRPr="00513E01" w:rsidRDefault="00FB2FAD" w:rsidP="003E34EE">
            <w:pPr>
              <w:spacing w:after="240"/>
              <w:jc w:val="center"/>
              <w:rPr>
                <w:rFonts w:ascii="Century Gothic" w:hAnsi="Century Gothic" w:cs="Arial"/>
                <w:sz w:val="23"/>
                <w:szCs w:val="23"/>
              </w:rPr>
            </w:pPr>
            <w:r w:rsidRPr="00513E01">
              <w:rPr>
                <w:rFonts w:ascii="Century Gothic" w:hAnsi="Century Gothic" w:cs="Arial"/>
                <w:sz w:val="23"/>
                <w:szCs w:val="23"/>
              </w:rPr>
              <w:t xml:space="preserve">Date </w:t>
            </w:r>
          </w:p>
        </w:tc>
      </w:tr>
    </w:tbl>
    <w:p w:rsidR="00FB2FAD" w:rsidRPr="00513E01" w:rsidRDefault="00FB2FAD" w:rsidP="00FB2FAD">
      <w:pPr>
        <w:ind w:right="-1267"/>
        <w:rPr>
          <w:rFonts w:ascii="Century Gothic" w:hAnsi="Century Gothic" w:cs="Arial"/>
          <w:b/>
          <w:sz w:val="23"/>
          <w:szCs w:val="23"/>
        </w:rPr>
      </w:pPr>
    </w:p>
    <w:p w:rsidR="00FB2FAD" w:rsidRPr="00513E01" w:rsidRDefault="005C198A" w:rsidP="00FB2FAD">
      <w:pPr>
        <w:ind w:left="-450"/>
        <w:rPr>
          <w:rFonts w:ascii="Century Gothic" w:hAnsi="Century Gothic" w:cs="Arial"/>
          <w:sz w:val="23"/>
          <w:szCs w:val="23"/>
        </w:rPr>
      </w:pPr>
      <w:r>
        <w:rPr>
          <w:rFonts w:ascii="Century Gothic" w:hAnsi="Century Gothic" w:cs="Arial"/>
          <w:sz w:val="23"/>
          <w:szCs w:val="23"/>
        </w:rPr>
        <w:t>*A statement to comply</w:t>
      </w:r>
      <w:r w:rsidR="00FB2FAD" w:rsidRPr="00513E01">
        <w:rPr>
          <w:rFonts w:ascii="Century Gothic" w:hAnsi="Century Gothic" w:cs="Arial"/>
          <w:sz w:val="23"/>
          <w:szCs w:val="23"/>
        </w:rPr>
        <w:t xml:space="preserve"> or equivalent term will suffice.</w:t>
      </w:r>
    </w:p>
    <w:p w:rsidR="00FB2FAD" w:rsidRPr="00513E01" w:rsidRDefault="00FB2FAD" w:rsidP="00FB2FAD">
      <w:pPr>
        <w:ind w:left="-1620"/>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sz w:val="23"/>
          <w:szCs w:val="23"/>
        </w:rPr>
      </w:pPr>
      <w:bookmarkStart w:id="1789" w:name="_Ref97444287"/>
      <w:bookmarkStart w:id="1790" w:name="_Toc97189046"/>
      <w:bookmarkStart w:id="1791" w:name="_Toc99862668"/>
      <w:bookmarkStart w:id="1792" w:name="_Toc99942714"/>
      <w:bookmarkStart w:id="1793" w:name="_Toc100755419"/>
      <w:bookmarkStart w:id="1794" w:name="_Toc100907112"/>
      <w:bookmarkStart w:id="1795" w:name="_Toc100978411"/>
      <w:bookmarkStart w:id="1796" w:name="_Toc100978796"/>
      <w:bookmarkStart w:id="1797" w:name="_Toc239330658"/>
      <w:bookmarkStart w:id="1798" w:name="_Toc239473211"/>
      <w:bookmarkStart w:id="1799" w:name="_Toc239473829"/>
    </w:p>
    <w:p w:rsidR="00FB2FAD" w:rsidRPr="00513E01" w:rsidRDefault="00FB2FAD" w:rsidP="00FB2FAD">
      <w:pPr>
        <w:rPr>
          <w:rFonts w:ascii="Century Gothic" w:hAnsi="Century Gothic"/>
          <w:sz w:val="23"/>
          <w:szCs w:val="23"/>
        </w:rPr>
      </w:pPr>
    </w:p>
    <w:p w:rsidR="00FB2FAD" w:rsidRPr="00DC5405" w:rsidRDefault="00FB2FAD" w:rsidP="00DC5405">
      <w:pPr>
        <w:pStyle w:val="Heading1"/>
        <w:spacing w:before="0" w:after="0"/>
        <w:jc w:val="both"/>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8F1743" w:rsidRDefault="008F1743" w:rsidP="00FB2FAD">
      <w:pPr>
        <w:pStyle w:val="Heading1"/>
        <w:spacing w:before="0" w:after="0"/>
        <w:rPr>
          <w:rFonts w:ascii="Century Gothic" w:hAnsi="Century Gothic"/>
          <w:i w:val="0"/>
          <w:szCs w:val="48"/>
        </w:rPr>
      </w:pPr>
    </w:p>
    <w:p w:rsidR="00FB2FAD" w:rsidRPr="00DC5405" w:rsidRDefault="00FB2FAD" w:rsidP="00FB2FAD">
      <w:pPr>
        <w:pStyle w:val="Heading1"/>
        <w:spacing w:before="0" w:after="0"/>
        <w:rPr>
          <w:rFonts w:ascii="Century Gothic" w:hAnsi="Century Gothic"/>
          <w:i w:val="0"/>
          <w:szCs w:val="48"/>
        </w:rPr>
      </w:pPr>
      <w:r w:rsidRPr="00DC5405">
        <w:rPr>
          <w:rFonts w:ascii="Century Gothic" w:hAnsi="Century Gothic"/>
          <w:i w:val="0"/>
          <w:szCs w:val="48"/>
        </w:rPr>
        <w:t>Section VII. Technical Specifications</w:t>
      </w:r>
      <w:bookmarkEnd w:id="1789"/>
      <w:bookmarkEnd w:id="1790"/>
      <w:bookmarkEnd w:id="1791"/>
      <w:bookmarkEnd w:id="1792"/>
      <w:bookmarkEnd w:id="1793"/>
      <w:bookmarkEnd w:id="1794"/>
      <w:bookmarkEnd w:id="1795"/>
      <w:bookmarkEnd w:id="1796"/>
      <w:bookmarkEnd w:id="1797"/>
      <w:bookmarkEnd w:id="1798"/>
      <w:bookmarkEnd w:id="1799"/>
    </w:p>
    <w:p w:rsidR="00FB2FAD" w:rsidRPr="00513E01" w:rsidRDefault="00FB2FAD" w:rsidP="00FB2FAD">
      <w:pPr>
        <w:rPr>
          <w:rFonts w:ascii="Century Gothic" w:hAnsi="Century Gothic" w:cs="Arial"/>
          <w:sz w:val="23"/>
          <w:szCs w:val="23"/>
        </w:rPr>
      </w:pPr>
    </w:p>
    <w:p w:rsidR="00FB2FAD" w:rsidRPr="00513E01" w:rsidRDefault="00FB2FAD" w:rsidP="00FB2FAD">
      <w:pPr>
        <w:rPr>
          <w:rFonts w:ascii="Century Gothic" w:hAnsi="Century Gothic" w:cs="Arial"/>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FB2FAD" w:rsidRPr="00513E01" w:rsidRDefault="00FB2FAD" w:rsidP="00DC5405">
      <w:pPr>
        <w:rPr>
          <w:rFonts w:ascii="Century Gothic" w:hAnsi="Century Gothic" w:cs="Arial"/>
          <w:b/>
          <w:sz w:val="23"/>
          <w:szCs w:val="23"/>
        </w:rPr>
      </w:pPr>
    </w:p>
    <w:p w:rsidR="00FB2FAD" w:rsidRPr="00513E01" w:rsidRDefault="00FB2FAD" w:rsidP="00FB2FAD">
      <w:pPr>
        <w:jc w:val="center"/>
        <w:rPr>
          <w:rFonts w:ascii="Century Gothic" w:hAnsi="Century Gothic" w:cs="Arial"/>
          <w:b/>
          <w:sz w:val="23"/>
          <w:szCs w:val="23"/>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8F1743" w:rsidRDefault="008F1743" w:rsidP="0090799E">
      <w:pPr>
        <w:rPr>
          <w:rFonts w:ascii="Century Gothic" w:hAnsi="Century Gothic" w:cs="Arial"/>
          <w:b/>
          <w:sz w:val="23"/>
          <w:szCs w:val="23"/>
          <w:u w:val="single"/>
        </w:rPr>
      </w:pPr>
    </w:p>
    <w:p w:rsidR="008F1743" w:rsidRDefault="008F1743" w:rsidP="0090799E">
      <w:pPr>
        <w:rPr>
          <w:rFonts w:ascii="Century Gothic" w:hAnsi="Century Gothic" w:cs="Arial"/>
          <w:b/>
          <w:sz w:val="23"/>
          <w:szCs w:val="23"/>
          <w:u w:val="single"/>
        </w:rPr>
      </w:pPr>
    </w:p>
    <w:p w:rsidR="00DA2143" w:rsidRDefault="00DA2143" w:rsidP="0090799E">
      <w:pPr>
        <w:rPr>
          <w:rFonts w:ascii="Century Gothic" w:hAnsi="Century Gothic" w:cs="Arial"/>
          <w:b/>
          <w:sz w:val="23"/>
          <w:szCs w:val="23"/>
          <w:u w:val="single"/>
        </w:rPr>
      </w:pPr>
    </w:p>
    <w:p w:rsidR="00DA2143" w:rsidRDefault="00DA2143" w:rsidP="0090799E">
      <w:pPr>
        <w:rPr>
          <w:rFonts w:ascii="Century Gothic" w:hAnsi="Century Gothic" w:cs="Arial"/>
          <w:b/>
          <w:sz w:val="23"/>
          <w:szCs w:val="23"/>
          <w:u w:val="single"/>
        </w:rPr>
      </w:pPr>
    </w:p>
    <w:p w:rsidR="00DA2143" w:rsidRDefault="00DA2143" w:rsidP="0090799E">
      <w:pPr>
        <w:rPr>
          <w:rFonts w:ascii="Century Gothic" w:hAnsi="Century Gothic" w:cs="Arial"/>
          <w:b/>
          <w:sz w:val="23"/>
          <w:szCs w:val="23"/>
          <w:u w:val="single"/>
        </w:rPr>
      </w:pPr>
    </w:p>
    <w:p w:rsidR="008F1743" w:rsidRDefault="008F1743" w:rsidP="00FB2FAD">
      <w:pPr>
        <w:jc w:val="center"/>
        <w:rPr>
          <w:rFonts w:ascii="Century Gothic" w:hAnsi="Century Gothic" w:cs="Arial"/>
          <w:b/>
          <w:sz w:val="23"/>
          <w:szCs w:val="23"/>
          <w:u w:val="single"/>
        </w:rPr>
      </w:pPr>
    </w:p>
    <w:p w:rsidR="00FB2FAD" w:rsidRPr="00513E01" w:rsidRDefault="00FB2FAD" w:rsidP="00FB2FAD">
      <w:pPr>
        <w:jc w:val="center"/>
        <w:rPr>
          <w:rFonts w:ascii="Century Gothic" w:hAnsi="Century Gothic" w:cs="Arial"/>
          <w:b/>
          <w:sz w:val="23"/>
          <w:szCs w:val="23"/>
          <w:u w:val="single"/>
        </w:rPr>
      </w:pPr>
      <w:r w:rsidRPr="00513E01">
        <w:rPr>
          <w:rFonts w:ascii="Century Gothic" w:hAnsi="Century Gothic" w:cs="Arial"/>
          <w:b/>
          <w:sz w:val="23"/>
          <w:szCs w:val="23"/>
          <w:u w:val="single"/>
        </w:rPr>
        <w:t>TERMS AND SPECIFICATIONS</w:t>
      </w:r>
    </w:p>
    <w:p w:rsidR="00F063B1" w:rsidRPr="00513E01" w:rsidRDefault="00F063B1" w:rsidP="00FB2FAD">
      <w:pPr>
        <w:jc w:val="center"/>
        <w:rPr>
          <w:rFonts w:ascii="Century Gothic" w:hAnsi="Century Gothic" w:cs="Arial"/>
          <w:b/>
          <w:sz w:val="23"/>
          <w:szCs w:val="23"/>
          <w:u w:val="single"/>
        </w:rPr>
      </w:pPr>
      <w:r>
        <w:rPr>
          <w:rFonts w:ascii="Century Gothic" w:hAnsi="Century Gothic" w:cs="Arial"/>
          <w:b/>
          <w:sz w:val="23"/>
          <w:szCs w:val="23"/>
          <w:u w:val="single"/>
        </w:rPr>
        <w:t>LOT 1</w:t>
      </w:r>
    </w:p>
    <w:p w:rsidR="00E17F89" w:rsidRPr="00DA2143" w:rsidRDefault="00DA2143" w:rsidP="00DA2143">
      <w:pPr>
        <w:tabs>
          <w:tab w:val="left" w:pos="360"/>
        </w:tabs>
        <w:rPr>
          <w:rFonts w:ascii="Century Gothic" w:eastAsia="DotumChe" w:hAnsi="Century Gothic" w:cs="Arial"/>
          <w:b/>
          <w:bCs/>
          <w:szCs w:val="24"/>
          <w:u w:val="single"/>
        </w:rPr>
      </w:pPr>
      <w:r w:rsidRPr="00DA2143">
        <w:rPr>
          <w:rFonts w:ascii="Century Gothic" w:eastAsia="DotumChe" w:hAnsi="Century Gothic" w:cs="Arial"/>
          <w:b/>
          <w:sz w:val="23"/>
          <w:szCs w:val="23"/>
          <w:u w:val="single"/>
        </w:rPr>
        <w:t>1.</w:t>
      </w:r>
      <w:r>
        <w:rPr>
          <w:rFonts w:ascii="Century Gothic" w:eastAsia="DotumChe" w:hAnsi="Century Gothic" w:cs="Arial"/>
          <w:b/>
          <w:szCs w:val="24"/>
          <w:u w:val="single"/>
        </w:rPr>
        <w:t xml:space="preserve">) </w:t>
      </w:r>
      <w:r w:rsidR="00E17F89" w:rsidRPr="00DA2143">
        <w:rPr>
          <w:rFonts w:ascii="Century Gothic" w:eastAsia="DotumChe" w:hAnsi="Century Gothic" w:cs="Arial"/>
          <w:b/>
          <w:szCs w:val="24"/>
          <w:u w:val="single"/>
        </w:rPr>
        <w:t>HOUSEWIRING MATERIALS</w:t>
      </w:r>
      <w:r w:rsidR="00E17F89" w:rsidRPr="00DA2143">
        <w:rPr>
          <w:rFonts w:ascii="Century Gothic" w:eastAsia="DotumChe" w:hAnsi="Century Gothic" w:cs="Arial"/>
          <w:b/>
          <w:bCs/>
          <w:szCs w:val="24"/>
          <w:u w:val="single"/>
        </w:rPr>
        <w:t xml:space="preserve"> :</w:t>
      </w:r>
    </w:p>
    <w:p w:rsidR="00DA2143" w:rsidRPr="00DA2143" w:rsidRDefault="00DA2143" w:rsidP="00DA2143"/>
    <w:p w:rsidR="00E17F89" w:rsidRPr="00117BCD" w:rsidRDefault="00E17F89" w:rsidP="00E17F89">
      <w:pPr>
        <w:tabs>
          <w:tab w:val="left" w:pos="360"/>
        </w:tabs>
        <w:ind w:hanging="180"/>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sidRPr="00117BCD">
        <w:rPr>
          <w:rFonts w:ascii="Century Gothic" w:hAnsi="Century Gothic"/>
          <w:sz w:val="22"/>
          <w:szCs w:val="22"/>
        </w:rPr>
        <w:t>Conforms to the following specifications:</w:t>
      </w:r>
    </w:p>
    <w:p w:rsidR="00117BCD" w:rsidRPr="00117BCD" w:rsidRDefault="00117BCD" w:rsidP="00117BCD">
      <w:pPr>
        <w:rPr>
          <w:rFonts w:ascii="Century Gothic" w:eastAsia="DotumChe" w:hAnsi="Century Gothic" w:cs="Arial"/>
          <w:sz w:val="20"/>
          <w:u w:val="single"/>
        </w:rPr>
      </w:pPr>
    </w:p>
    <w:p w:rsidR="00117BCD" w:rsidRPr="00117BCD" w:rsidRDefault="00117BCD" w:rsidP="008F738E">
      <w:pPr>
        <w:numPr>
          <w:ilvl w:val="0"/>
          <w:numId w:val="15"/>
        </w:numPr>
        <w:tabs>
          <w:tab w:val="left" w:pos="1080"/>
        </w:tabs>
        <w:overflowPunct/>
        <w:autoSpaceDE/>
        <w:autoSpaceDN/>
        <w:adjustRightInd/>
        <w:spacing w:line="240" w:lineRule="auto"/>
        <w:ind w:left="1080"/>
        <w:textAlignment w:val="auto"/>
        <w:rPr>
          <w:rFonts w:ascii="Century Gothic" w:eastAsia="DotumChe" w:hAnsi="Century Gothic" w:cs="Arial"/>
          <w:sz w:val="20"/>
        </w:rPr>
      </w:pPr>
      <w:r w:rsidRPr="00117BCD">
        <w:rPr>
          <w:rFonts w:ascii="Century Gothic" w:eastAsia="DotumChe" w:hAnsi="Century Gothic" w:cs="Arial"/>
          <w:sz w:val="20"/>
        </w:rPr>
        <w:t>All items should be in accordance with the standard of the Philippine Electrical Code (PEC).</w:t>
      </w:r>
    </w:p>
    <w:p w:rsidR="00117BCD" w:rsidRPr="00117BCD" w:rsidRDefault="00117BCD" w:rsidP="008F738E">
      <w:pPr>
        <w:numPr>
          <w:ilvl w:val="0"/>
          <w:numId w:val="15"/>
        </w:numPr>
        <w:tabs>
          <w:tab w:val="left" w:pos="1080"/>
        </w:tabs>
        <w:overflowPunct/>
        <w:autoSpaceDE/>
        <w:autoSpaceDN/>
        <w:adjustRightInd/>
        <w:spacing w:line="240" w:lineRule="auto"/>
        <w:ind w:left="1080"/>
        <w:textAlignment w:val="auto"/>
        <w:rPr>
          <w:rFonts w:ascii="Century Gothic" w:eastAsia="DotumChe" w:hAnsi="Century Gothic" w:cs="Arial"/>
          <w:sz w:val="20"/>
        </w:rPr>
      </w:pPr>
      <w:r w:rsidRPr="00117BCD">
        <w:rPr>
          <w:rFonts w:ascii="Century Gothic" w:eastAsia="DotumChe" w:hAnsi="Century Gothic" w:cs="Arial"/>
          <w:sz w:val="20"/>
        </w:rPr>
        <w:t xml:space="preserve">All items shall comply with the Philippine Product Standard and Safety Standard. </w:t>
      </w:r>
    </w:p>
    <w:p w:rsidR="00117BCD" w:rsidRPr="00117BCD" w:rsidRDefault="00117BCD" w:rsidP="008F738E">
      <w:pPr>
        <w:numPr>
          <w:ilvl w:val="0"/>
          <w:numId w:val="15"/>
        </w:numPr>
        <w:tabs>
          <w:tab w:val="left" w:pos="1080"/>
        </w:tabs>
        <w:overflowPunct/>
        <w:autoSpaceDE/>
        <w:autoSpaceDN/>
        <w:adjustRightInd/>
        <w:spacing w:line="240" w:lineRule="auto"/>
        <w:ind w:left="1080"/>
        <w:textAlignment w:val="auto"/>
        <w:rPr>
          <w:rFonts w:ascii="Century Gothic" w:eastAsia="DotumChe" w:hAnsi="Century Gothic" w:cs="Arial"/>
          <w:sz w:val="20"/>
        </w:rPr>
      </w:pPr>
      <w:r w:rsidRPr="00117BCD">
        <w:rPr>
          <w:rFonts w:ascii="Century Gothic" w:eastAsia="DotumChe" w:hAnsi="Century Gothic" w:cs="Arial"/>
          <w:sz w:val="20"/>
        </w:rPr>
        <w:t>Proposed bid should be of known and tested brands.</w:t>
      </w:r>
    </w:p>
    <w:p w:rsidR="00117BCD" w:rsidRPr="00E17F89" w:rsidRDefault="00117BCD" w:rsidP="008F738E">
      <w:pPr>
        <w:numPr>
          <w:ilvl w:val="0"/>
          <w:numId w:val="15"/>
        </w:numPr>
        <w:tabs>
          <w:tab w:val="left" w:pos="1080"/>
        </w:tabs>
        <w:overflowPunct/>
        <w:autoSpaceDE/>
        <w:autoSpaceDN/>
        <w:adjustRightInd/>
        <w:spacing w:line="240" w:lineRule="auto"/>
        <w:ind w:left="1080"/>
        <w:textAlignment w:val="auto"/>
        <w:rPr>
          <w:rFonts w:ascii="Century Gothic" w:eastAsia="DotumChe" w:hAnsi="Century Gothic" w:cs="Arial"/>
          <w:sz w:val="20"/>
        </w:rPr>
      </w:pPr>
      <w:r w:rsidRPr="00117BCD">
        <w:rPr>
          <w:rFonts w:ascii="Century Gothic" w:eastAsia="DotumChe" w:hAnsi="Century Gothic" w:cs="Arial"/>
          <w:sz w:val="20"/>
        </w:rPr>
        <w:t>PDX wires should be 99% copper.</w:t>
      </w:r>
    </w:p>
    <w:p w:rsidR="00117BCD" w:rsidRPr="00117BCD" w:rsidRDefault="00117BCD" w:rsidP="00117BCD">
      <w:pPr>
        <w:tabs>
          <w:tab w:val="left" w:pos="1080"/>
        </w:tabs>
        <w:rPr>
          <w:rFonts w:ascii="Century Gothic" w:eastAsia="DotumChe" w:hAnsi="Century Gothic" w:cs="Arial"/>
          <w:sz w:val="20"/>
        </w:rPr>
      </w:pP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 xml:space="preserve">Safety </w:t>
      </w:r>
      <w:r w:rsidR="002A6652">
        <w:rPr>
          <w:rFonts w:ascii="Century Gothic" w:eastAsia="DotumChe" w:hAnsi="Century Gothic" w:cs="Arial"/>
          <w:sz w:val="20"/>
        </w:rPr>
        <w:t>Breaker</w:t>
      </w:r>
      <w:r w:rsidR="00D45FDC">
        <w:rPr>
          <w:rFonts w:ascii="Century Gothic" w:eastAsia="DotumChe" w:hAnsi="Century Gothic" w:cs="Arial"/>
          <w:sz w:val="20"/>
        </w:rPr>
        <w:t xml:space="preserve"> (15</w:t>
      </w:r>
      <w:r w:rsidRPr="00117BCD">
        <w:rPr>
          <w:rFonts w:ascii="Century Gothic" w:eastAsia="DotumChe" w:hAnsi="Century Gothic" w:cs="Arial"/>
          <w:sz w:val="20"/>
        </w:rPr>
        <w:t xml:space="preserve"> Amps)</w:t>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Receptacles</w:t>
      </w:r>
      <w:r w:rsidRPr="00117BCD">
        <w:rPr>
          <w:rFonts w:ascii="Century Gothic" w:eastAsia="DotumChe" w:hAnsi="Century Gothic" w:cs="Arial"/>
          <w:sz w:val="20"/>
        </w:rPr>
        <w:tab/>
      </w:r>
      <w:r w:rsidR="00D45FDC">
        <w:rPr>
          <w:rFonts w:ascii="Century Gothic" w:eastAsia="DotumChe" w:hAnsi="Century Gothic" w:cs="Arial"/>
          <w:sz w:val="20"/>
        </w:rPr>
        <w:t>#3</w:t>
      </w:r>
      <w:r>
        <w:rPr>
          <w:rFonts w:ascii="Century Gothic" w:eastAsia="DotumChe" w:hAnsi="Century Gothic" w:cs="Arial"/>
          <w:sz w:val="20"/>
        </w:rPr>
        <w:t>“ diameter</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CFL Bulb (15 W)</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Tumbler Switch</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Convenience Outlet</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Junction Box (Plastic)</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2A6652"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Pr>
          <w:rFonts w:ascii="Century Gothic" w:eastAsia="DotumChe" w:hAnsi="Century Gothic" w:cs="Arial"/>
          <w:sz w:val="20"/>
        </w:rPr>
        <w:t>PDX Wire, #10</w:t>
      </w:r>
      <w:r w:rsidR="00117BCD" w:rsidRPr="00117BCD">
        <w:rPr>
          <w:rFonts w:ascii="Century Gothic" w:eastAsia="DotumChe" w:hAnsi="Century Gothic" w:cs="Arial"/>
          <w:sz w:val="20"/>
        </w:rPr>
        <w:tab/>
      </w:r>
      <w:r w:rsidR="00117BCD" w:rsidRPr="00117BCD">
        <w:rPr>
          <w:rFonts w:ascii="Century Gothic" w:eastAsia="DotumChe" w:hAnsi="Century Gothic" w:cs="Arial"/>
          <w:sz w:val="20"/>
        </w:rPr>
        <w:tab/>
      </w:r>
      <w:r w:rsidR="00117BCD" w:rsidRPr="00117BCD">
        <w:rPr>
          <w:rFonts w:ascii="Century Gothic" w:eastAsia="DotumChe" w:hAnsi="Century Gothic" w:cs="Arial"/>
          <w:sz w:val="20"/>
        </w:rPr>
        <w:tab/>
      </w:r>
      <w:r w:rsidR="00117BCD"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PDX Wire, #12</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PDX Wire, #14</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Electrical Tape (Big)</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117BCD" w:rsidRDefault="00117BCD" w:rsidP="008F738E">
      <w:pPr>
        <w:numPr>
          <w:ilvl w:val="0"/>
          <w:numId w:val="16"/>
        </w:numPr>
        <w:tabs>
          <w:tab w:val="left" w:pos="1080"/>
        </w:tabs>
        <w:overflowPunct/>
        <w:autoSpaceDE/>
        <w:autoSpaceDN/>
        <w:adjustRightInd/>
        <w:spacing w:line="240" w:lineRule="auto"/>
        <w:textAlignment w:val="auto"/>
        <w:rPr>
          <w:rFonts w:ascii="Century Gothic" w:eastAsia="DotumChe" w:hAnsi="Century Gothic" w:cs="Arial"/>
          <w:sz w:val="20"/>
        </w:rPr>
      </w:pPr>
      <w:r w:rsidRPr="00117BCD">
        <w:rPr>
          <w:rFonts w:ascii="Century Gothic" w:eastAsia="DotumChe" w:hAnsi="Century Gothic" w:cs="Arial"/>
          <w:sz w:val="20"/>
        </w:rPr>
        <w:t>Staple Wire</w:t>
      </w:r>
      <w:r>
        <w:rPr>
          <w:rFonts w:ascii="Century Gothic" w:eastAsia="DotumChe" w:hAnsi="Century Gothic" w:cs="Arial"/>
          <w:sz w:val="20"/>
        </w:rPr>
        <w:t xml:space="preserve"> # 1</w:t>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r w:rsidRPr="00117BCD">
        <w:rPr>
          <w:rFonts w:ascii="Century Gothic" w:eastAsia="DotumChe" w:hAnsi="Century Gothic" w:cs="Arial"/>
          <w:sz w:val="20"/>
        </w:rPr>
        <w:tab/>
      </w:r>
    </w:p>
    <w:p w:rsidR="00117BCD" w:rsidRPr="00A27031" w:rsidRDefault="00117BCD" w:rsidP="00117BCD">
      <w:pPr>
        <w:tabs>
          <w:tab w:val="left" w:pos="1080"/>
        </w:tabs>
        <w:rPr>
          <w:rFonts w:ascii="Arial" w:eastAsia="DotumChe" w:hAnsi="Arial" w:cs="Arial"/>
          <w:sz w:val="20"/>
        </w:rPr>
      </w:pPr>
    </w:p>
    <w:p w:rsidR="00117BCD" w:rsidRPr="00117BCD" w:rsidRDefault="00E17F89" w:rsidP="00117BCD">
      <w:pPr>
        <w:tabs>
          <w:tab w:val="left" w:pos="360"/>
        </w:tabs>
        <w:ind w:hanging="180"/>
        <w:rPr>
          <w:rFonts w:ascii="Century Gothic" w:hAnsi="Century Gothic"/>
          <w:szCs w:val="24"/>
        </w:rPr>
      </w:pPr>
      <w:r>
        <w:rPr>
          <w:rFonts w:ascii="Century Gothic" w:eastAsia="DotumChe" w:hAnsi="Century Gothic" w:cs="Arial"/>
          <w:b/>
          <w:szCs w:val="24"/>
          <w:u w:val="single"/>
        </w:rPr>
        <w:t>2.)</w:t>
      </w:r>
      <w:r w:rsidR="001B4277">
        <w:rPr>
          <w:rFonts w:ascii="Century Gothic" w:eastAsia="DotumChe" w:hAnsi="Century Gothic" w:cs="Arial"/>
          <w:b/>
          <w:szCs w:val="24"/>
          <w:u w:val="single"/>
        </w:rPr>
        <w:t xml:space="preserve"> </w:t>
      </w:r>
      <w:r w:rsidR="002A6652">
        <w:rPr>
          <w:rFonts w:ascii="Century Gothic" w:eastAsia="DotumChe" w:hAnsi="Century Gothic" w:cs="Arial"/>
          <w:b/>
          <w:szCs w:val="24"/>
          <w:u w:val="single"/>
        </w:rPr>
        <w:t>SERVICE DROP WIRES:</w:t>
      </w:r>
    </w:p>
    <w:p w:rsidR="001710C3" w:rsidRPr="00F063B1" w:rsidRDefault="002A6652" w:rsidP="001710C3">
      <w:pPr>
        <w:rPr>
          <w:rFonts w:ascii="Century Gothic" w:hAnsi="Century Gothic"/>
          <w:sz w:val="22"/>
          <w:szCs w:val="22"/>
        </w:rPr>
      </w:pPr>
      <w:r>
        <w:rPr>
          <w:rFonts w:ascii="Arial" w:hAnsi="Arial"/>
          <w:sz w:val="22"/>
          <w:szCs w:val="22"/>
        </w:rPr>
        <w:tab/>
      </w:r>
      <w:r w:rsidRPr="00F063B1">
        <w:rPr>
          <w:rFonts w:ascii="Century Gothic" w:hAnsi="Century Gothic"/>
          <w:sz w:val="22"/>
          <w:szCs w:val="22"/>
        </w:rPr>
        <w:t>#6 Twisted Wire with meter count</w:t>
      </w:r>
    </w:p>
    <w:p w:rsidR="002A6652" w:rsidRPr="00F063B1" w:rsidRDefault="002A6652" w:rsidP="002A6652">
      <w:pPr>
        <w:tabs>
          <w:tab w:val="left" w:pos="360"/>
        </w:tabs>
        <w:ind w:hanging="180"/>
        <w:rPr>
          <w:rFonts w:ascii="Century Gothic" w:eastAsia="DotumChe" w:hAnsi="Century Gothic" w:cs="Arial"/>
          <w:b/>
          <w:szCs w:val="24"/>
          <w:u w:val="single"/>
        </w:rPr>
      </w:pPr>
    </w:p>
    <w:p w:rsidR="002A6652" w:rsidRDefault="00E17F89" w:rsidP="002A6652">
      <w:pPr>
        <w:tabs>
          <w:tab w:val="left" w:pos="360"/>
        </w:tabs>
        <w:ind w:hanging="180"/>
        <w:rPr>
          <w:rFonts w:ascii="Century Gothic" w:eastAsia="DotumChe" w:hAnsi="Century Gothic" w:cs="Arial"/>
          <w:b/>
          <w:szCs w:val="24"/>
          <w:u w:val="single"/>
        </w:rPr>
      </w:pPr>
      <w:r>
        <w:rPr>
          <w:rFonts w:ascii="Century Gothic" w:eastAsia="DotumChe" w:hAnsi="Century Gothic" w:cs="Arial"/>
          <w:b/>
          <w:szCs w:val="24"/>
          <w:u w:val="single"/>
        </w:rPr>
        <w:t>3.</w:t>
      </w:r>
      <w:r w:rsidR="001B4277">
        <w:rPr>
          <w:rFonts w:ascii="Century Gothic" w:eastAsia="DotumChe" w:hAnsi="Century Gothic" w:cs="Arial"/>
          <w:b/>
          <w:szCs w:val="24"/>
          <w:u w:val="single"/>
        </w:rPr>
        <w:t xml:space="preserve">) </w:t>
      </w:r>
      <w:r w:rsidR="002A6652">
        <w:rPr>
          <w:rFonts w:ascii="Century Gothic" w:eastAsia="DotumChe" w:hAnsi="Century Gothic" w:cs="Arial"/>
          <w:b/>
          <w:szCs w:val="24"/>
          <w:u w:val="single"/>
        </w:rPr>
        <w:t>SERVICE DROPPING ACCESSORIES:</w:t>
      </w:r>
    </w:p>
    <w:p w:rsidR="002A6652" w:rsidRDefault="002A6652" w:rsidP="008F738E">
      <w:pPr>
        <w:numPr>
          <w:ilvl w:val="0"/>
          <w:numId w:val="17"/>
        </w:numPr>
        <w:tabs>
          <w:tab w:val="left" w:pos="1080"/>
        </w:tabs>
        <w:overflowPunct/>
        <w:autoSpaceDE/>
        <w:autoSpaceDN/>
        <w:adjustRightInd/>
        <w:spacing w:line="240" w:lineRule="auto"/>
        <w:textAlignment w:val="auto"/>
        <w:rPr>
          <w:rFonts w:ascii="Century Gothic" w:eastAsia="DotumChe" w:hAnsi="Century Gothic" w:cs="Arial"/>
          <w:sz w:val="20"/>
        </w:rPr>
      </w:pPr>
      <w:r>
        <w:rPr>
          <w:rFonts w:ascii="Century Gothic" w:eastAsia="DotumChe" w:hAnsi="Century Gothic" w:cs="Arial"/>
          <w:sz w:val="20"/>
        </w:rPr>
        <w:t xml:space="preserve">Wood Screw </w:t>
      </w:r>
      <w:r w:rsidR="00D6155F">
        <w:rPr>
          <w:rFonts w:ascii="Century Gothic" w:eastAsia="DotumChe" w:hAnsi="Century Gothic" w:cs="Arial"/>
          <w:sz w:val="20"/>
        </w:rPr>
        <w:t xml:space="preserve"> </w:t>
      </w:r>
      <w:r w:rsidR="00E17F89">
        <w:rPr>
          <w:rFonts w:ascii="Century Gothic" w:eastAsia="DotumChe" w:hAnsi="Century Gothic" w:cs="Arial"/>
          <w:sz w:val="20"/>
        </w:rPr>
        <w:t xml:space="preserve"> 7 x 1</w:t>
      </w:r>
      <w:r w:rsidR="00D6155F">
        <w:rPr>
          <w:rFonts w:ascii="Century Gothic" w:eastAsia="DotumChe" w:hAnsi="Century Gothic" w:cs="Arial"/>
          <w:sz w:val="20"/>
        </w:rPr>
        <w:t xml:space="preserve"> mm</w:t>
      </w:r>
    </w:p>
    <w:p w:rsidR="00D45FDC" w:rsidRDefault="002A6652" w:rsidP="008F738E">
      <w:pPr>
        <w:numPr>
          <w:ilvl w:val="0"/>
          <w:numId w:val="17"/>
        </w:numPr>
        <w:tabs>
          <w:tab w:val="left" w:pos="1080"/>
        </w:tabs>
        <w:overflowPunct/>
        <w:autoSpaceDE/>
        <w:autoSpaceDN/>
        <w:adjustRightInd/>
        <w:spacing w:line="240" w:lineRule="auto"/>
        <w:textAlignment w:val="auto"/>
        <w:rPr>
          <w:rFonts w:ascii="Century Gothic" w:eastAsia="DotumChe" w:hAnsi="Century Gothic" w:cs="Arial"/>
          <w:sz w:val="20"/>
        </w:rPr>
      </w:pPr>
      <w:r>
        <w:rPr>
          <w:rFonts w:ascii="Century Gothic" w:eastAsia="DotumChe" w:hAnsi="Century Gothic" w:cs="Arial"/>
          <w:sz w:val="20"/>
        </w:rPr>
        <w:t>Service Grip Preformed #6</w:t>
      </w:r>
    </w:p>
    <w:p w:rsidR="00D45FDC" w:rsidRDefault="00D45FDC" w:rsidP="008F738E">
      <w:pPr>
        <w:numPr>
          <w:ilvl w:val="0"/>
          <w:numId w:val="17"/>
        </w:numPr>
        <w:tabs>
          <w:tab w:val="left" w:pos="1080"/>
        </w:tabs>
        <w:overflowPunct/>
        <w:autoSpaceDE/>
        <w:autoSpaceDN/>
        <w:adjustRightInd/>
        <w:spacing w:line="240" w:lineRule="auto"/>
        <w:textAlignment w:val="auto"/>
        <w:rPr>
          <w:rFonts w:ascii="Century Gothic" w:eastAsia="DotumChe" w:hAnsi="Century Gothic" w:cs="Arial"/>
          <w:sz w:val="20"/>
        </w:rPr>
      </w:pPr>
      <w:r>
        <w:rPr>
          <w:rFonts w:ascii="Century Gothic" w:eastAsia="DotumChe" w:hAnsi="Century Gothic" w:cs="Arial"/>
          <w:sz w:val="20"/>
        </w:rPr>
        <w:t>Tap Connector, YPC 2A8U</w:t>
      </w:r>
    </w:p>
    <w:p w:rsidR="00D45FDC" w:rsidRDefault="00D45FDC" w:rsidP="008F738E">
      <w:pPr>
        <w:numPr>
          <w:ilvl w:val="0"/>
          <w:numId w:val="17"/>
        </w:numPr>
        <w:tabs>
          <w:tab w:val="left" w:pos="1080"/>
        </w:tabs>
        <w:overflowPunct/>
        <w:autoSpaceDE/>
        <w:autoSpaceDN/>
        <w:adjustRightInd/>
        <w:spacing w:line="240" w:lineRule="auto"/>
        <w:textAlignment w:val="auto"/>
        <w:rPr>
          <w:rFonts w:ascii="Century Gothic" w:eastAsia="DotumChe" w:hAnsi="Century Gothic" w:cs="Arial"/>
          <w:sz w:val="20"/>
        </w:rPr>
      </w:pPr>
      <w:r>
        <w:rPr>
          <w:rFonts w:ascii="Century Gothic" w:eastAsia="DotumChe" w:hAnsi="Century Gothic" w:cs="Arial"/>
          <w:sz w:val="20"/>
        </w:rPr>
        <w:t>Wireholder</w:t>
      </w:r>
    </w:p>
    <w:p w:rsidR="002A6652" w:rsidRPr="00117BCD" w:rsidRDefault="00D45FDC" w:rsidP="008F738E">
      <w:pPr>
        <w:numPr>
          <w:ilvl w:val="0"/>
          <w:numId w:val="17"/>
        </w:numPr>
        <w:tabs>
          <w:tab w:val="left" w:pos="1080"/>
        </w:tabs>
        <w:overflowPunct/>
        <w:autoSpaceDE/>
        <w:autoSpaceDN/>
        <w:adjustRightInd/>
        <w:spacing w:line="240" w:lineRule="auto"/>
        <w:textAlignment w:val="auto"/>
        <w:rPr>
          <w:rFonts w:ascii="Century Gothic" w:eastAsia="DotumChe" w:hAnsi="Century Gothic" w:cs="Arial"/>
          <w:sz w:val="20"/>
        </w:rPr>
      </w:pPr>
      <w:r>
        <w:rPr>
          <w:rFonts w:ascii="Century Gothic" w:eastAsia="DotumChe" w:hAnsi="Century Gothic" w:cs="Arial"/>
          <w:sz w:val="20"/>
        </w:rPr>
        <w:t>Spool Insulator, 1-3/8” dia.</w:t>
      </w:r>
      <w:r w:rsidR="002A6652" w:rsidRPr="00117BCD">
        <w:rPr>
          <w:rFonts w:ascii="Century Gothic" w:eastAsia="DotumChe" w:hAnsi="Century Gothic" w:cs="Arial"/>
          <w:sz w:val="20"/>
        </w:rPr>
        <w:tab/>
      </w:r>
    </w:p>
    <w:p w:rsidR="002A6652" w:rsidRPr="00E17F89" w:rsidRDefault="002A6652" w:rsidP="00E17F89">
      <w:pPr>
        <w:tabs>
          <w:tab w:val="left" w:pos="360"/>
        </w:tabs>
        <w:rPr>
          <w:rFonts w:ascii="Century Gothic" w:hAnsi="Century Gothic"/>
          <w:szCs w:val="24"/>
        </w:rPr>
      </w:pPr>
      <w:r>
        <w:rPr>
          <w:rFonts w:ascii="Century Gothic" w:eastAsia="DotumChe" w:hAnsi="Century Gothic" w:cs="Arial"/>
          <w:sz w:val="20"/>
        </w:rPr>
        <w:tab/>
      </w:r>
      <w:r>
        <w:rPr>
          <w:rFonts w:ascii="Century Gothic" w:eastAsia="DotumChe" w:hAnsi="Century Gothic" w:cs="Arial"/>
          <w:sz w:val="20"/>
        </w:rPr>
        <w:tab/>
      </w:r>
      <w:r>
        <w:rPr>
          <w:rFonts w:ascii="Century Gothic" w:eastAsia="DotumChe" w:hAnsi="Century Gothic" w:cs="Arial"/>
          <w:sz w:val="20"/>
        </w:rPr>
        <w:tab/>
      </w:r>
    </w:p>
    <w:p w:rsidR="002A6652" w:rsidRPr="00117BCD" w:rsidRDefault="00E17F89" w:rsidP="002A6652">
      <w:pPr>
        <w:tabs>
          <w:tab w:val="left" w:pos="360"/>
        </w:tabs>
        <w:ind w:hanging="180"/>
        <w:rPr>
          <w:rFonts w:ascii="Century Gothic" w:hAnsi="Century Gothic"/>
          <w:szCs w:val="24"/>
        </w:rPr>
      </w:pPr>
      <w:r>
        <w:rPr>
          <w:rFonts w:ascii="Century Gothic" w:eastAsia="DotumChe" w:hAnsi="Century Gothic" w:cs="Arial"/>
          <w:b/>
          <w:szCs w:val="24"/>
          <w:u w:val="single"/>
        </w:rPr>
        <w:t xml:space="preserve">4.) </w:t>
      </w:r>
      <w:r w:rsidR="002A6652">
        <w:rPr>
          <w:rFonts w:ascii="Century Gothic" w:eastAsia="DotumChe" w:hAnsi="Century Gothic" w:cs="Arial"/>
          <w:b/>
          <w:szCs w:val="24"/>
          <w:u w:val="single"/>
        </w:rPr>
        <w:t>kWhr- Meters</w:t>
      </w:r>
      <w:r>
        <w:rPr>
          <w:rFonts w:ascii="Century Gothic" w:eastAsia="DotumChe" w:hAnsi="Century Gothic" w:cs="Arial"/>
          <w:b/>
          <w:szCs w:val="24"/>
          <w:u w:val="single"/>
        </w:rPr>
        <w:t xml:space="preserve"> (Single Phase)</w:t>
      </w:r>
      <w:r w:rsidR="002A6652">
        <w:rPr>
          <w:rFonts w:ascii="Century Gothic" w:eastAsia="DotumChe" w:hAnsi="Century Gothic" w:cs="Arial"/>
          <w:b/>
          <w:szCs w:val="24"/>
          <w:u w:val="single"/>
        </w:rPr>
        <w:t>:</w:t>
      </w:r>
    </w:p>
    <w:p w:rsidR="001710C3" w:rsidRDefault="002A6652" w:rsidP="001710C3">
      <w:pPr>
        <w:jc w:val="left"/>
      </w:pPr>
      <w:r>
        <w:t xml:space="preserve">           </w:t>
      </w:r>
    </w:p>
    <w:p w:rsidR="00E17F89" w:rsidRPr="00E17F89" w:rsidRDefault="002A6652" w:rsidP="00E17F89">
      <w:pPr>
        <w:rPr>
          <w:rFonts w:ascii="Century Gothic" w:hAnsi="Century Gothic" w:cs="Arial"/>
          <w:sz w:val="22"/>
          <w:szCs w:val="22"/>
        </w:rPr>
      </w:pPr>
      <w:r>
        <w:tab/>
      </w:r>
      <w:r w:rsidR="00E17F89" w:rsidRPr="00E17F89">
        <w:rPr>
          <w:rFonts w:ascii="Century Gothic" w:hAnsi="Century Gothic" w:cs="Arial"/>
          <w:sz w:val="22"/>
          <w:szCs w:val="22"/>
        </w:rPr>
        <w:t>All single phase meters must conform to NEA/Coop standard for bottom connected design, out-door type, can with stand tropical weather condition for wet and dry season, must conform to international standards in metering requirements, 60 Hz., 2-wire 240-Volts, 10</w:t>
      </w:r>
      <w:r w:rsidR="00E17F89">
        <w:rPr>
          <w:rFonts w:ascii="Century Gothic" w:hAnsi="Century Gothic" w:cs="Arial"/>
          <w:sz w:val="22"/>
          <w:szCs w:val="22"/>
        </w:rPr>
        <w:t>/6</w:t>
      </w:r>
      <w:r w:rsidR="00E17F89" w:rsidRPr="00E17F89">
        <w:rPr>
          <w:rFonts w:ascii="Century Gothic" w:hAnsi="Century Gothic" w:cs="Arial"/>
          <w:sz w:val="22"/>
          <w:szCs w:val="22"/>
        </w:rPr>
        <w:t xml:space="preserve">0 A or having an ampacity of maximum 100 A or lesser as equivalent. </w:t>
      </w:r>
    </w:p>
    <w:p w:rsidR="00E17F89" w:rsidRPr="00E17F89" w:rsidRDefault="00E17F89" w:rsidP="00E17F89">
      <w:pPr>
        <w:rPr>
          <w:rFonts w:ascii="Century Gothic" w:hAnsi="Century Gothic" w:cs="Arial"/>
          <w:b/>
          <w:sz w:val="22"/>
          <w:szCs w:val="22"/>
        </w:rPr>
      </w:pPr>
    </w:p>
    <w:p w:rsidR="00E17F89" w:rsidRPr="00E17F89" w:rsidRDefault="00E17F89" w:rsidP="008F738E">
      <w:pPr>
        <w:numPr>
          <w:ilvl w:val="0"/>
          <w:numId w:val="21"/>
        </w:numPr>
        <w:tabs>
          <w:tab w:val="clear" w:pos="720"/>
        </w:tabs>
        <w:overflowPunct/>
        <w:spacing w:line="240" w:lineRule="auto"/>
        <w:ind w:left="270" w:hanging="270"/>
        <w:textAlignment w:val="auto"/>
        <w:rPr>
          <w:rFonts w:ascii="Century Gothic" w:hAnsi="Century Gothic" w:cs="Arial"/>
          <w:b/>
          <w:sz w:val="22"/>
          <w:szCs w:val="22"/>
        </w:rPr>
      </w:pPr>
      <w:r w:rsidRPr="00E17F89">
        <w:rPr>
          <w:rFonts w:ascii="Century Gothic" w:hAnsi="Century Gothic" w:cs="Arial"/>
          <w:b/>
          <w:sz w:val="22"/>
          <w:szCs w:val="22"/>
        </w:rPr>
        <w:t>ACCURACY</w:t>
      </w:r>
    </w:p>
    <w:p w:rsidR="00E17F89" w:rsidRPr="00E17F89" w:rsidRDefault="00E17F89" w:rsidP="00E17F89">
      <w:pPr>
        <w:rPr>
          <w:rFonts w:ascii="Century Gothic" w:hAnsi="Century Gothic" w:cs="Arial"/>
          <w:b/>
          <w:sz w:val="22"/>
          <w:szCs w:val="22"/>
        </w:rPr>
      </w:pPr>
    </w:p>
    <w:p w:rsidR="00E17F89" w:rsidRPr="00E17F89" w:rsidRDefault="00E17F89" w:rsidP="00E17F89">
      <w:pPr>
        <w:rPr>
          <w:rFonts w:ascii="Century Gothic" w:hAnsi="Century Gothic" w:cs="Arial"/>
          <w:sz w:val="22"/>
          <w:szCs w:val="22"/>
        </w:rPr>
      </w:pPr>
      <w:r w:rsidRPr="00E17F89">
        <w:rPr>
          <w:rFonts w:ascii="Century Gothic" w:hAnsi="Century Gothic" w:cs="Arial"/>
          <w:sz w:val="22"/>
          <w:szCs w:val="22"/>
        </w:rPr>
        <w:t>All meter accuracy must conform to the universal standard set by “Energy Regulatory Commission (ERC) “  +- 0.5 % tolerance in 100 % base percentage. Inclusive of ERC accredited seal and sticker.</w:t>
      </w:r>
    </w:p>
    <w:p w:rsidR="00E17F89" w:rsidRPr="00E17F89" w:rsidRDefault="00E17F89" w:rsidP="00E17F89">
      <w:pPr>
        <w:tabs>
          <w:tab w:val="left" w:pos="270"/>
        </w:tabs>
        <w:rPr>
          <w:rFonts w:ascii="Century Gothic" w:hAnsi="Century Gothic" w:cs="Arial"/>
          <w:sz w:val="22"/>
          <w:szCs w:val="22"/>
        </w:rPr>
      </w:pPr>
    </w:p>
    <w:p w:rsidR="00E17F89" w:rsidRPr="00E17F89" w:rsidRDefault="00E17F89" w:rsidP="00E17F89">
      <w:pPr>
        <w:tabs>
          <w:tab w:val="left" w:pos="270"/>
        </w:tabs>
        <w:rPr>
          <w:rFonts w:ascii="Century Gothic" w:hAnsi="Century Gothic" w:cs="Arial"/>
          <w:b/>
          <w:sz w:val="22"/>
          <w:szCs w:val="22"/>
        </w:rPr>
      </w:pPr>
      <w:r w:rsidRPr="00E17F89">
        <w:rPr>
          <w:rFonts w:ascii="Century Gothic" w:hAnsi="Century Gothic" w:cs="Arial"/>
          <w:b/>
          <w:sz w:val="22"/>
          <w:szCs w:val="22"/>
        </w:rPr>
        <w:t>B.</w:t>
      </w:r>
      <w:r w:rsidRPr="00E17F89">
        <w:rPr>
          <w:rFonts w:ascii="Century Gothic" w:hAnsi="Century Gothic" w:cs="Arial"/>
          <w:b/>
          <w:sz w:val="22"/>
          <w:szCs w:val="22"/>
        </w:rPr>
        <w:tab/>
        <w:t>LOSSES</w:t>
      </w:r>
    </w:p>
    <w:p w:rsidR="00E17F89" w:rsidRPr="00E17F89" w:rsidRDefault="00E17F89" w:rsidP="00E17F89">
      <w:pPr>
        <w:tabs>
          <w:tab w:val="left" w:pos="270"/>
        </w:tabs>
        <w:rPr>
          <w:rFonts w:ascii="Century Gothic" w:hAnsi="Century Gothic" w:cs="Arial"/>
          <w:b/>
          <w:sz w:val="22"/>
          <w:szCs w:val="22"/>
        </w:rPr>
      </w:pPr>
    </w:p>
    <w:p w:rsidR="00E17F89" w:rsidRPr="00E17F89" w:rsidRDefault="00E17F89" w:rsidP="00E17F89">
      <w:pPr>
        <w:rPr>
          <w:rFonts w:ascii="Century Gothic" w:hAnsi="Century Gothic" w:cs="Arial"/>
          <w:sz w:val="22"/>
          <w:szCs w:val="22"/>
        </w:rPr>
      </w:pPr>
      <w:r w:rsidRPr="00E17F89">
        <w:rPr>
          <w:rFonts w:ascii="Century Gothic" w:hAnsi="Century Gothic" w:cs="Arial"/>
          <w:sz w:val="22"/>
          <w:szCs w:val="22"/>
        </w:rPr>
        <w:lastRenderedPageBreak/>
        <w:t>All meter rating to 10/40 A and/or 10/60 A, electronic must conform to standard typical losses not more than the range from 0.07 - Watts to 1-Watts input power losses.</w:t>
      </w:r>
    </w:p>
    <w:p w:rsidR="00E17F89" w:rsidRPr="00E17F89" w:rsidRDefault="00E17F89" w:rsidP="00E17F89">
      <w:pPr>
        <w:rPr>
          <w:rFonts w:ascii="Century Gothic" w:hAnsi="Century Gothic" w:cs="Arial"/>
          <w:sz w:val="22"/>
          <w:szCs w:val="22"/>
        </w:rPr>
      </w:pPr>
    </w:p>
    <w:p w:rsidR="00E17F89" w:rsidRPr="00E17F89" w:rsidRDefault="00E17F89" w:rsidP="00E17F89">
      <w:pPr>
        <w:tabs>
          <w:tab w:val="left" w:pos="270"/>
        </w:tabs>
        <w:rPr>
          <w:rFonts w:ascii="Century Gothic" w:hAnsi="Century Gothic" w:cs="Arial"/>
          <w:b/>
          <w:sz w:val="22"/>
          <w:szCs w:val="22"/>
        </w:rPr>
      </w:pPr>
      <w:r w:rsidRPr="00E17F89">
        <w:rPr>
          <w:rFonts w:ascii="Century Gothic" w:hAnsi="Century Gothic" w:cs="Arial"/>
          <w:b/>
          <w:sz w:val="22"/>
          <w:szCs w:val="22"/>
        </w:rPr>
        <w:t>C.</w:t>
      </w:r>
      <w:r w:rsidRPr="00E17F89">
        <w:rPr>
          <w:rFonts w:ascii="Century Gothic" w:hAnsi="Century Gothic" w:cs="Arial"/>
          <w:b/>
          <w:sz w:val="22"/>
          <w:szCs w:val="22"/>
        </w:rPr>
        <w:tab/>
        <w:t>REQUIREMENT</w:t>
      </w:r>
    </w:p>
    <w:p w:rsidR="00E17F89" w:rsidRPr="00E17F89" w:rsidRDefault="00E17F89" w:rsidP="00E17F89">
      <w:pPr>
        <w:tabs>
          <w:tab w:val="left" w:pos="270"/>
        </w:tabs>
        <w:rPr>
          <w:rFonts w:ascii="Century Gothic" w:hAnsi="Century Gothic" w:cs="Arial"/>
          <w:sz w:val="22"/>
          <w:szCs w:val="22"/>
        </w:rPr>
      </w:pPr>
      <w:r w:rsidRPr="00E17F89">
        <w:rPr>
          <w:rFonts w:ascii="Century Gothic" w:hAnsi="Century Gothic" w:cs="Arial"/>
          <w:sz w:val="22"/>
          <w:szCs w:val="22"/>
        </w:rPr>
        <w:t xml:space="preserve">ERC Type Meter Approved. Single phase electronic meter, preferably not made or manufactured in China. </w:t>
      </w:r>
    </w:p>
    <w:p w:rsidR="00E17F89" w:rsidRPr="00E17F89" w:rsidRDefault="00E17F89" w:rsidP="00E17F89">
      <w:pPr>
        <w:tabs>
          <w:tab w:val="left" w:pos="720"/>
        </w:tabs>
        <w:spacing w:line="216" w:lineRule="auto"/>
        <w:ind w:left="720" w:hanging="720"/>
        <w:rPr>
          <w:rFonts w:ascii="Century Gothic" w:hAnsi="Century Gothic" w:cs="Arial"/>
          <w:b/>
          <w:bCs/>
          <w:color w:val="000000"/>
          <w:spacing w:val="12"/>
          <w:sz w:val="22"/>
          <w:szCs w:val="22"/>
        </w:rPr>
      </w:pPr>
    </w:p>
    <w:p w:rsidR="00E17F89" w:rsidRPr="00E17F89" w:rsidRDefault="00E17F89" w:rsidP="00E17F89">
      <w:pPr>
        <w:tabs>
          <w:tab w:val="left" w:pos="720"/>
        </w:tabs>
        <w:spacing w:line="216" w:lineRule="auto"/>
        <w:ind w:left="720" w:hanging="720"/>
        <w:rPr>
          <w:rFonts w:ascii="Century Gothic" w:hAnsi="Century Gothic" w:cs="Arial"/>
          <w:b/>
          <w:bCs/>
          <w:color w:val="000000"/>
          <w:spacing w:val="14"/>
          <w:sz w:val="22"/>
          <w:szCs w:val="22"/>
          <w:u w:val="single"/>
        </w:rPr>
      </w:pPr>
      <w:r w:rsidRPr="00E17F89">
        <w:rPr>
          <w:rFonts w:ascii="Century Gothic" w:hAnsi="Century Gothic" w:cs="Arial"/>
          <w:b/>
          <w:bCs/>
          <w:color w:val="000000"/>
          <w:spacing w:val="12"/>
          <w:sz w:val="22"/>
          <w:szCs w:val="22"/>
        </w:rPr>
        <w:t>D. Material, equipment, and specifications for STATIC METERS</w:t>
      </w:r>
    </w:p>
    <w:p w:rsidR="00E17F89" w:rsidRPr="00E17F89" w:rsidRDefault="00E17F89" w:rsidP="00E17F89">
      <w:pPr>
        <w:tabs>
          <w:tab w:val="left" w:pos="720"/>
        </w:tabs>
        <w:spacing w:line="120" w:lineRule="auto"/>
        <w:rPr>
          <w:rFonts w:ascii="Century Gothic" w:hAnsi="Century Gothic" w:cs="Arial"/>
          <w:color w:val="000000"/>
          <w:sz w:val="22"/>
          <w:szCs w:val="22"/>
        </w:rPr>
      </w:pPr>
    </w:p>
    <w:p w:rsidR="00E17F89" w:rsidRPr="00E17F89" w:rsidRDefault="00E17F89" w:rsidP="00E17F89">
      <w:pPr>
        <w:tabs>
          <w:tab w:val="left" w:pos="720"/>
        </w:tabs>
        <w:spacing w:line="216" w:lineRule="auto"/>
        <w:rPr>
          <w:rFonts w:ascii="Century Gothic" w:hAnsi="Century Gothic" w:cs="Arial"/>
          <w:b/>
          <w:bCs/>
          <w:color w:val="000000"/>
          <w:sz w:val="22"/>
          <w:szCs w:val="22"/>
        </w:rPr>
      </w:pPr>
      <w:r w:rsidRPr="00E17F89">
        <w:rPr>
          <w:rFonts w:ascii="Century Gothic" w:hAnsi="Century Gothic" w:cs="Arial"/>
          <w:b/>
          <w:bCs/>
          <w:color w:val="000000"/>
          <w:sz w:val="22"/>
          <w:szCs w:val="22"/>
        </w:rPr>
        <w:t xml:space="preserve"> Scope:</w:t>
      </w:r>
    </w:p>
    <w:p w:rsidR="00E17F89" w:rsidRPr="00F063B1" w:rsidRDefault="00E17F89" w:rsidP="00E17F89">
      <w:pPr>
        <w:pStyle w:val="BodyTextIndent3"/>
        <w:rPr>
          <w:rFonts w:ascii="Century Gothic" w:hAnsi="Century Gothic" w:cs="Arial"/>
          <w:b/>
          <w:color w:val="000000"/>
          <w:sz w:val="22"/>
          <w:szCs w:val="22"/>
          <w:cs/>
        </w:rPr>
      </w:pPr>
      <w:r w:rsidRPr="00E17F89">
        <w:rPr>
          <w:rFonts w:ascii="Century Gothic" w:hAnsi="Century Gothic" w:cs="Arial"/>
          <w:color w:val="000000"/>
          <w:sz w:val="22"/>
          <w:szCs w:val="22"/>
          <w:cs/>
        </w:rPr>
        <w:tab/>
      </w:r>
      <w:r w:rsidRPr="00F063B1">
        <w:rPr>
          <w:rFonts w:ascii="Century Gothic" w:hAnsi="Century Gothic" w:cs="Arial"/>
          <w:b/>
          <w:color w:val="000000"/>
          <w:sz w:val="22"/>
          <w:szCs w:val="22"/>
          <w:cs/>
        </w:rPr>
        <w:t>These specifications cover static meter</w:t>
      </w:r>
      <w:r w:rsidRPr="00F063B1">
        <w:rPr>
          <w:rFonts w:ascii="Century Gothic" w:hAnsi="Century Gothic" w:cs="Arial"/>
          <w:b/>
          <w:color w:val="000000"/>
          <w:sz w:val="22"/>
          <w:szCs w:val="22"/>
        </w:rPr>
        <w:t>s</w:t>
      </w:r>
      <w:r w:rsidRPr="00F063B1">
        <w:rPr>
          <w:rFonts w:ascii="Century Gothic" w:hAnsi="Century Gothic" w:cs="Arial"/>
          <w:b/>
          <w:color w:val="000000"/>
          <w:sz w:val="22"/>
          <w:szCs w:val="22"/>
          <w:cs/>
        </w:rPr>
        <w:t xml:space="preserve"> for the measurement of A.C. electrical energy and power, and for billing.  </w:t>
      </w:r>
    </w:p>
    <w:p w:rsidR="00E17F89" w:rsidRPr="00E17F89" w:rsidRDefault="00E17F89" w:rsidP="00E17F89">
      <w:pPr>
        <w:tabs>
          <w:tab w:val="left" w:pos="720"/>
        </w:tabs>
        <w:spacing w:line="120" w:lineRule="auto"/>
        <w:rPr>
          <w:rFonts w:ascii="Century Gothic" w:hAnsi="Century Gothic" w:cs="Arial"/>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b/>
          <w:bCs/>
          <w:color w:val="000000"/>
          <w:sz w:val="22"/>
          <w:szCs w:val="22"/>
        </w:rPr>
      </w:pPr>
      <w:r w:rsidRPr="00E17F89">
        <w:rPr>
          <w:rFonts w:ascii="Century Gothic" w:hAnsi="Century Gothic" w:cs="Arial"/>
          <w:b/>
          <w:bCs/>
          <w:color w:val="000000"/>
          <w:sz w:val="22"/>
          <w:szCs w:val="22"/>
        </w:rPr>
        <w:t xml:space="preserve"> Standard:</w:t>
      </w: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The static meter shall be manufactured and tested in accordance with the latest edition of the following standard:</w:t>
      </w: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International Electrotechnical Commission (IEC)</w:t>
      </w:r>
    </w:p>
    <w:p w:rsidR="00E17F89" w:rsidRPr="00E17F89" w:rsidRDefault="00E17F89" w:rsidP="00E17F89">
      <w:pPr>
        <w:pStyle w:val="BodyTextIndent"/>
        <w:spacing w:line="216" w:lineRule="auto"/>
        <w:rPr>
          <w:rFonts w:ascii="Century Gothic" w:hAnsi="Century Gothic" w:cs="Arial"/>
          <w:color w:val="000000"/>
          <w:spacing w:val="4"/>
          <w:sz w:val="22"/>
          <w:szCs w:val="22"/>
        </w:rPr>
      </w:pPr>
      <w:r w:rsidRPr="00E17F89">
        <w:rPr>
          <w:rFonts w:ascii="Century Gothic" w:hAnsi="Century Gothic" w:cs="Arial"/>
          <w:color w:val="000000"/>
          <w:sz w:val="22"/>
          <w:szCs w:val="22"/>
        </w:rPr>
        <w:t>IEC 62052-11</w:t>
      </w:r>
      <w:r w:rsidRPr="00E17F89">
        <w:rPr>
          <w:rFonts w:ascii="Century Gothic" w:hAnsi="Century Gothic" w:cs="Arial"/>
          <w:color w:val="000000"/>
          <w:sz w:val="22"/>
          <w:szCs w:val="22"/>
        </w:rPr>
        <w:tab/>
        <w:t>Electricity metering equipment (a.c.) – General requirements, tests and test conditions – Part 11: Metering equipment.</w:t>
      </w:r>
      <w:r w:rsidRPr="00E17F89">
        <w:rPr>
          <w:rFonts w:ascii="Century Gothic" w:hAnsi="Century Gothic" w:cs="Arial"/>
          <w:color w:val="000000"/>
          <w:spacing w:val="4"/>
          <w:sz w:val="22"/>
          <w:szCs w:val="22"/>
        </w:rPr>
        <w:t xml:space="preserve"> </w:t>
      </w:r>
    </w:p>
    <w:p w:rsidR="00E17F89" w:rsidRPr="00E17F89" w:rsidRDefault="00E17F89" w:rsidP="00E17F89">
      <w:pPr>
        <w:pStyle w:val="BodyTextIndent"/>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IEC 62053-21</w:t>
      </w:r>
      <w:r w:rsidRPr="00E17F89">
        <w:rPr>
          <w:rFonts w:ascii="Century Gothic" w:hAnsi="Century Gothic" w:cs="Arial"/>
          <w:color w:val="000000"/>
          <w:sz w:val="22"/>
          <w:szCs w:val="22"/>
        </w:rPr>
        <w:tab/>
        <w:t>Electricity metering equipment (a.c.) – Particular requirements –      Part 21: Static meters for active energy (classes 1 and 2)</w:t>
      </w:r>
    </w:p>
    <w:p w:rsidR="00E17F89" w:rsidRPr="00E17F89" w:rsidRDefault="00E17F89" w:rsidP="00E17F89">
      <w:pPr>
        <w:pStyle w:val="BodyTextIndent"/>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IEC 62053-22</w:t>
      </w:r>
      <w:r w:rsidRPr="00E17F89">
        <w:rPr>
          <w:rFonts w:ascii="Century Gothic" w:hAnsi="Century Gothic" w:cs="Arial"/>
          <w:color w:val="000000"/>
          <w:sz w:val="22"/>
          <w:szCs w:val="22"/>
        </w:rPr>
        <w:tab/>
        <w:t>Electricity metering equipment (a.c.) – Particular requirements –      Part 22: Static meters for active energy (classes 0.2 S and 0.5 S)</w:t>
      </w:r>
    </w:p>
    <w:p w:rsidR="00E17F89" w:rsidRPr="00E17F89" w:rsidRDefault="00E17F89" w:rsidP="00E17F89">
      <w:pPr>
        <w:pStyle w:val="BodyText"/>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 xml:space="preserve">IEC 62053-23 </w:t>
      </w:r>
      <w:r w:rsidRPr="00E17F89">
        <w:rPr>
          <w:rFonts w:ascii="Century Gothic" w:hAnsi="Century Gothic" w:cs="Arial"/>
          <w:color w:val="000000"/>
          <w:sz w:val="22"/>
          <w:szCs w:val="22"/>
        </w:rPr>
        <w:tab/>
        <w:t>Electricity metering equipment (a.c.) – Particular requirements –      Part 23: Static meters for reactive energy (classes 2 and 3) IEC 62056-21 Electricity metering – Data exchange for meter reading, tariff and load control – Part 21: Direct local data exchange</w:t>
      </w:r>
    </w:p>
    <w:p w:rsidR="00E17F89" w:rsidRPr="00E17F89" w:rsidRDefault="00E17F89" w:rsidP="00E17F89">
      <w:pPr>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American National Standard Institute (ANSI)</w:t>
      </w:r>
    </w:p>
    <w:p w:rsidR="00E17F89" w:rsidRPr="00E17F89" w:rsidRDefault="00E17F89" w:rsidP="00E17F89">
      <w:pPr>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ANSI C12.20</w:t>
      </w:r>
      <w:r w:rsidRPr="00E17F89">
        <w:rPr>
          <w:rFonts w:ascii="Century Gothic" w:hAnsi="Century Gothic" w:cs="Arial"/>
          <w:color w:val="000000"/>
          <w:sz w:val="22"/>
          <w:szCs w:val="22"/>
        </w:rPr>
        <w:tab/>
        <w:t>American national standard for electricity meters 0.2 and 0.5 accuracy classes</w:t>
      </w:r>
    </w:p>
    <w:p w:rsidR="00E17F89" w:rsidRPr="00E17F89" w:rsidRDefault="00E17F89" w:rsidP="00E17F89">
      <w:pPr>
        <w:tabs>
          <w:tab w:val="left" w:pos="720"/>
        </w:tabs>
        <w:spacing w:line="216" w:lineRule="auto"/>
        <w:rPr>
          <w:rFonts w:ascii="Century Gothic" w:hAnsi="Century Gothic" w:cs="Arial"/>
          <w:b/>
          <w:bCs/>
          <w:color w:val="000000"/>
          <w:sz w:val="22"/>
          <w:szCs w:val="22"/>
        </w:rPr>
      </w:pPr>
    </w:p>
    <w:p w:rsidR="00E17F89" w:rsidRPr="00E17F89" w:rsidRDefault="00E17F89" w:rsidP="00E17F89">
      <w:pPr>
        <w:tabs>
          <w:tab w:val="left" w:pos="720"/>
        </w:tabs>
        <w:spacing w:line="216" w:lineRule="auto"/>
        <w:rPr>
          <w:rFonts w:ascii="Century Gothic" w:hAnsi="Century Gothic" w:cs="Arial"/>
          <w:b/>
          <w:bCs/>
          <w:color w:val="000000"/>
          <w:sz w:val="22"/>
          <w:szCs w:val="22"/>
        </w:rPr>
      </w:pPr>
      <w:r w:rsidRPr="00E17F89">
        <w:rPr>
          <w:rFonts w:ascii="Century Gothic" w:hAnsi="Century Gothic" w:cs="Arial"/>
          <w:b/>
          <w:bCs/>
          <w:color w:val="000000"/>
          <w:sz w:val="22"/>
          <w:szCs w:val="22"/>
        </w:rPr>
        <w:t>Principal requirement:</w:t>
      </w:r>
    </w:p>
    <w:p w:rsidR="00E17F89" w:rsidRPr="00E17F89" w:rsidRDefault="00E17F89" w:rsidP="00E17F89">
      <w:pPr>
        <w:tabs>
          <w:tab w:val="left" w:pos="720"/>
        </w:tabs>
        <w:spacing w:line="216" w:lineRule="auto"/>
        <w:ind w:left="720" w:hanging="720"/>
        <w:rPr>
          <w:rFonts w:ascii="Century Gothic" w:hAnsi="Century Gothic" w:cs="Arial"/>
          <w:b/>
          <w:bCs/>
          <w:color w:val="000000"/>
          <w:sz w:val="22"/>
          <w:szCs w:val="22"/>
        </w:rPr>
      </w:pPr>
      <w:r w:rsidRPr="00E17F89">
        <w:rPr>
          <w:rFonts w:ascii="Century Gothic" w:hAnsi="Century Gothic" w:cs="Arial"/>
          <w:b/>
          <w:bCs/>
          <w:color w:val="000000"/>
          <w:sz w:val="22"/>
          <w:szCs w:val="22"/>
        </w:rPr>
        <w:t>1c.1</w:t>
      </w:r>
      <w:r w:rsidRPr="00E17F89">
        <w:rPr>
          <w:rFonts w:ascii="Century Gothic" w:hAnsi="Century Gothic" w:cs="Arial"/>
          <w:b/>
          <w:bCs/>
          <w:color w:val="000000"/>
          <w:sz w:val="22"/>
          <w:szCs w:val="22"/>
        </w:rPr>
        <w:tab/>
        <w:t>Service conditions and installation:</w:t>
      </w: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The static meter (The meter) shall be dust-proof type and installed in a cabinet (provided by PEA), and suitable for operation under the following conditions:</w:t>
      </w:r>
    </w:p>
    <w:p w:rsidR="00E17F89" w:rsidRPr="00E17F89" w:rsidRDefault="00E17F89" w:rsidP="00E17F89">
      <w:pPr>
        <w:tabs>
          <w:tab w:val="left" w:pos="720"/>
          <w:tab w:val="left" w:pos="1440"/>
          <w:tab w:val="left" w:pos="4140"/>
        </w:tabs>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Altitude</w:t>
      </w:r>
      <w:r w:rsidRPr="00E17F89">
        <w:rPr>
          <w:rFonts w:ascii="Century Gothic" w:hAnsi="Century Gothic" w:cs="Arial"/>
          <w:color w:val="000000"/>
          <w:sz w:val="22"/>
          <w:szCs w:val="22"/>
        </w:rPr>
        <w:tab/>
        <w:t>:  up to 1,000 m above sea level</w:t>
      </w:r>
    </w:p>
    <w:p w:rsidR="00E17F89" w:rsidRPr="00E17F89" w:rsidRDefault="00E17F89" w:rsidP="00E17F89">
      <w:pPr>
        <w:tabs>
          <w:tab w:val="left" w:pos="720"/>
          <w:tab w:val="left" w:pos="1440"/>
          <w:tab w:val="left" w:pos="4140"/>
        </w:tabs>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Ambient air temperature</w:t>
      </w:r>
      <w:r w:rsidRPr="00E17F89">
        <w:rPr>
          <w:rFonts w:ascii="Century Gothic" w:hAnsi="Century Gothic" w:cs="Arial"/>
          <w:color w:val="000000"/>
          <w:sz w:val="22"/>
          <w:szCs w:val="22"/>
        </w:rPr>
        <w:tab/>
        <w:t>:  up to 55</w:t>
      </w:r>
      <w:r w:rsidRPr="00E17F89">
        <w:rPr>
          <w:rFonts w:ascii="Century Gothic" w:hAnsi="Century Gothic" w:cs="Arial"/>
          <w:color w:val="000000"/>
          <w:sz w:val="22"/>
          <w:szCs w:val="22"/>
          <w:vertAlign w:val="superscript"/>
        </w:rPr>
        <w:sym w:font="Symbol" w:char="F0B0"/>
      </w:r>
      <w:r w:rsidRPr="00E17F89">
        <w:rPr>
          <w:rFonts w:ascii="Century Gothic" w:hAnsi="Century Gothic" w:cs="Arial"/>
          <w:color w:val="000000"/>
          <w:sz w:val="22"/>
          <w:szCs w:val="22"/>
        </w:rPr>
        <w:t>C</w:t>
      </w:r>
    </w:p>
    <w:p w:rsidR="00E17F89" w:rsidRPr="00E17F89" w:rsidRDefault="00E17F89" w:rsidP="00E17F89">
      <w:pPr>
        <w:tabs>
          <w:tab w:val="left" w:pos="720"/>
          <w:tab w:val="left" w:pos="1440"/>
          <w:tab w:val="left" w:pos="4140"/>
        </w:tabs>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Average relative humidity in</w:t>
      </w:r>
    </w:p>
    <w:p w:rsidR="00E17F89" w:rsidRPr="00E17F89" w:rsidRDefault="00E17F89" w:rsidP="00E17F89">
      <w:pPr>
        <w:tabs>
          <w:tab w:val="left" w:pos="720"/>
          <w:tab w:val="left" w:pos="1440"/>
          <w:tab w:val="left" w:pos="1620"/>
          <w:tab w:val="left" w:pos="4140"/>
        </w:tabs>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r>
      <w:r w:rsidRPr="00E17F89">
        <w:rPr>
          <w:rFonts w:ascii="Century Gothic" w:hAnsi="Century Gothic" w:cs="Arial"/>
          <w:color w:val="000000"/>
          <w:sz w:val="22"/>
          <w:szCs w:val="22"/>
        </w:rPr>
        <w:tab/>
        <w:t>Any one year</w:t>
      </w:r>
      <w:r w:rsidRPr="00E17F89">
        <w:rPr>
          <w:rFonts w:ascii="Century Gothic" w:hAnsi="Century Gothic" w:cs="Arial"/>
          <w:color w:val="000000"/>
          <w:sz w:val="22"/>
          <w:szCs w:val="22"/>
        </w:rPr>
        <w:tab/>
        <w:t>:  up to 94%</w:t>
      </w:r>
    </w:p>
    <w:p w:rsidR="00E17F89" w:rsidRPr="00E17F89" w:rsidRDefault="00E17F89" w:rsidP="00E17F89">
      <w:pPr>
        <w:tabs>
          <w:tab w:val="left" w:pos="720"/>
          <w:tab w:val="left" w:pos="1440"/>
          <w:tab w:val="left" w:pos="4140"/>
        </w:tabs>
        <w:spacing w:line="216" w:lineRule="auto"/>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Climatic condition</w:t>
      </w:r>
      <w:r w:rsidRPr="00E17F89">
        <w:rPr>
          <w:rFonts w:ascii="Century Gothic" w:hAnsi="Century Gothic" w:cs="Arial"/>
          <w:color w:val="000000"/>
          <w:sz w:val="22"/>
          <w:szCs w:val="22"/>
        </w:rPr>
        <w:tab/>
        <w:t>:  tropical climate</w:t>
      </w:r>
    </w:p>
    <w:p w:rsidR="00E17F89" w:rsidRPr="00E17F89" w:rsidRDefault="00E17F89" w:rsidP="00E17F89">
      <w:pPr>
        <w:tabs>
          <w:tab w:val="left" w:pos="720"/>
          <w:tab w:val="left" w:pos="1440"/>
          <w:tab w:val="left" w:pos="4140"/>
        </w:tabs>
        <w:spacing w:line="120" w:lineRule="auto"/>
        <w:rPr>
          <w:rFonts w:ascii="Century Gothic" w:hAnsi="Century Gothic" w:cs="Arial"/>
          <w:color w:val="000000"/>
          <w:sz w:val="22"/>
          <w:szCs w:val="22"/>
        </w:rPr>
      </w:pPr>
    </w:p>
    <w:p w:rsidR="00E17F89" w:rsidRPr="00E17F89" w:rsidRDefault="00E17F89" w:rsidP="00E17F89">
      <w:pPr>
        <w:tabs>
          <w:tab w:val="left" w:pos="720"/>
          <w:tab w:val="left" w:pos="1440"/>
        </w:tabs>
        <w:spacing w:line="216" w:lineRule="auto"/>
        <w:rPr>
          <w:rFonts w:ascii="Century Gothic" w:hAnsi="Century Gothic" w:cs="Arial"/>
          <w:b/>
          <w:bCs/>
          <w:color w:val="000000"/>
          <w:spacing w:val="2"/>
          <w:sz w:val="22"/>
          <w:szCs w:val="22"/>
        </w:rPr>
      </w:pPr>
      <w:r w:rsidRPr="00E17F89">
        <w:rPr>
          <w:rFonts w:ascii="Century Gothic" w:hAnsi="Century Gothic" w:cs="Arial"/>
          <w:b/>
          <w:bCs/>
          <w:color w:val="000000"/>
          <w:spacing w:val="2"/>
          <w:sz w:val="22"/>
          <w:szCs w:val="22"/>
        </w:rPr>
        <w:t>1c.2</w:t>
      </w:r>
      <w:r w:rsidRPr="00E17F89">
        <w:rPr>
          <w:rFonts w:ascii="Century Gothic" w:hAnsi="Century Gothic" w:cs="Arial"/>
          <w:b/>
          <w:bCs/>
          <w:color w:val="000000"/>
          <w:spacing w:val="2"/>
          <w:sz w:val="22"/>
          <w:szCs w:val="22"/>
        </w:rPr>
        <w:tab/>
        <w:t>Mounting provision:</w:t>
      </w:r>
    </w:p>
    <w:p w:rsidR="00E17F89" w:rsidRPr="00E17F89" w:rsidRDefault="00E17F89" w:rsidP="00E17F89">
      <w:pPr>
        <w:tabs>
          <w:tab w:val="left" w:pos="720"/>
          <w:tab w:val="left" w:pos="990"/>
        </w:tabs>
        <w:spacing w:line="216" w:lineRule="auto"/>
        <w:ind w:left="720" w:hanging="720"/>
        <w:rPr>
          <w:rFonts w:ascii="Century Gothic" w:hAnsi="Century Gothic" w:cs="Arial"/>
          <w:color w:val="000000"/>
          <w:sz w:val="22"/>
          <w:szCs w:val="22"/>
        </w:rPr>
      </w:pPr>
      <w:r w:rsidRPr="00E17F89">
        <w:rPr>
          <w:rFonts w:ascii="Century Gothic" w:hAnsi="Century Gothic" w:cs="Arial"/>
          <w:color w:val="000000"/>
          <w:spacing w:val="2"/>
          <w:sz w:val="22"/>
          <w:szCs w:val="22"/>
        </w:rPr>
        <w:tab/>
        <w:t>The meter</w:t>
      </w:r>
      <w:r w:rsidRPr="00E17F89">
        <w:rPr>
          <w:rFonts w:ascii="Century Gothic" w:hAnsi="Century Gothic" w:cs="Arial"/>
          <w:color w:val="000000"/>
          <w:sz w:val="22"/>
          <w:szCs w:val="22"/>
        </w:rPr>
        <w:t xml:space="preserve"> shall be arranged for three-point mounting, see the enclosed drawing. Mounting holes shall accommodate 5.0 mm mounting screws. The upper mounting hole should be external to the body; and the two (2) lower mounting holes shall be on both sides of the meter-base bottom part which is holding terminal block, and the two (2) lower mounting holes shall be within the area of the perpendicular projection of the terminal cover.</w:t>
      </w:r>
    </w:p>
    <w:p w:rsidR="00E17F89" w:rsidRPr="00E17F89" w:rsidRDefault="00E17F89" w:rsidP="00E17F89">
      <w:pPr>
        <w:tabs>
          <w:tab w:val="left" w:pos="720"/>
        </w:tabs>
        <w:spacing w:line="120" w:lineRule="auto"/>
        <w:rPr>
          <w:rFonts w:ascii="Century Gothic" w:hAnsi="Century Gothic" w:cs="Arial"/>
          <w:b/>
          <w:bCs/>
          <w:color w:val="000000"/>
          <w:sz w:val="22"/>
          <w:szCs w:val="22"/>
        </w:rPr>
      </w:pPr>
      <w:r w:rsidRPr="00E17F89">
        <w:rPr>
          <w:rFonts w:ascii="Century Gothic" w:hAnsi="Century Gothic" w:cs="Arial"/>
          <w:b/>
          <w:bCs/>
          <w:color w:val="000000"/>
          <w:sz w:val="22"/>
          <w:szCs w:val="22"/>
        </w:rPr>
        <w:t xml:space="preserve"> </w:t>
      </w: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b/>
          <w:bCs/>
          <w:color w:val="000000"/>
          <w:sz w:val="22"/>
          <w:szCs w:val="22"/>
        </w:rPr>
        <w:t>1c.3.1</w:t>
      </w:r>
      <w:r w:rsidRPr="00E17F89">
        <w:rPr>
          <w:rFonts w:ascii="Century Gothic" w:hAnsi="Century Gothic" w:cs="Arial"/>
          <w:b/>
          <w:bCs/>
          <w:color w:val="000000"/>
          <w:sz w:val="22"/>
          <w:szCs w:val="22"/>
        </w:rPr>
        <w:tab/>
        <w:t>Maximum demand zero reset</w:t>
      </w:r>
      <w:r w:rsidRPr="00E17F89">
        <w:rPr>
          <w:rFonts w:ascii="Century Gothic" w:hAnsi="Century Gothic" w:cs="Arial"/>
          <w:color w:val="000000"/>
          <w:sz w:val="22"/>
          <w:szCs w:val="22"/>
        </w:rPr>
        <w:t>:</w:t>
      </w:r>
    </w:p>
    <w:p w:rsidR="00E17F89" w:rsidRPr="00E17F89" w:rsidRDefault="00E17F89" w:rsidP="00E17F89">
      <w:pPr>
        <w:tabs>
          <w:tab w:val="left" w:pos="720"/>
        </w:tabs>
        <w:spacing w:line="216" w:lineRule="auto"/>
        <w:ind w:left="720" w:hanging="720"/>
        <w:rPr>
          <w:rFonts w:ascii="Century Gothic" w:hAnsi="Century Gothic" w:cs="Arial"/>
          <w:color w:val="000000"/>
          <w:spacing w:val="-4"/>
          <w:sz w:val="22"/>
          <w:szCs w:val="22"/>
        </w:rPr>
      </w:pPr>
      <w:r w:rsidRPr="00E17F89">
        <w:rPr>
          <w:rFonts w:ascii="Century Gothic" w:hAnsi="Century Gothic" w:cs="Arial"/>
          <w:color w:val="000000"/>
          <w:sz w:val="22"/>
          <w:szCs w:val="22"/>
        </w:rPr>
        <w:tab/>
      </w:r>
      <w:r w:rsidRPr="00E17F89">
        <w:rPr>
          <w:rFonts w:ascii="Century Gothic" w:hAnsi="Century Gothic" w:cs="Arial"/>
          <w:color w:val="000000"/>
          <w:spacing w:val="-4"/>
          <w:sz w:val="22"/>
          <w:szCs w:val="22"/>
        </w:rPr>
        <w:t>The maximum demand zero reset shall be manually initiated via the sealable demand reset button.</w:t>
      </w: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lastRenderedPageBreak/>
        <w:tab/>
        <w:t>The maximum demand shall be automatically reset at predefined date after self-reading.</w:t>
      </w:r>
    </w:p>
    <w:p w:rsidR="00E17F89" w:rsidRPr="00E17F89" w:rsidRDefault="00E17F89" w:rsidP="00E17F89">
      <w:pPr>
        <w:tabs>
          <w:tab w:val="left" w:pos="720"/>
        </w:tabs>
        <w:spacing w:line="120" w:lineRule="auto"/>
        <w:rPr>
          <w:rFonts w:ascii="Century Gothic" w:hAnsi="Century Gothic" w:cs="Arial"/>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b/>
          <w:bCs/>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b/>
          <w:bCs/>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b/>
          <w:bCs/>
          <w:color w:val="000000"/>
          <w:sz w:val="22"/>
          <w:szCs w:val="22"/>
        </w:rPr>
      </w:pPr>
    </w:p>
    <w:p w:rsidR="00E17F89" w:rsidRPr="00E17F89" w:rsidRDefault="00E17F89" w:rsidP="00F063B1">
      <w:pPr>
        <w:tabs>
          <w:tab w:val="left" w:pos="720"/>
        </w:tabs>
        <w:spacing w:line="216" w:lineRule="auto"/>
        <w:rPr>
          <w:rFonts w:ascii="Century Gothic" w:hAnsi="Century Gothic" w:cs="Arial"/>
          <w:b/>
          <w:bCs/>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b/>
          <w:bCs/>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u w:val="single"/>
        </w:rPr>
      </w:pPr>
      <w:r w:rsidRPr="00E17F89">
        <w:rPr>
          <w:rFonts w:ascii="Century Gothic" w:hAnsi="Century Gothic" w:cs="Arial"/>
          <w:b/>
          <w:bCs/>
          <w:color w:val="000000"/>
          <w:sz w:val="22"/>
          <w:szCs w:val="22"/>
        </w:rPr>
        <w:t>1c.3.2</w:t>
      </w:r>
      <w:r w:rsidRPr="00E17F89">
        <w:rPr>
          <w:rFonts w:ascii="Century Gothic" w:hAnsi="Century Gothic" w:cs="Arial"/>
          <w:color w:val="000000"/>
          <w:sz w:val="22"/>
          <w:szCs w:val="22"/>
        </w:rPr>
        <w:tab/>
      </w:r>
      <w:r w:rsidRPr="00E17F89">
        <w:rPr>
          <w:rFonts w:ascii="Century Gothic" w:hAnsi="Century Gothic" w:cs="Arial"/>
          <w:b/>
          <w:bCs/>
          <w:color w:val="000000"/>
          <w:sz w:val="22"/>
          <w:szCs w:val="22"/>
        </w:rPr>
        <w:t>Terminal and terminal block</w:t>
      </w: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i/>
          <w:iCs/>
          <w:color w:val="000000"/>
          <w:sz w:val="22"/>
          <w:szCs w:val="22"/>
        </w:rPr>
        <w:tab/>
      </w:r>
      <w:r w:rsidRPr="00E17F89">
        <w:rPr>
          <w:rFonts w:ascii="Century Gothic" w:hAnsi="Century Gothic" w:cs="Arial"/>
          <w:color w:val="000000"/>
          <w:sz w:val="22"/>
          <w:szCs w:val="22"/>
        </w:rPr>
        <w:t>Terminals shall be made of high-conductivity brass with nickel plated or tin plated and suitable for the sizes of insulated cables as follows:</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635"/>
        <w:gridCol w:w="1636"/>
        <w:gridCol w:w="1680"/>
        <w:gridCol w:w="1681"/>
      </w:tblGrid>
      <w:tr w:rsidR="00E17F89" w:rsidRPr="00E17F89" w:rsidTr="00B62BD2">
        <w:trPr>
          <w:cantSplit/>
          <w:jc w:val="center"/>
        </w:trPr>
        <w:tc>
          <w:tcPr>
            <w:tcW w:w="1350" w:type="dxa"/>
            <w:vMerge w:val="restart"/>
            <w:vAlign w:val="center"/>
          </w:tcPr>
          <w:p w:rsidR="00E17F89" w:rsidRPr="00E17F89" w:rsidRDefault="00E17F89" w:rsidP="00B62BD2">
            <w:pPr>
              <w:pStyle w:val="Heading6"/>
              <w:spacing w:line="216" w:lineRule="auto"/>
              <w:rPr>
                <w:rFonts w:ascii="Century Gothic" w:hAnsi="Century Gothic"/>
                <w:b w:val="0"/>
                <w:bCs w:val="0"/>
                <w:color w:val="000000"/>
                <w:sz w:val="22"/>
                <w:szCs w:val="22"/>
              </w:rPr>
            </w:pPr>
            <w:r w:rsidRPr="00E17F89">
              <w:rPr>
                <w:rFonts w:ascii="Century Gothic" w:hAnsi="Century Gothic"/>
                <w:b w:val="0"/>
                <w:bCs w:val="0"/>
                <w:color w:val="000000"/>
                <w:sz w:val="22"/>
                <w:szCs w:val="22"/>
              </w:rPr>
              <w:t>Meter rating</w:t>
            </w:r>
          </w:p>
          <w:p w:rsidR="00E17F89" w:rsidRPr="00E17F89" w:rsidRDefault="00E17F89" w:rsidP="00B62BD2">
            <w:pPr>
              <w:jc w:val="center"/>
              <w:rPr>
                <w:rFonts w:ascii="Century Gothic" w:hAnsi="Century Gothic" w:cs="Arial"/>
                <w:color w:val="000000"/>
                <w:sz w:val="22"/>
                <w:szCs w:val="22"/>
              </w:rPr>
            </w:pPr>
            <w:r w:rsidRPr="00E17F89">
              <w:rPr>
                <w:rFonts w:ascii="Century Gothic" w:hAnsi="Century Gothic" w:cs="Arial"/>
                <w:color w:val="000000"/>
                <w:sz w:val="22"/>
                <w:szCs w:val="22"/>
              </w:rPr>
              <w:t>(A)</w:t>
            </w:r>
          </w:p>
        </w:tc>
        <w:tc>
          <w:tcPr>
            <w:tcW w:w="6632" w:type="dxa"/>
            <w:gridSpan w:val="4"/>
            <w:vAlign w:val="center"/>
          </w:tcPr>
          <w:p w:rsidR="00E17F89" w:rsidRPr="00E17F89" w:rsidRDefault="00E17F89" w:rsidP="00B62BD2">
            <w:pPr>
              <w:pStyle w:val="Heading6"/>
              <w:spacing w:line="216" w:lineRule="auto"/>
              <w:rPr>
                <w:rFonts w:ascii="Century Gothic" w:hAnsi="Century Gothic"/>
                <w:b w:val="0"/>
                <w:bCs w:val="0"/>
                <w:color w:val="000000"/>
                <w:sz w:val="22"/>
                <w:szCs w:val="22"/>
              </w:rPr>
            </w:pPr>
            <w:r w:rsidRPr="00E17F89">
              <w:rPr>
                <w:rFonts w:ascii="Century Gothic" w:hAnsi="Century Gothic"/>
                <w:b w:val="0"/>
                <w:bCs w:val="0"/>
                <w:color w:val="000000"/>
                <w:sz w:val="22"/>
                <w:szCs w:val="22"/>
              </w:rPr>
              <w:t>Applicable to Copper and Aluminum Conductors</w:t>
            </w:r>
          </w:p>
        </w:tc>
      </w:tr>
      <w:tr w:rsidR="00E17F89" w:rsidRPr="00E17F89" w:rsidTr="00B62BD2">
        <w:trPr>
          <w:cantSplit/>
          <w:jc w:val="center"/>
        </w:trPr>
        <w:tc>
          <w:tcPr>
            <w:tcW w:w="1350" w:type="dxa"/>
            <w:vMerge/>
          </w:tcPr>
          <w:p w:rsidR="00E17F89" w:rsidRPr="00E17F89" w:rsidRDefault="00E17F89" w:rsidP="00B62BD2">
            <w:pPr>
              <w:spacing w:line="216" w:lineRule="auto"/>
              <w:rPr>
                <w:rFonts w:ascii="Century Gothic" w:hAnsi="Century Gothic" w:cs="Arial"/>
                <w:color w:val="000000"/>
                <w:sz w:val="22"/>
                <w:szCs w:val="22"/>
              </w:rPr>
            </w:pPr>
          </w:p>
        </w:tc>
        <w:tc>
          <w:tcPr>
            <w:tcW w:w="3271" w:type="dxa"/>
            <w:gridSpan w:val="2"/>
          </w:tcPr>
          <w:p w:rsidR="00E17F89" w:rsidRPr="00E17F89" w:rsidRDefault="00E17F89" w:rsidP="00B62BD2">
            <w:pPr>
              <w:pStyle w:val="Heading6"/>
              <w:spacing w:line="216" w:lineRule="auto"/>
              <w:rPr>
                <w:rFonts w:ascii="Century Gothic" w:hAnsi="Century Gothic"/>
                <w:b w:val="0"/>
                <w:bCs w:val="0"/>
                <w:color w:val="000000"/>
                <w:sz w:val="22"/>
                <w:szCs w:val="22"/>
              </w:rPr>
            </w:pPr>
            <w:r w:rsidRPr="00E17F89">
              <w:rPr>
                <w:rFonts w:ascii="Century Gothic" w:hAnsi="Century Gothic"/>
                <w:b w:val="0"/>
                <w:bCs w:val="0"/>
                <w:color w:val="000000"/>
                <w:sz w:val="22"/>
                <w:szCs w:val="22"/>
              </w:rPr>
              <w:t>Copper</w:t>
            </w:r>
          </w:p>
        </w:tc>
        <w:tc>
          <w:tcPr>
            <w:tcW w:w="3361" w:type="dxa"/>
            <w:gridSpan w:val="2"/>
          </w:tcPr>
          <w:p w:rsidR="00E17F89" w:rsidRPr="00E17F89" w:rsidRDefault="00E17F89" w:rsidP="00B62BD2">
            <w:pPr>
              <w:pStyle w:val="Heading6"/>
              <w:spacing w:line="216" w:lineRule="auto"/>
              <w:rPr>
                <w:rFonts w:ascii="Century Gothic" w:hAnsi="Century Gothic"/>
                <w:b w:val="0"/>
                <w:bCs w:val="0"/>
                <w:color w:val="000000"/>
                <w:sz w:val="22"/>
                <w:szCs w:val="22"/>
              </w:rPr>
            </w:pPr>
            <w:r w:rsidRPr="00E17F89">
              <w:rPr>
                <w:rFonts w:ascii="Century Gothic" w:hAnsi="Century Gothic"/>
                <w:b w:val="0"/>
                <w:bCs w:val="0"/>
                <w:color w:val="000000"/>
                <w:sz w:val="22"/>
                <w:szCs w:val="22"/>
              </w:rPr>
              <w:t>Aluminum</w:t>
            </w:r>
          </w:p>
        </w:tc>
      </w:tr>
      <w:tr w:rsidR="00E17F89" w:rsidRPr="00E17F89" w:rsidTr="00B62BD2">
        <w:trPr>
          <w:cantSplit/>
          <w:jc w:val="center"/>
        </w:trPr>
        <w:tc>
          <w:tcPr>
            <w:tcW w:w="1350" w:type="dxa"/>
            <w:vMerge/>
          </w:tcPr>
          <w:p w:rsidR="00E17F89" w:rsidRPr="00E17F89" w:rsidRDefault="00E17F89" w:rsidP="00B62BD2">
            <w:pPr>
              <w:spacing w:line="216" w:lineRule="auto"/>
              <w:rPr>
                <w:rFonts w:ascii="Century Gothic" w:hAnsi="Century Gothic" w:cs="Arial"/>
                <w:color w:val="000000"/>
                <w:sz w:val="22"/>
                <w:szCs w:val="22"/>
              </w:rPr>
            </w:pPr>
          </w:p>
        </w:tc>
        <w:tc>
          <w:tcPr>
            <w:tcW w:w="1635"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Diameter (mm)</w:t>
            </w:r>
          </w:p>
        </w:tc>
        <w:tc>
          <w:tcPr>
            <w:tcW w:w="1636"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Size (mm</w:t>
            </w:r>
            <w:r w:rsidRPr="00E17F89">
              <w:rPr>
                <w:rFonts w:ascii="Century Gothic" w:hAnsi="Century Gothic" w:cs="Arial"/>
                <w:color w:val="000000"/>
                <w:sz w:val="22"/>
                <w:szCs w:val="22"/>
                <w:vertAlign w:val="superscript"/>
              </w:rPr>
              <w:t>2</w:t>
            </w:r>
            <w:r w:rsidRPr="00E17F89">
              <w:rPr>
                <w:rFonts w:ascii="Century Gothic" w:hAnsi="Century Gothic" w:cs="Arial"/>
                <w:color w:val="000000"/>
                <w:sz w:val="22"/>
                <w:szCs w:val="22"/>
              </w:rPr>
              <w:t>)</w:t>
            </w:r>
          </w:p>
        </w:tc>
        <w:tc>
          <w:tcPr>
            <w:tcW w:w="1680"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Diameter (mm)</w:t>
            </w:r>
          </w:p>
        </w:tc>
        <w:tc>
          <w:tcPr>
            <w:tcW w:w="1681"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Size (mm</w:t>
            </w:r>
            <w:r w:rsidRPr="00E17F89">
              <w:rPr>
                <w:rFonts w:ascii="Century Gothic" w:hAnsi="Century Gothic" w:cs="Arial"/>
                <w:color w:val="000000"/>
                <w:sz w:val="22"/>
                <w:szCs w:val="22"/>
                <w:vertAlign w:val="superscript"/>
              </w:rPr>
              <w:t>2</w:t>
            </w:r>
            <w:r w:rsidRPr="00E17F89">
              <w:rPr>
                <w:rFonts w:ascii="Century Gothic" w:hAnsi="Century Gothic" w:cs="Arial"/>
                <w:color w:val="000000"/>
                <w:sz w:val="22"/>
                <w:szCs w:val="22"/>
              </w:rPr>
              <w:t>)</w:t>
            </w:r>
          </w:p>
        </w:tc>
      </w:tr>
      <w:tr w:rsidR="00E17F89" w:rsidRPr="00E17F89" w:rsidTr="00B62BD2">
        <w:trPr>
          <w:jc w:val="center"/>
        </w:trPr>
        <w:tc>
          <w:tcPr>
            <w:tcW w:w="1350"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 xml:space="preserve">5 </w:t>
            </w:r>
          </w:p>
        </w:tc>
        <w:tc>
          <w:tcPr>
            <w:tcW w:w="1635"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4.2</w:t>
            </w:r>
          </w:p>
        </w:tc>
        <w:tc>
          <w:tcPr>
            <w:tcW w:w="1636"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10</w:t>
            </w:r>
          </w:p>
        </w:tc>
        <w:tc>
          <w:tcPr>
            <w:tcW w:w="1680"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w:t>
            </w:r>
          </w:p>
        </w:tc>
        <w:tc>
          <w:tcPr>
            <w:tcW w:w="1681"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w:t>
            </w:r>
          </w:p>
        </w:tc>
      </w:tr>
      <w:tr w:rsidR="00E17F89" w:rsidRPr="00E17F89" w:rsidTr="00B62BD2">
        <w:trPr>
          <w:jc w:val="center"/>
        </w:trPr>
        <w:tc>
          <w:tcPr>
            <w:tcW w:w="1350"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 xml:space="preserve">10(100) </w:t>
            </w:r>
          </w:p>
        </w:tc>
        <w:tc>
          <w:tcPr>
            <w:tcW w:w="1635"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7.7</w:t>
            </w:r>
          </w:p>
        </w:tc>
        <w:tc>
          <w:tcPr>
            <w:tcW w:w="1636"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35</w:t>
            </w:r>
          </w:p>
        </w:tc>
        <w:tc>
          <w:tcPr>
            <w:tcW w:w="1680"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9.0</w:t>
            </w:r>
          </w:p>
        </w:tc>
        <w:tc>
          <w:tcPr>
            <w:tcW w:w="1681" w:type="dxa"/>
          </w:tcPr>
          <w:p w:rsidR="00E17F89" w:rsidRPr="00E17F89" w:rsidRDefault="00E17F89" w:rsidP="00B62BD2">
            <w:pPr>
              <w:spacing w:line="216" w:lineRule="auto"/>
              <w:jc w:val="center"/>
              <w:rPr>
                <w:rFonts w:ascii="Century Gothic" w:hAnsi="Century Gothic" w:cs="Arial"/>
                <w:color w:val="000000"/>
                <w:sz w:val="22"/>
                <w:szCs w:val="22"/>
              </w:rPr>
            </w:pPr>
            <w:r w:rsidRPr="00E17F89">
              <w:rPr>
                <w:rFonts w:ascii="Century Gothic" w:hAnsi="Century Gothic" w:cs="Arial"/>
                <w:color w:val="000000"/>
                <w:sz w:val="22"/>
                <w:szCs w:val="22"/>
              </w:rPr>
              <w:t>50</w:t>
            </w:r>
          </w:p>
        </w:tc>
      </w:tr>
    </w:tbl>
    <w:p w:rsidR="00E17F89" w:rsidRPr="00E17F89" w:rsidRDefault="00E17F89" w:rsidP="00E17F89">
      <w:pPr>
        <w:tabs>
          <w:tab w:val="left" w:pos="720"/>
        </w:tabs>
        <w:spacing w:line="120" w:lineRule="auto"/>
        <w:ind w:left="720" w:hanging="720"/>
        <w:rPr>
          <w:rFonts w:ascii="Century Gothic" w:hAnsi="Century Gothic" w:cs="Arial"/>
          <w:color w:val="000000"/>
          <w:spacing w:val="4"/>
          <w:sz w:val="22"/>
          <w:szCs w:val="22"/>
        </w:rPr>
      </w:pPr>
    </w:p>
    <w:p w:rsidR="00E17F89" w:rsidRPr="00E17F89" w:rsidRDefault="00E17F89" w:rsidP="00E17F89">
      <w:pPr>
        <w:tabs>
          <w:tab w:val="left" w:pos="720"/>
        </w:tabs>
        <w:spacing w:line="216" w:lineRule="auto"/>
        <w:ind w:left="720" w:hanging="720"/>
        <w:rPr>
          <w:rFonts w:ascii="Century Gothic" w:hAnsi="Century Gothic" w:cs="Arial"/>
          <w:color w:val="000000"/>
          <w:spacing w:val="4"/>
          <w:sz w:val="22"/>
          <w:szCs w:val="22"/>
        </w:rPr>
      </w:pPr>
      <w:r w:rsidRPr="00E17F89">
        <w:rPr>
          <w:rFonts w:ascii="Century Gothic" w:hAnsi="Century Gothic" w:cs="Arial"/>
          <w:color w:val="000000"/>
          <w:spacing w:val="4"/>
          <w:sz w:val="22"/>
          <w:szCs w:val="22"/>
        </w:rPr>
        <w:tab/>
        <w:t xml:space="preserve">The meter having rated current of 5 A shall be provided with terminals suitable for transformer-operation; but the others shall be connected directly to the line. The insulating barriers in the terminal block shall be designed and constructed for providing protection against accidental short-circuiting. </w:t>
      </w:r>
    </w:p>
    <w:p w:rsidR="00E17F89" w:rsidRPr="00E17F89" w:rsidRDefault="00E17F89" w:rsidP="00E17F89">
      <w:pPr>
        <w:tabs>
          <w:tab w:val="left" w:pos="720"/>
        </w:tabs>
        <w:ind w:left="720" w:hanging="720"/>
        <w:rPr>
          <w:rFonts w:ascii="Century Gothic" w:hAnsi="Century Gothic" w:cs="Arial"/>
          <w:color w:val="000000"/>
          <w:spacing w:val="2"/>
          <w:sz w:val="22"/>
          <w:szCs w:val="22"/>
        </w:rPr>
      </w:pPr>
      <w:r w:rsidRPr="00E17F89">
        <w:rPr>
          <w:rFonts w:ascii="Century Gothic" w:hAnsi="Century Gothic" w:cs="Arial"/>
          <w:color w:val="000000"/>
          <w:spacing w:val="2"/>
          <w:sz w:val="22"/>
          <w:szCs w:val="22"/>
        </w:rPr>
        <w:tab/>
      </w:r>
    </w:p>
    <w:p w:rsidR="00E17F89" w:rsidRPr="00E17F89" w:rsidRDefault="00E17F89" w:rsidP="00E17F89">
      <w:pPr>
        <w:tabs>
          <w:tab w:val="left" w:pos="720"/>
        </w:tabs>
        <w:ind w:left="720" w:hanging="720"/>
        <w:rPr>
          <w:rFonts w:ascii="Century Gothic" w:hAnsi="Century Gothic" w:cs="Arial"/>
          <w:color w:val="000000"/>
          <w:spacing w:val="2"/>
          <w:sz w:val="22"/>
          <w:szCs w:val="22"/>
        </w:rPr>
      </w:pPr>
      <w:r w:rsidRPr="00E17F89">
        <w:rPr>
          <w:rFonts w:ascii="Century Gothic" w:hAnsi="Century Gothic" w:cs="Arial"/>
          <w:b/>
          <w:bCs/>
          <w:color w:val="000000"/>
          <w:sz w:val="22"/>
          <w:szCs w:val="22"/>
        </w:rPr>
        <w:t>1c.3.3</w:t>
      </w:r>
      <w:r w:rsidRPr="00E17F89">
        <w:rPr>
          <w:rFonts w:ascii="Century Gothic" w:hAnsi="Century Gothic" w:cs="Arial"/>
          <w:color w:val="000000"/>
          <w:spacing w:val="2"/>
          <w:sz w:val="22"/>
          <w:szCs w:val="22"/>
        </w:rPr>
        <w:tab/>
      </w:r>
      <w:r w:rsidRPr="00E17F89">
        <w:rPr>
          <w:rFonts w:ascii="Century Gothic" w:hAnsi="Century Gothic" w:cs="Arial"/>
          <w:b/>
          <w:bCs/>
          <w:color w:val="000000"/>
          <w:spacing w:val="2"/>
          <w:sz w:val="22"/>
          <w:szCs w:val="22"/>
        </w:rPr>
        <w:t>Potential circuit (direct-connected type)</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pacing w:val="2"/>
          <w:sz w:val="22"/>
          <w:szCs w:val="22"/>
        </w:rPr>
        <w:tab/>
      </w:r>
      <w:r w:rsidRPr="00E17F89">
        <w:rPr>
          <w:rFonts w:ascii="Century Gothic" w:hAnsi="Century Gothic" w:cs="Arial"/>
          <w:color w:val="000000"/>
          <w:sz w:val="22"/>
          <w:szCs w:val="22"/>
        </w:rPr>
        <w:t>The connection point(s) of potential circuit shall be only made inside the meter cover. The mentioned connection point(s) with provision of test link(s) is preferable.</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pacing w:val="4"/>
          <w:sz w:val="22"/>
          <w:szCs w:val="22"/>
        </w:rPr>
        <w:tab/>
      </w:r>
      <w:r w:rsidRPr="00E17F89">
        <w:rPr>
          <w:rFonts w:ascii="Century Gothic" w:hAnsi="Century Gothic" w:cs="Arial"/>
          <w:color w:val="000000"/>
          <w:spacing w:val="2"/>
          <w:sz w:val="22"/>
          <w:szCs w:val="22"/>
        </w:rPr>
        <w:tab/>
      </w:r>
    </w:p>
    <w:p w:rsidR="00E17F89" w:rsidRPr="00E17F89" w:rsidRDefault="00E17F89" w:rsidP="00E17F89">
      <w:pPr>
        <w:tabs>
          <w:tab w:val="left" w:pos="720"/>
        </w:tabs>
        <w:ind w:left="720" w:hanging="720"/>
        <w:rPr>
          <w:rFonts w:ascii="Century Gothic" w:hAnsi="Century Gothic" w:cs="Arial"/>
          <w:i/>
          <w:iCs/>
          <w:color w:val="000000"/>
          <w:sz w:val="22"/>
          <w:szCs w:val="22"/>
        </w:rPr>
      </w:pPr>
      <w:r w:rsidRPr="00E17F89">
        <w:rPr>
          <w:rFonts w:ascii="Century Gothic" w:hAnsi="Century Gothic" w:cs="Arial"/>
          <w:b/>
          <w:bCs/>
          <w:color w:val="000000"/>
          <w:sz w:val="22"/>
          <w:szCs w:val="22"/>
        </w:rPr>
        <w:t>1c.3.4</w:t>
      </w:r>
      <w:r w:rsidRPr="00E17F89">
        <w:rPr>
          <w:rFonts w:ascii="Century Gothic" w:hAnsi="Century Gothic" w:cs="Arial"/>
          <w:color w:val="000000"/>
          <w:sz w:val="22"/>
          <w:szCs w:val="22"/>
        </w:rPr>
        <w:tab/>
      </w:r>
      <w:r w:rsidRPr="00E17F89">
        <w:rPr>
          <w:rFonts w:ascii="Century Gothic" w:hAnsi="Century Gothic" w:cs="Arial"/>
          <w:b/>
          <w:bCs/>
          <w:color w:val="000000"/>
          <w:sz w:val="22"/>
          <w:szCs w:val="22"/>
        </w:rPr>
        <w:t>Meter cover</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 xml:space="preserve">The meter cover shall have provision for security sealing. </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In case the gasket of the meter cover is used for protecting meter cover against moisture, dust and insects; the gasket shall be of weather and aging resistant material, neoprene or equivalent.</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p>
    <w:p w:rsidR="00E17F89" w:rsidRPr="00E17F89" w:rsidRDefault="00E17F89" w:rsidP="00E17F89">
      <w:pPr>
        <w:tabs>
          <w:tab w:val="left" w:pos="720"/>
        </w:tabs>
        <w:ind w:left="720" w:hanging="720"/>
        <w:rPr>
          <w:rFonts w:ascii="Century Gothic" w:hAnsi="Century Gothic" w:cs="Arial"/>
          <w:b/>
          <w:bCs/>
          <w:color w:val="000000"/>
          <w:sz w:val="22"/>
          <w:szCs w:val="22"/>
        </w:rPr>
      </w:pPr>
      <w:r w:rsidRPr="00E17F89">
        <w:rPr>
          <w:rFonts w:ascii="Century Gothic" w:hAnsi="Century Gothic" w:cs="Arial"/>
          <w:b/>
          <w:bCs/>
          <w:color w:val="000000"/>
          <w:sz w:val="22"/>
          <w:szCs w:val="22"/>
        </w:rPr>
        <w:t>1c.3.5</w:t>
      </w:r>
      <w:r w:rsidRPr="00E17F89">
        <w:rPr>
          <w:rFonts w:ascii="Century Gothic" w:hAnsi="Century Gothic" w:cs="Arial"/>
          <w:b/>
          <w:bCs/>
          <w:color w:val="000000"/>
          <w:sz w:val="22"/>
          <w:szCs w:val="22"/>
        </w:rPr>
        <w:tab/>
        <w:t>Terminal cover</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Each unit of the meter shall be equipped with an extended terminal cover. The terminal cover shall be suitable for cables incoming and outgoing vertically from the bottom, and shall have provision for security sealing.</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 xml:space="preserve">If the terminal cover is of metal, it shall have the neoprene sheet, or equivalent, </w:t>
      </w:r>
      <w:r w:rsidRPr="00E17F89">
        <w:rPr>
          <w:rFonts w:ascii="Century Gothic" w:hAnsi="Century Gothic" w:cs="Arial"/>
          <w:color w:val="000000"/>
          <w:spacing w:val="4"/>
          <w:sz w:val="22"/>
          <w:szCs w:val="22"/>
        </w:rPr>
        <w:t>attached to the terminal cover</w:t>
      </w:r>
      <w:r w:rsidRPr="00E17F89">
        <w:rPr>
          <w:rFonts w:ascii="Century Gothic" w:hAnsi="Century Gothic" w:cs="Arial"/>
          <w:color w:val="000000"/>
          <w:sz w:val="22"/>
          <w:szCs w:val="22"/>
        </w:rPr>
        <w:t xml:space="preserve"> for </w:t>
      </w:r>
      <w:r w:rsidRPr="00E17F89">
        <w:rPr>
          <w:rFonts w:ascii="Century Gothic" w:hAnsi="Century Gothic" w:cs="Arial"/>
          <w:color w:val="000000"/>
          <w:spacing w:val="4"/>
          <w:sz w:val="22"/>
          <w:szCs w:val="22"/>
        </w:rPr>
        <w:t>protection against accidental short-circuiting</w:t>
      </w:r>
      <w:r w:rsidRPr="00E17F89">
        <w:rPr>
          <w:rFonts w:ascii="Century Gothic" w:hAnsi="Century Gothic" w:cs="Arial"/>
          <w:color w:val="000000"/>
          <w:sz w:val="22"/>
          <w:szCs w:val="22"/>
        </w:rPr>
        <w:t>; if the terminal cover is of insulating material, the sheet may not be required</w:t>
      </w:r>
      <w:r w:rsidRPr="00E17F89">
        <w:rPr>
          <w:rFonts w:ascii="Century Gothic" w:hAnsi="Century Gothic" w:cs="Arial"/>
          <w:color w:val="000000"/>
          <w:spacing w:val="4"/>
          <w:sz w:val="22"/>
          <w:szCs w:val="22"/>
        </w:rPr>
        <w:t>.</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The connection diagram of the meter shall be printed on the terminal cover.</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p>
    <w:p w:rsidR="00E17F89" w:rsidRPr="00E17F89" w:rsidRDefault="00E17F89" w:rsidP="00E17F89">
      <w:pPr>
        <w:tabs>
          <w:tab w:val="left" w:pos="720"/>
        </w:tabs>
        <w:ind w:left="720" w:hanging="720"/>
        <w:rPr>
          <w:rFonts w:ascii="Century Gothic" w:hAnsi="Century Gothic" w:cs="Arial"/>
          <w:b/>
          <w:bCs/>
          <w:color w:val="000000"/>
          <w:sz w:val="22"/>
          <w:szCs w:val="22"/>
        </w:rPr>
      </w:pPr>
      <w:r w:rsidRPr="00E17F89">
        <w:rPr>
          <w:rFonts w:ascii="Century Gothic" w:hAnsi="Century Gothic" w:cs="Arial"/>
          <w:b/>
          <w:bCs/>
          <w:color w:val="000000"/>
          <w:sz w:val="22"/>
          <w:szCs w:val="22"/>
        </w:rPr>
        <w:t>1c.3.6</w:t>
      </w:r>
      <w:r w:rsidRPr="00E17F89">
        <w:rPr>
          <w:rFonts w:ascii="Century Gothic" w:hAnsi="Century Gothic" w:cs="Arial"/>
          <w:color w:val="000000"/>
          <w:sz w:val="22"/>
          <w:szCs w:val="22"/>
        </w:rPr>
        <w:tab/>
      </w:r>
      <w:r w:rsidRPr="00E17F89">
        <w:rPr>
          <w:rFonts w:ascii="Century Gothic" w:hAnsi="Century Gothic" w:cs="Arial"/>
          <w:b/>
          <w:bCs/>
          <w:color w:val="000000"/>
          <w:sz w:val="22"/>
          <w:szCs w:val="22"/>
        </w:rPr>
        <w:t>Nameplate</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The inscription on nameplate shall be marked in English according to the relevant standard, and marked with three (3) additional marks as follows:</w:t>
      </w:r>
    </w:p>
    <w:p w:rsidR="00E17F89" w:rsidRPr="00E17F89" w:rsidRDefault="00E17F89" w:rsidP="00E17F89">
      <w:pPr>
        <w:ind w:left="1170" w:hanging="450"/>
        <w:rPr>
          <w:rFonts w:ascii="Century Gothic" w:hAnsi="Century Gothic" w:cs="Arial"/>
          <w:color w:val="000000"/>
          <w:sz w:val="22"/>
          <w:szCs w:val="22"/>
        </w:rPr>
      </w:pPr>
      <w:r w:rsidRPr="00E17F89">
        <w:rPr>
          <w:rFonts w:ascii="Century Gothic" w:hAnsi="Century Gothic" w:cs="Arial"/>
          <w:color w:val="000000"/>
          <w:sz w:val="22"/>
          <w:szCs w:val="22"/>
        </w:rPr>
        <w:t>(1)</w:t>
      </w:r>
      <w:r w:rsidRPr="00E17F89">
        <w:rPr>
          <w:rFonts w:ascii="Century Gothic" w:hAnsi="Century Gothic" w:cs="Arial"/>
          <w:color w:val="000000"/>
          <w:sz w:val="22"/>
          <w:szCs w:val="22"/>
        </w:rPr>
        <w:tab/>
        <w:t>SUPPLIED BY PROVINCIAL ELECTRICITY AUTHORITY</w:t>
      </w:r>
    </w:p>
    <w:p w:rsidR="00E17F89" w:rsidRPr="00E17F89" w:rsidRDefault="00E17F89" w:rsidP="00E17F89">
      <w:pPr>
        <w:pStyle w:val="BodyText2"/>
        <w:tabs>
          <w:tab w:val="left" w:pos="1170"/>
          <w:tab w:val="left" w:pos="1980"/>
          <w:tab w:val="left" w:pos="2160"/>
        </w:tabs>
        <w:spacing w:line="240" w:lineRule="auto"/>
        <w:ind w:left="2250" w:hanging="1530"/>
        <w:rPr>
          <w:rFonts w:ascii="Century Gothic" w:hAnsi="Century Gothic" w:cs="Arial"/>
          <w:color w:val="000000"/>
          <w:sz w:val="22"/>
          <w:szCs w:val="22"/>
        </w:rPr>
      </w:pPr>
      <w:r w:rsidRPr="00E17F89">
        <w:rPr>
          <w:rFonts w:ascii="Century Gothic" w:hAnsi="Century Gothic" w:cs="Arial"/>
          <w:color w:val="000000"/>
          <w:sz w:val="22"/>
          <w:szCs w:val="22"/>
        </w:rPr>
        <w:t xml:space="preserve">(2) </w:t>
      </w:r>
      <w:r w:rsidRPr="00E17F89">
        <w:rPr>
          <w:rFonts w:ascii="Century Gothic" w:hAnsi="Century Gothic" w:cs="Arial"/>
          <w:color w:val="000000"/>
          <w:sz w:val="22"/>
          <w:szCs w:val="22"/>
        </w:rPr>
        <w:tab/>
        <w:t xml:space="preserve">PEA </w:t>
      </w:r>
      <w:r w:rsidRPr="00E17F89">
        <w:rPr>
          <w:rFonts w:ascii="Century Gothic" w:hAnsi="Century Gothic" w:cs="Arial"/>
          <w:color w:val="000000"/>
          <w:sz w:val="22"/>
          <w:szCs w:val="22"/>
        </w:rPr>
        <w:tab/>
        <w:t>:</w:t>
      </w:r>
      <w:r w:rsidRPr="00E17F89">
        <w:rPr>
          <w:rFonts w:ascii="Century Gothic" w:hAnsi="Century Gothic" w:cs="Arial"/>
          <w:color w:val="000000"/>
          <w:sz w:val="22"/>
          <w:szCs w:val="22"/>
        </w:rPr>
        <w:tab/>
        <w:t>(The number to be marked on the nameplate shall be given by PEA after the final of bid consideration.)</w:t>
      </w:r>
    </w:p>
    <w:p w:rsidR="00E17F89" w:rsidRPr="00E17F89" w:rsidRDefault="00E17F89" w:rsidP="00E17F89">
      <w:pPr>
        <w:pStyle w:val="BodyTextIndent2"/>
        <w:tabs>
          <w:tab w:val="left" w:pos="1170"/>
          <w:tab w:val="left" w:pos="1350"/>
          <w:tab w:val="left" w:pos="1800"/>
          <w:tab w:val="left" w:pos="1980"/>
          <w:tab w:val="left" w:pos="2160"/>
          <w:tab w:val="left" w:pos="2430"/>
        </w:tabs>
        <w:spacing w:line="240" w:lineRule="auto"/>
        <w:ind w:left="2250" w:hanging="1530"/>
        <w:rPr>
          <w:rFonts w:ascii="Century Gothic" w:hAnsi="Century Gothic" w:cs="Arial"/>
          <w:color w:val="000000"/>
          <w:sz w:val="22"/>
          <w:szCs w:val="22"/>
        </w:rPr>
      </w:pPr>
      <w:r w:rsidRPr="00E17F89">
        <w:rPr>
          <w:rFonts w:ascii="Century Gothic" w:hAnsi="Century Gothic" w:cs="Arial"/>
          <w:color w:val="000000"/>
          <w:sz w:val="22"/>
          <w:szCs w:val="22"/>
        </w:rPr>
        <w:t xml:space="preserve">(3) </w:t>
      </w:r>
      <w:r w:rsidRPr="00E17F89">
        <w:rPr>
          <w:rFonts w:ascii="Century Gothic" w:hAnsi="Century Gothic" w:cs="Arial"/>
          <w:color w:val="000000"/>
          <w:sz w:val="22"/>
          <w:szCs w:val="22"/>
          <w:cs/>
        </w:rPr>
        <w:tab/>
      </w:r>
      <w:r w:rsidRPr="00E17F89">
        <w:rPr>
          <w:rFonts w:ascii="Century Gothic" w:hAnsi="Century Gothic" w:cs="Arial"/>
          <w:color w:val="000000"/>
          <w:sz w:val="22"/>
          <w:szCs w:val="22"/>
        </w:rPr>
        <w:t xml:space="preserve">Barcode </w:t>
      </w:r>
      <w:r w:rsidRPr="00E17F89">
        <w:rPr>
          <w:rFonts w:ascii="Century Gothic" w:hAnsi="Century Gothic" w:cs="Arial"/>
          <w:color w:val="000000"/>
          <w:sz w:val="22"/>
          <w:szCs w:val="22"/>
        </w:rPr>
        <w:tab/>
        <w:t>:</w:t>
      </w:r>
      <w:r w:rsidRPr="00E17F89">
        <w:rPr>
          <w:rFonts w:ascii="Century Gothic" w:hAnsi="Century Gothic" w:cs="Arial"/>
          <w:color w:val="000000"/>
          <w:sz w:val="22"/>
          <w:szCs w:val="22"/>
        </w:rPr>
        <w:tab/>
      </w:r>
      <w:r w:rsidRPr="00E17F89">
        <w:rPr>
          <w:rFonts w:ascii="Century Gothic" w:hAnsi="Century Gothic" w:cs="Arial"/>
          <w:color w:val="000000"/>
          <w:spacing w:val="4"/>
          <w:sz w:val="22"/>
          <w:szCs w:val="22"/>
        </w:rPr>
        <w:t>(</w:t>
      </w:r>
      <w:r w:rsidRPr="00E17F89">
        <w:rPr>
          <w:rFonts w:ascii="Century Gothic" w:hAnsi="Century Gothic" w:cs="Arial"/>
          <w:color w:val="000000"/>
          <w:sz w:val="22"/>
          <w:szCs w:val="22"/>
        </w:rPr>
        <w:t>The number to be marked shall be the same as PEA number in Item (2) PEA, as mentioned above).</w:t>
      </w:r>
    </w:p>
    <w:p w:rsidR="00E17F89" w:rsidRPr="00E17F89" w:rsidRDefault="00E17F89" w:rsidP="00E17F89">
      <w:pPr>
        <w:tabs>
          <w:tab w:val="left" w:pos="720"/>
        </w:tabs>
        <w:spacing w:line="216" w:lineRule="auto"/>
        <w:rPr>
          <w:rFonts w:ascii="Century Gothic" w:hAnsi="Century Gothic" w:cs="Arial"/>
          <w:b/>
          <w:bCs/>
          <w:color w:val="000000"/>
          <w:sz w:val="22"/>
          <w:szCs w:val="22"/>
        </w:rPr>
      </w:pPr>
      <w:r w:rsidRPr="00E17F89">
        <w:rPr>
          <w:rFonts w:ascii="Century Gothic" w:hAnsi="Century Gothic" w:cs="Arial"/>
          <w:b/>
          <w:bCs/>
          <w:color w:val="000000"/>
          <w:sz w:val="22"/>
          <w:szCs w:val="22"/>
        </w:rPr>
        <w:lastRenderedPageBreak/>
        <w:t>1c.4</w:t>
      </w:r>
      <w:r w:rsidRPr="00E17F89">
        <w:rPr>
          <w:rFonts w:ascii="Century Gothic" w:hAnsi="Century Gothic" w:cs="Arial"/>
          <w:b/>
          <w:bCs/>
          <w:color w:val="000000"/>
          <w:sz w:val="22"/>
          <w:szCs w:val="22"/>
        </w:rPr>
        <w:tab/>
        <w:t>Display/Register unit</w:t>
      </w:r>
    </w:p>
    <w:p w:rsidR="00E17F89" w:rsidRPr="00E17F89" w:rsidRDefault="00E17F89" w:rsidP="00E17F89">
      <w:pPr>
        <w:tabs>
          <w:tab w:val="left" w:pos="720"/>
        </w:tabs>
        <w:spacing w:line="216" w:lineRule="auto"/>
        <w:ind w:left="720" w:hanging="720"/>
        <w:rPr>
          <w:rFonts w:ascii="Century Gothic" w:hAnsi="Century Gothic" w:cs="Arial"/>
          <w:color w:val="000000"/>
          <w:spacing w:val="4"/>
          <w:sz w:val="22"/>
          <w:szCs w:val="22"/>
        </w:rPr>
      </w:pPr>
      <w:r w:rsidRPr="00E17F89">
        <w:rPr>
          <w:rFonts w:ascii="Century Gothic" w:hAnsi="Century Gothic" w:cs="Arial"/>
          <w:b/>
          <w:bCs/>
          <w:color w:val="000000"/>
          <w:sz w:val="22"/>
          <w:szCs w:val="22"/>
        </w:rPr>
        <w:tab/>
      </w:r>
      <w:r w:rsidRPr="00E17F89">
        <w:rPr>
          <w:rFonts w:ascii="Century Gothic" w:hAnsi="Century Gothic" w:cs="Arial"/>
          <w:color w:val="000000"/>
          <w:spacing w:val="4"/>
          <w:sz w:val="22"/>
          <w:szCs w:val="22"/>
        </w:rPr>
        <w:t>The register unit shall be an all solid-state microprocessor based register with internal memory of programmable and reprogrammable type. The internal memory shall be non-volatile semi-conductor type.</w:t>
      </w:r>
    </w:p>
    <w:p w:rsidR="00E17F89" w:rsidRPr="00E17F89" w:rsidRDefault="00E17F89" w:rsidP="00E17F89">
      <w:pPr>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z w:val="22"/>
          <w:szCs w:val="22"/>
        </w:rPr>
        <w:tab/>
      </w:r>
    </w:p>
    <w:p w:rsidR="00E17F89" w:rsidRPr="00E17F89" w:rsidRDefault="00E17F89" w:rsidP="00E17F89">
      <w:pPr>
        <w:spacing w:line="216" w:lineRule="auto"/>
        <w:ind w:left="720" w:hanging="720"/>
        <w:rPr>
          <w:rFonts w:ascii="Century Gothic" w:hAnsi="Century Gothic" w:cs="Arial"/>
          <w:color w:val="000000"/>
          <w:sz w:val="22"/>
          <w:szCs w:val="22"/>
        </w:rPr>
      </w:pPr>
      <w:r w:rsidRPr="00E17F89">
        <w:rPr>
          <w:rFonts w:ascii="Century Gothic" w:hAnsi="Century Gothic" w:cs="Arial"/>
          <w:b/>
          <w:bCs/>
          <w:color w:val="000000"/>
          <w:sz w:val="22"/>
          <w:szCs w:val="22"/>
        </w:rPr>
        <w:tab/>
      </w:r>
      <w:r w:rsidRPr="00E17F89">
        <w:rPr>
          <w:rFonts w:ascii="Century Gothic" w:hAnsi="Century Gothic" w:cs="Arial"/>
          <w:color w:val="000000"/>
          <w:sz w:val="22"/>
          <w:szCs w:val="22"/>
        </w:rPr>
        <w:t>The display shall be at least 6-digit numeric cyclometer register display two (2) decimal points for energy. The size of register display shall not be less than 13 cm</w:t>
      </w:r>
      <w:r w:rsidRPr="00E17F89">
        <w:rPr>
          <w:rFonts w:ascii="Century Gothic" w:hAnsi="Century Gothic" w:cs="Arial"/>
          <w:color w:val="000000"/>
          <w:sz w:val="22"/>
          <w:szCs w:val="22"/>
          <w:vertAlign w:val="superscript"/>
        </w:rPr>
        <w:t>2</w:t>
      </w:r>
      <w:r w:rsidRPr="00E17F89">
        <w:rPr>
          <w:rFonts w:ascii="Century Gothic" w:hAnsi="Century Gothic" w:cs="Arial"/>
          <w:color w:val="000000"/>
          <w:sz w:val="22"/>
          <w:szCs w:val="22"/>
        </w:rPr>
        <w:t xml:space="preserve">, and the dimension of letter and number on the 6-digit display shall not be less than 0.35 cm </w:t>
      </w:r>
      <w:r w:rsidRPr="00E17F89">
        <w:rPr>
          <w:rFonts w:ascii="Century Gothic" w:hAnsi="Century Gothic" w:cs="Arial"/>
          <w:color w:val="000000"/>
          <w:sz w:val="22"/>
          <w:szCs w:val="22"/>
        </w:rPr>
        <w:sym w:font="Symbol" w:char="F0B4"/>
      </w:r>
      <w:r w:rsidRPr="00E17F89">
        <w:rPr>
          <w:rFonts w:ascii="Century Gothic" w:hAnsi="Century Gothic" w:cs="Arial"/>
          <w:color w:val="000000"/>
          <w:sz w:val="22"/>
          <w:szCs w:val="22"/>
        </w:rPr>
        <w:t xml:space="preserve"> 0.80 cm (width </w:t>
      </w:r>
      <w:r w:rsidRPr="00E17F89">
        <w:rPr>
          <w:rFonts w:ascii="Century Gothic" w:hAnsi="Century Gothic" w:cs="Arial"/>
          <w:color w:val="000000"/>
          <w:sz w:val="22"/>
          <w:szCs w:val="22"/>
        </w:rPr>
        <w:sym w:font="Symbol" w:char="F0B4"/>
      </w:r>
      <w:r w:rsidRPr="00E17F89">
        <w:rPr>
          <w:rFonts w:ascii="Century Gothic" w:hAnsi="Century Gothic" w:cs="Arial"/>
          <w:color w:val="000000"/>
          <w:sz w:val="22"/>
          <w:szCs w:val="22"/>
        </w:rPr>
        <w:t xml:space="preserve"> height).</w:t>
      </w:r>
    </w:p>
    <w:p w:rsidR="00E17F89" w:rsidRPr="00E17F89" w:rsidRDefault="00E17F89" w:rsidP="00E17F89">
      <w:pPr>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p>
    <w:p w:rsidR="00E17F89" w:rsidRPr="00E17F89" w:rsidRDefault="00E17F89" w:rsidP="00E17F89">
      <w:pPr>
        <w:tabs>
          <w:tab w:val="left" w:pos="0"/>
          <w:tab w:val="left" w:pos="720"/>
        </w:tabs>
        <w:rPr>
          <w:rFonts w:ascii="Century Gothic" w:hAnsi="Century Gothic" w:cs="Arial"/>
          <w:b/>
          <w:bCs/>
          <w:color w:val="000000"/>
          <w:sz w:val="22"/>
          <w:szCs w:val="22"/>
        </w:rPr>
      </w:pPr>
      <w:r w:rsidRPr="00E17F89">
        <w:rPr>
          <w:rFonts w:ascii="Century Gothic" w:hAnsi="Century Gothic" w:cs="Arial"/>
          <w:b/>
          <w:bCs/>
          <w:color w:val="000000"/>
          <w:sz w:val="22"/>
          <w:szCs w:val="22"/>
        </w:rPr>
        <w:t>1d</w:t>
      </w:r>
      <w:r w:rsidRPr="00E17F89">
        <w:rPr>
          <w:rFonts w:ascii="Century Gothic" w:hAnsi="Century Gothic" w:cs="Arial"/>
          <w:b/>
          <w:bCs/>
          <w:color w:val="000000"/>
          <w:sz w:val="22"/>
          <w:szCs w:val="22"/>
        </w:rPr>
        <w:tab/>
        <w:t>Packing</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Each unit of the meter shall be packed in a suitable corrugate-paper package to avoid damage during transportation. The meter of the same item shall be packed in a suitable wooden case in units of 10 or 50.</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The wooden case shall be designed to be movable by a forklift truck in such a manner that the truck’s forks can be inserted at any side of the bottom of the case.</w:t>
      </w:r>
    </w:p>
    <w:p w:rsidR="00E17F89" w:rsidRPr="00E17F89" w:rsidRDefault="00E17F89" w:rsidP="00E17F89">
      <w:pPr>
        <w:tabs>
          <w:tab w:val="left" w:pos="720"/>
        </w:tabs>
        <w:spacing w:line="228" w:lineRule="auto"/>
        <w:rPr>
          <w:rFonts w:ascii="Century Gothic" w:hAnsi="Century Gothic" w:cs="Arial"/>
          <w:color w:val="000000"/>
          <w:sz w:val="22"/>
          <w:szCs w:val="22"/>
        </w:rPr>
      </w:pPr>
      <w:r w:rsidRPr="00E17F89">
        <w:rPr>
          <w:rFonts w:ascii="Century Gothic" w:hAnsi="Century Gothic" w:cs="Arial"/>
          <w:color w:val="000000"/>
          <w:sz w:val="22"/>
          <w:szCs w:val="22"/>
        </w:rPr>
        <w:tab/>
      </w:r>
    </w:p>
    <w:p w:rsidR="00E17F89" w:rsidRPr="00E17F89" w:rsidRDefault="00E17F89" w:rsidP="00E17F89">
      <w:pPr>
        <w:tabs>
          <w:tab w:val="left" w:pos="720"/>
        </w:tabs>
        <w:spacing w:line="228" w:lineRule="auto"/>
        <w:ind w:left="720" w:hanging="720"/>
        <w:rPr>
          <w:rFonts w:ascii="Century Gothic" w:hAnsi="Century Gothic" w:cs="Arial"/>
          <w:b/>
          <w:bCs/>
          <w:color w:val="000000"/>
          <w:sz w:val="22"/>
          <w:szCs w:val="22"/>
        </w:rPr>
      </w:pPr>
      <w:r w:rsidRPr="00E17F89">
        <w:rPr>
          <w:rFonts w:ascii="Century Gothic" w:hAnsi="Century Gothic" w:cs="Arial"/>
          <w:b/>
          <w:bCs/>
          <w:color w:val="000000"/>
          <w:sz w:val="22"/>
          <w:szCs w:val="22"/>
        </w:rPr>
        <w:t xml:space="preserve"> 1e</w:t>
      </w:r>
      <w:r w:rsidRPr="00E17F89">
        <w:rPr>
          <w:rFonts w:ascii="Century Gothic" w:hAnsi="Century Gothic" w:cs="Arial"/>
          <w:b/>
          <w:bCs/>
          <w:color w:val="000000"/>
          <w:sz w:val="22"/>
          <w:szCs w:val="22"/>
        </w:rPr>
        <w:tab/>
        <w:t>Tests and test reports</w:t>
      </w:r>
    </w:p>
    <w:p w:rsidR="00E17F89" w:rsidRPr="00E17F89" w:rsidRDefault="00E17F89" w:rsidP="00E17F89">
      <w:pPr>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 xml:space="preserve">The meter shall be passed the manufacturer’s standard routine tests, and also </w:t>
      </w:r>
      <w:r w:rsidRPr="00E17F89">
        <w:rPr>
          <w:rFonts w:ascii="Century Gothic" w:hAnsi="Century Gothic" w:cs="Arial"/>
          <w:color w:val="000000"/>
          <w:spacing w:val="-4"/>
          <w:sz w:val="22"/>
          <w:szCs w:val="22"/>
        </w:rPr>
        <w:t xml:space="preserve">passed the type </w:t>
      </w:r>
      <w:r w:rsidRPr="00E17F89">
        <w:rPr>
          <w:rFonts w:ascii="Century Gothic" w:hAnsi="Century Gothic" w:cs="Arial"/>
          <w:color w:val="000000"/>
          <w:sz w:val="22"/>
          <w:szCs w:val="22"/>
        </w:rPr>
        <w:t xml:space="preserve">tests in accordance with the latest relevant IEC or ANSI. Individual test report from </w:t>
      </w:r>
      <w:r w:rsidRPr="00E17F89">
        <w:rPr>
          <w:rFonts w:ascii="Century Gothic" w:hAnsi="Century Gothic" w:cs="Arial"/>
          <w:b/>
          <w:color w:val="000000"/>
          <w:sz w:val="22"/>
          <w:szCs w:val="22"/>
        </w:rPr>
        <w:t>Energy Regulatory Commission (ERC)</w:t>
      </w:r>
      <w:r w:rsidRPr="00E17F89">
        <w:rPr>
          <w:rFonts w:ascii="Century Gothic" w:hAnsi="Century Gothic" w:cs="Arial"/>
          <w:color w:val="000000"/>
          <w:sz w:val="22"/>
          <w:szCs w:val="22"/>
        </w:rPr>
        <w:t xml:space="preserve"> should be provided by participating bidders prior to delivery no test reports no acceptance.</w:t>
      </w:r>
    </w:p>
    <w:p w:rsidR="00E17F89" w:rsidRPr="00E17F89" w:rsidRDefault="00E17F89" w:rsidP="00E17F89">
      <w:pPr>
        <w:tabs>
          <w:tab w:val="left" w:pos="720"/>
          <w:tab w:val="left" w:pos="1440"/>
          <w:tab w:val="left" w:pos="1800"/>
        </w:tabs>
        <w:spacing w:line="120" w:lineRule="auto"/>
        <w:ind w:left="720" w:hanging="720"/>
        <w:rPr>
          <w:rFonts w:ascii="Century Gothic" w:hAnsi="Century Gothic" w:cs="Arial"/>
          <w:color w:val="000000"/>
          <w:sz w:val="22"/>
          <w:szCs w:val="22"/>
        </w:rPr>
      </w:pPr>
    </w:p>
    <w:p w:rsidR="00E17F89" w:rsidRPr="00E17F89" w:rsidRDefault="00E17F89" w:rsidP="00F063B1">
      <w:pPr>
        <w:tabs>
          <w:tab w:val="left" w:pos="720"/>
          <w:tab w:val="left" w:pos="1440"/>
          <w:tab w:val="left" w:pos="180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The cost of all tests and reports shall be borne by the Contractor.</w:t>
      </w:r>
    </w:p>
    <w:p w:rsidR="00E17F89" w:rsidRPr="00E17F89" w:rsidRDefault="00E17F89" w:rsidP="00E17F89">
      <w:pPr>
        <w:tabs>
          <w:tab w:val="left" w:pos="720"/>
          <w:tab w:val="left" w:pos="1440"/>
          <w:tab w:val="left" w:pos="1800"/>
        </w:tabs>
        <w:ind w:left="720" w:hanging="720"/>
        <w:rPr>
          <w:rFonts w:ascii="Century Gothic" w:hAnsi="Century Gothic" w:cs="Arial"/>
          <w:color w:val="000000"/>
          <w:sz w:val="22"/>
          <w:szCs w:val="22"/>
        </w:rPr>
      </w:pPr>
    </w:p>
    <w:p w:rsidR="00E17F89" w:rsidRPr="00E17F89" w:rsidRDefault="00E17F89" w:rsidP="00F063B1">
      <w:pPr>
        <w:tabs>
          <w:tab w:val="left" w:pos="720"/>
          <w:tab w:val="left" w:pos="1440"/>
          <w:tab w:val="left" w:pos="1800"/>
        </w:tabs>
        <w:rPr>
          <w:rFonts w:ascii="Century Gothic" w:hAnsi="Century Gothic" w:cs="Arial"/>
          <w:color w:val="000000"/>
          <w:sz w:val="22"/>
          <w:szCs w:val="22"/>
        </w:rPr>
      </w:pPr>
    </w:p>
    <w:p w:rsidR="00E17F89" w:rsidRPr="00E17F89" w:rsidRDefault="00E17F89" w:rsidP="00E17F89">
      <w:pPr>
        <w:tabs>
          <w:tab w:val="left" w:pos="720"/>
        </w:tabs>
        <w:spacing w:line="216" w:lineRule="auto"/>
        <w:ind w:left="720" w:hanging="720"/>
        <w:rPr>
          <w:rFonts w:ascii="Century Gothic" w:hAnsi="Century Gothic" w:cs="Arial"/>
          <w:color w:val="000000"/>
          <w:sz w:val="22"/>
          <w:szCs w:val="22"/>
        </w:rPr>
      </w:pPr>
      <w:r w:rsidRPr="00E17F89">
        <w:rPr>
          <w:rFonts w:ascii="Century Gothic" w:hAnsi="Century Gothic" w:cs="Arial"/>
          <w:b/>
          <w:bCs/>
          <w:color w:val="000000"/>
          <w:sz w:val="22"/>
          <w:szCs w:val="22"/>
        </w:rPr>
        <w:t>2a</w:t>
      </w:r>
      <w:r w:rsidRPr="00E17F89">
        <w:rPr>
          <w:rFonts w:ascii="Century Gothic" w:hAnsi="Century Gothic" w:cs="Arial"/>
          <w:b/>
          <w:bCs/>
          <w:color w:val="000000"/>
          <w:sz w:val="22"/>
          <w:szCs w:val="22"/>
        </w:rPr>
        <w:tab/>
        <w:t>Type, Model, or Catalogue Number</w:t>
      </w:r>
    </w:p>
    <w:p w:rsidR="00E17F89" w:rsidRPr="00E17F89" w:rsidRDefault="00E17F89" w:rsidP="00E17F89">
      <w:pPr>
        <w:tabs>
          <w:tab w:val="left" w:pos="180"/>
          <w:tab w:val="left" w:pos="720"/>
        </w:tabs>
        <w:spacing w:line="120" w:lineRule="auto"/>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 xml:space="preserve"> </w:t>
      </w:r>
      <w:r w:rsidRPr="00E17F89">
        <w:rPr>
          <w:rFonts w:ascii="Century Gothic" w:hAnsi="Century Gothic" w:cs="Arial"/>
          <w:color w:val="000000"/>
          <w:sz w:val="22"/>
          <w:szCs w:val="22"/>
        </w:rPr>
        <w:tab/>
        <w:t xml:space="preserve"> </w:t>
      </w:r>
      <w:r w:rsidRPr="00E17F89">
        <w:rPr>
          <w:rFonts w:ascii="Century Gothic" w:hAnsi="Century Gothic" w:cs="Arial"/>
          <w:color w:val="000000"/>
          <w:sz w:val="22"/>
          <w:szCs w:val="22"/>
        </w:rPr>
        <w:tab/>
      </w:r>
      <w:r w:rsidRPr="00E17F89">
        <w:rPr>
          <w:rFonts w:ascii="Century Gothic" w:hAnsi="Century Gothic" w:cs="Arial"/>
          <w:color w:val="000000"/>
          <w:sz w:val="22"/>
          <w:szCs w:val="22"/>
        </w:rPr>
        <w:tab/>
      </w:r>
      <w:r w:rsidRPr="00E17F89">
        <w:rPr>
          <w:rFonts w:ascii="Century Gothic" w:hAnsi="Century Gothic" w:cs="Arial"/>
          <w:color w:val="000000"/>
          <w:sz w:val="22"/>
          <w:szCs w:val="22"/>
        </w:rPr>
        <w:tab/>
      </w:r>
      <w:r w:rsidRPr="00E17F89">
        <w:rPr>
          <w:rFonts w:ascii="Century Gothic" w:hAnsi="Century Gothic" w:cs="Arial"/>
          <w:color w:val="000000"/>
          <w:sz w:val="22"/>
          <w:szCs w:val="22"/>
        </w:rPr>
        <w:tab/>
        <w:t xml:space="preserve"> </w:t>
      </w:r>
    </w:p>
    <w:p w:rsidR="00E17F89" w:rsidRPr="00E17F89" w:rsidRDefault="00E17F89" w:rsidP="00E17F89">
      <w:pPr>
        <w:tabs>
          <w:tab w:val="left" w:pos="180"/>
        </w:tabs>
        <w:spacing w:line="216" w:lineRule="auto"/>
        <w:ind w:left="900" w:hanging="900"/>
        <w:rPr>
          <w:rFonts w:ascii="Century Gothic" w:hAnsi="Century Gothic" w:cs="Arial"/>
          <w:color w:val="000000"/>
          <w:sz w:val="22"/>
          <w:szCs w:val="22"/>
          <w:u w:val="single"/>
        </w:rPr>
      </w:pPr>
      <w:r w:rsidRPr="00E17F89">
        <w:rPr>
          <w:rFonts w:ascii="Century Gothic" w:hAnsi="Century Gothic" w:cs="Arial"/>
          <w:b/>
          <w:bCs/>
          <w:color w:val="000000"/>
          <w:sz w:val="22"/>
          <w:szCs w:val="22"/>
        </w:rPr>
        <w:t>2b</w:t>
      </w:r>
      <w:r w:rsidRPr="00E17F89">
        <w:rPr>
          <w:rFonts w:ascii="Century Gothic" w:hAnsi="Century Gothic" w:cs="Arial"/>
          <w:b/>
          <w:bCs/>
          <w:color w:val="000000"/>
          <w:sz w:val="22"/>
          <w:szCs w:val="22"/>
        </w:rPr>
        <w:tab/>
        <w:t>Electrical requirements:</w:t>
      </w:r>
    </w:p>
    <w:p w:rsidR="00E17F89" w:rsidRPr="00E17F89" w:rsidRDefault="00E17F89" w:rsidP="00E17F89">
      <w:pPr>
        <w:tabs>
          <w:tab w:val="left" w:pos="180"/>
          <w:tab w:val="left" w:pos="1260"/>
          <w:tab w:val="left" w:pos="1440"/>
          <w:tab w:val="left" w:pos="1800"/>
        </w:tabs>
        <w:spacing w:line="216" w:lineRule="auto"/>
        <w:ind w:left="900" w:hanging="900"/>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1.</w:t>
      </w:r>
      <w:r w:rsidRPr="00E17F89">
        <w:rPr>
          <w:rFonts w:ascii="Century Gothic" w:hAnsi="Century Gothic" w:cs="Arial"/>
          <w:color w:val="000000"/>
          <w:sz w:val="22"/>
          <w:szCs w:val="22"/>
        </w:rPr>
        <w:tab/>
        <w:t xml:space="preserve">Test of power consumption </w:t>
      </w:r>
    </w:p>
    <w:p w:rsidR="00E17F89" w:rsidRPr="00E17F89" w:rsidRDefault="00E17F89" w:rsidP="00E17F89">
      <w:pPr>
        <w:tabs>
          <w:tab w:val="left" w:pos="180"/>
          <w:tab w:val="left" w:pos="72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w:t>
      </w:r>
      <w:r w:rsidRPr="00E17F89">
        <w:rPr>
          <w:rFonts w:ascii="Century Gothic" w:hAnsi="Century Gothic" w:cs="Arial"/>
          <w:color w:val="000000"/>
          <w:sz w:val="22"/>
          <w:szCs w:val="22"/>
        </w:rPr>
        <w:tab/>
        <w:t xml:space="preserve">Voltage circuits </w:t>
      </w:r>
    </w:p>
    <w:p w:rsidR="00E17F89" w:rsidRPr="00E17F89" w:rsidRDefault="00E17F89" w:rsidP="00E17F89">
      <w:pPr>
        <w:tabs>
          <w:tab w:val="left" w:pos="180"/>
          <w:tab w:val="left" w:pos="72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w:t>
      </w:r>
      <w:r w:rsidRPr="00E17F89">
        <w:rPr>
          <w:rFonts w:ascii="Century Gothic" w:hAnsi="Century Gothic" w:cs="Arial"/>
          <w:color w:val="000000"/>
          <w:sz w:val="22"/>
          <w:szCs w:val="22"/>
        </w:rPr>
        <w:tab/>
        <w:t>Current circuits</w:t>
      </w:r>
    </w:p>
    <w:p w:rsidR="00E17F89" w:rsidRPr="00E17F89" w:rsidRDefault="00E17F89" w:rsidP="008F738E">
      <w:pPr>
        <w:numPr>
          <w:ilvl w:val="0"/>
          <w:numId w:val="20"/>
        </w:numPr>
        <w:tabs>
          <w:tab w:val="left" w:pos="180"/>
          <w:tab w:val="left" w:pos="1350"/>
          <w:tab w:val="left" w:pos="1440"/>
          <w:tab w:val="left" w:pos="1800"/>
        </w:tabs>
        <w:overflowPunct/>
        <w:autoSpaceDE/>
        <w:autoSpaceDN/>
        <w:adjustRightInd/>
        <w:spacing w:line="216" w:lineRule="auto"/>
        <w:jc w:val="left"/>
        <w:textAlignment w:val="auto"/>
        <w:rPr>
          <w:rFonts w:ascii="Century Gothic" w:hAnsi="Century Gothic" w:cs="Arial"/>
          <w:color w:val="000000"/>
          <w:sz w:val="22"/>
          <w:szCs w:val="22"/>
        </w:rPr>
      </w:pPr>
      <w:r w:rsidRPr="00E17F89">
        <w:rPr>
          <w:rFonts w:ascii="Century Gothic" w:hAnsi="Century Gothic" w:cs="Arial"/>
          <w:color w:val="000000"/>
          <w:sz w:val="22"/>
          <w:szCs w:val="22"/>
        </w:rPr>
        <w:t>Test of influence of short-time over currents</w:t>
      </w:r>
    </w:p>
    <w:p w:rsidR="00E17F89" w:rsidRPr="00E17F89" w:rsidRDefault="00E17F89" w:rsidP="00E17F89">
      <w:pPr>
        <w:tabs>
          <w:tab w:val="left" w:pos="180"/>
        </w:tabs>
        <w:spacing w:line="216" w:lineRule="auto"/>
        <w:ind w:left="1260" w:hanging="360"/>
        <w:rPr>
          <w:rFonts w:ascii="Century Gothic" w:hAnsi="Century Gothic" w:cs="Arial"/>
          <w:color w:val="000000"/>
          <w:sz w:val="22"/>
          <w:szCs w:val="22"/>
        </w:rPr>
      </w:pPr>
      <w:r w:rsidRPr="00E17F89">
        <w:rPr>
          <w:rFonts w:ascii="Century Gothic" w:hAnsi="Century Gothic" w:cs="Arial"/>
          <w:color w:val="000000"/>
          <w:sz w:val="22"/>
          <w:szCs w:val="22"/>
        </w:rPr>
        <w:t>3.</w:t>
      </w:r>
      <w:r w:rsidRPr="00E17F89">
        <w:rPr>
          <w:rFonts w:ascii="Century Gothic" w:hAnsi="Century Gothic" w:cs="Arial"/>
          <w:color w:val="000000"/>
          <w:sz w:val="22"/>
          <w:szCs w:val="22"/>
        </w:rPr>
        <w:tab/>
        <w:t>Test of influence of self-heating</w:t>
      </w:r>
    </w:p>
    <w:p w:rsidR="00E17F89" w:rsidRPr="00E17F89" w:rsidRDefault="00E17F89" w:rsidP="00E17F89">
      <w:pPr>
        <w:tabs>
          <w:tab w:val="left" w:pos="180"/>
        </w:tabs>
        <w:spacing w:line="216" w:lineRule="auto"/>
        <w:ind w:left="1260" w:hanging="360"/>
        <w:rPr>
          <w:rFonts w:ascii="Century Gothic" w:hAnsi="Century Gothic" w:cs="Arial"/>
          <w:color w:val="000000"/>
          <w:sz w:val="22"/>
          <w:szCs w:val="22"/>
        </w:rPr>
      </w:pPr>
      <w:r w:rsidRPr="00E17F89">
        <w:rPr>
          <w:rFonts w:ascii="Century Gothic" w:hAnsi="Century Gothic" w:cs="Arial"/>
          <w:color w:val="000000"/>
          <w:sz w:val="22"/>
          <w:szCs w:val="22"/>
        </w:rPr>
        <w:t>4.</w:t>
      </w:r>
      <w:r w:rsidRPr="00E17F89">
        <w:rPr>
          <w:rFonts w:ascii="Century Gothic" w:hAnsi="Century Gothic" w:cs="Arial"/>
          <w:color w:val="000000"/>
          <w:sz w:val="22"/>
          <w:szCs w:val="22"/>
        </w:rPr>
        <w:tab/>
        <w:t>Test of insulation properties:</w:t>
      </w:r>
    </w:p>
    <w:p w:rsidR="00E17F89" w:rsidRPr="00E17F89" w:rsidRDefault="00E17F89" w:rsidP="00E17F89">
      <w:pPr>
        <w:tabs>
          <w:tab w:val="left" w:pos="18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z w:val="22"/>
          <w:szCs w:val="22"/>
        </w:rPr>
        <w:tab/>
        <w:t>Impulse voltage test</w:t>
      </w:r>
    </w:p>
    <w:p w:rsidR="00E17F89" w:rsidRPr="00E17F89" w:rsidRDefault="00E17F89" w:rsidP="00E17F89">
      <w:pPr>
        <w:tabs>
          <w:tab w:val="left" w:pos="18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z w:val="22"/>
          <w:szCs w:val="22"/>
        </w:rPr>
        <w:tab/>
        <w:t>A.C. voltage test</w:t>
      </w:r>
    </w:p>
    <w:p w:rsidR="00E17F89" w:rsidRPr="00E17F89" w:rsidRDefault="002C3DC2" w:rsidP="002C3DC2">
      <w:pPr>
        <w:tabs>
          <w:tab w:val="left" w:pos="180"/>
          <w:tab w:val="left" w:pos="720"/>
          <w:tab w:val="left" w:pos="1080"/>
        </w:tabs>
        <w:spacing w:line="120" w:lineRule="auto"/>
        <w:ind w:left="720" w:hanging="720"/>
        <w:rPr>
          <w:rFonts w:ascii="Century Gothic" w:hAnsi="Century Gothic" w:cs="Arial"/>
          <w:color w:val="000000"/>
          <w:sz w:val="22"/>
          <w:szCs w:val="22"/>
        </w:rPr>
      </w:pPr>
      <w:r>
        <w:rPr>
          <w:rFonts w:ascii="Century Gothic" w:hAnsi="Century Gothic" w:cs="Arial"/>
          <w:color w:val="000000"/>
          <w:sz w:val="22"/>
          <w:szCs w:val="22"/>
        </w:rPr>
        <w:tab/>
      </w:r>
      <w:r>
        <w:rPr>
          <w:rFonts w:ascii="Century Gothic" w:hAnsi="Century Gothic" w:cs="Arial"/>
          <w:color w:val="000000"/>
          <w:sz w:val="22"/>
          <w:szCs w:val="22"/>
        </w:rPr>
        <w:tab/>
      </w:r>
      <w:r>
        <w:rPr>
          <w:rFonts w:ascii="Century Gothic" w:hAnsi="Century Gothic" w:cs="Arial"/>
          <w:color w:val="000000"/>
          <w:sz w:val="22"/>
          <w:szCs w:val="22"/>
        </w:rPr>
        <w:tab/>
      </w:r>
    </w:p>
    <w:p w:rsidR="00E17F89" w:rsidRPr="00E17F89" w:rsidRDefault="00E17F89" w:rsidP="00E17F89">
      <w:pPr>
        <w:tabs>
          <w:tab w:val="left" w:pos="180"/>
          <w:tab w:val="left" w:pos="900"/>
          <w:tab w:val="left" w:pos="1440"/>
          <w:tab w:val="left" w:pos="1800"/>
        </w:tabs>
        <w:spacing w:line="216" w:lineRule="auto"/>
        <w:rPr>
          <w:rFonts w:ascii="Century Gothic" w:hAnsi="Century Gothic" w:cs="Arial"/>
          <w:color w:val="000000"/>
          <w:sz w:val="22"/>
          <w:szCs w:val="22"/>
        </w:rPr>
      </w:pPr>
    </w:p>
    <w:p w:rsidR="00E17F89" w:rsidRPr="00E17F89" w:rsidRDefault="00E17F89" w:rsidP="00E17F89">
      <w:pPr>
        <w:tabs>
          <w:tab w:val="left" w:pos="180"/>
          <w:tab w:val="left" w:pos="900"/>
          <w:tab w:val="left" w:pos="1440"/>
          <w:tab w:val="left" w:pos="1800"/>
        </w:tabs>
        <w:spacing w:line="216" w:lineRule="auto"/>
        <w:rPr>
          <w:rFonts w:ascii="Century Gothic" w:hAnsi="Century Gothic" w:cs="Arial"/>
          <w:b/>
          <w:bCs/>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r>
      <w:r w:rsidRPr="00E17F89">
        <w:rPr>
          <w:rFonts w:ascii="Century Gothic" w:hAnsi="Century Gothic" w:cs="Arial"/>
          <w:b/>
          <w:bCs/>
          <w:color w:val="000000"/>
          <w:sz w:val="22"/>
          <w:szCs w:val="22"/>
        </w:rPr>
        <w:t>Accuracy requirements:</w:t>
      </w:r>
    </w:p>
    <w:p w:rsidR="00E17F89" w:rsidRPr="00E17F89" w:rsidRDefault="00E17F89" w:rsidP="00E17F89">
      <w:pPr>
        <w:tabs>
          <w:tab w:val="left" w:pos="180"/>
        </w:tabs>
        <w:spacing w:line="216" w:lineRule="auto"/>
        <w:ind w:left="1260" w:hanging="360"/>
        <w:rPr>
          <w:rFonts w:ascii="Century Gothic" w:hAnsi="Century Gothic" w:cs="Arial"/>
          <w:color w:val="000000"/>
          <w:sz w:val="22"/>
          <w:szCs w:val="22"/>
        </w:rPr>
      </w:pPr>
      <w:r w:rsidRPr="00E17F89">
        <w:rPr>
          <w:rFonts w:ascii="Century Gothic" w:hAnsi="Century Gothic" w:cs="Arial"/>
          <w:color w:val="000000"/>
          <w:sz w:val="22"/>
          <w:szCs w:val="22"/>
        </w:rPr>
        <w:t>1.</w:t>
      </w:r>
      <w:r w:rsidRPr="00E17F89">
        <w:rPr>
          <w:rFonts w:ascii="Century Gothic" w:hAnsi="Century Gothic" w:cs="Arial"/>
          <w:color w:val="000000"/>
          <w:sz w:val="22"/>
          <w:szCs w:val="22"/>
        </w:rPr>
        <w:tab/>
        <w:t>Test of influence quantities</w:t>
      </w:r>
    </w:p>
    <w:p w:rsidR="00E17F89" w:rsidRPr="00E17F89" w:rsidRDefault="00E17F89" w:rsidP="00E17F89">
      <w:pPr>
        <w:tabs>
          <w:tab w:val="left" w:pos="18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z w:val="22"/>
          <w:szCs w:val="22"/>
        </w:rPr>
        <w:tab/>
        <w:t>Current variation</w:t>
      </w:r>
    </w:p>
    <w:p w:rsidR="00E17F89" w:rsidRPr="00E17F89" w:rsidRDefault="00E17F89" w:rsidP="00E17F89">
      <w:pPr>
        <w:tabs>
          <w:tab w:val="left" w:pos="180"/>
          <w:tab w:val="left" w:pos="720"/>
          <w:tab w:val="left" w:pos="1080"/>
          <w:tab w:val="left" w:pos="1350"/>
          <w:tab w:val="left" w:pos="180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z w:val="22"/>
          <w:szCs w:val="22"/>
        </w:rPr>
        <w:tab/>
        <w:t>Voltage variation</w:t>
      </w:r>
    </w:p>
    <w:p w:rsidR="00E17F89" w:rsidRPr="00E17F89" w:rsidRDefault="00E17F89" w:rsidP="00E17F89">
      <w:pPr>
        <w:tabs>
          <w:tab w:val="left" w:pos="180"/>
          <w:tab w:val="left" w:pos="720"/>
          <w:tab w:val="left" w:pos="1080"/>
          <w:tab w:val="left" w:pos="1350"/>
          <w:tab w:val="left" w:pos="180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 xml:space="preserve">- </w:t>
      </w:r>
      <w:r w:rsidRPr="00E17F89">
        <w:rPr>
          <w:rFonts w:ascii="Century Gothic" w:hAnsi="Century Gothic" w:cs="Arial"/>
          <w:color w:val="000000"/>
          <w:sz w:val="22"/>
          <w:szCs w:val="22"/>
        </w:rPr>
        <w:tab/>
        <w:t>Frequency variation</w:t>
      </w:r>
    </w:p>
    <w:p w:rsidR="00E17F89" w:rsidRPr="00E17F89" w:rsidRDefault="00E17F89" w:rsidP="00E17F89">
      <w:pPr>
        <w:tabs>
          <w:tab w:val="left" w:pos="180"/>
        </w:tabs>
        <w:spacing w:line="216" w:lineRule="auto"/>
        <w:ind w:left="1530" w:hanging="270"/>
        <w:rPr>
          <w:rFonts w:ascii="Century Gothic" w:hAnsi="Century Gothic" w:cs="Arial"/>
          <w:color w:val="000000"/>
          <w:sz w:val="22"/>
          <w:szCs w:val="22"/>
        </w:rPr>
      </w:pPr>
      <w:r w:rsidRPr="00E17F89">
        <w:rPr>
          <w:rFonts w:ascii="Century Gothic" w:hAnsi="Century Gothic" w:cs="Arial"/>
          <w:color w:val="000000"/>
          <w:sz w:val="22"/>
          <w:szCs w:val="22"/>
        </w:rPr>
        <w:t>-</w:t>
      </w:r>
      <w:r w:rsidRPr="00E17F89">
        <w:rPr>
          <w:rFonts w:ascii="Century Gothic" w:hAnsi="Century Gothic" w:cs="Arial"/>
          <w:color w:val="000000"/>
          <w:sz w:val="22"/>
          <w:szCs w:val="22"/>
        </w:rPr>
        <w:tab/>
        <w:t>Ambient temperature variation</w:t>
      </w:r>
    </w:p>
    <w:p w:rsidR="00E17F89" w:rsidRPr="00E17F89" w:rsidRDefault="00E17F89" w:rsidP="00E17F89">
      <w:pPr>
        <w:tabs>
          <w:tab w:val="left" w:pos="180"/>
        </w:tabs>
        <w:spacing w:line="216" w:lineRule="auto"/>
        <w:ind w:left="1260" w:hanging="360"/>
        <w:rPr>
          <w:rFonts w:ascii="Century Gothic" w:hAnsi="Century Gothic" w:cs="Arial"/>
          <w:color w:val="000000"/>
          <w:sz w:val="22"/>
          <w:szCs w:val="22"/>
        </w:rPr>
      </w:pPr>
      <w:r w:rsidRPr="00E17F89">
        <w:rPr>
          <w:rFonts w:ascii="Century Gothic" w:hAnsi="Century Gothic" w:cs="Arial"/>
          <w:color w:val="000000"/>
          <w:sz w:val="22"/>
          <w:szCs w:val="22"/>
        </w:rPr>
        <w:t xml:space="preserve">2.  </w:t>
      </w:r>
      <w:r w:rsidRPr="00E17F89">
        <w:rPr>
          <w:rFonts w:ascii="Century Gothic" w:hAnsi="Century Gothic" w:cs="Arial"/>
          <w:color w:val="000000"/>
          <w:sz w:val="22"/>
          <w:szCs w:val="22"/>
        </w:rPr>
        <w:tab/>
        <w:t>Test of starting and no-load condition</w:t>
      </w:r>
    </w:p>
    <w:p w:rsidR="00E17F89" w:rsidRPr="00E17F89" w:rsidRDefault="00E17F89" w:rsidP="00E17F89">
      <w:pPr>
        <w:tabs>
          <w:tab w:val="left" w:pos="180"/>
        </w:tabs>
        <w:spacing w:line="216" w:lineRule="auto"/>
        <w:ind w:left="1260" w:hanging="360"/>
        <w:rPr>
          <w:rFonts w:ascii="Century Gothic" w:hAnsi="Century Gothic" w:cs="Arial"/>
          <w:color w:val="000000"/>
          <w:sz w:val="22"/>
          <w:szCs w:val="22"/>
        </w:rPr>
      </w:pPr>
      <w:r w:rsidRPr="00E17F89">
        <w:rPr>
          <w:rFonts w:ascii="Century Gothic" w:hAnsi="Century Gothic" w:cs="Arial"/>
          <w:color w:val="000000"/>
          <w:sz w:val="22"/>
          <w:szCs w:val="22"/>
        </w:rPr>
        <w:t>3.</w:t>
      </w:r>
      <w:r w:rsidRPr="00E17F89">
        <w:rPr>
          <w:rFonts w:ascii="Century Gothic" w:hAnsi="Century Gothic" w:cs="Arial"/>
          <w:color w:val="000000"/>
          <w:sz w:val="22"/>
          <w:szCs w:val="22"/>
        </w:rPr>
        <w:tab/>
        <w:t>Test of meter constant</w:t>
      </w:r>
    </w:p>
    <w:p w:rsidR="00E17F89" w:rsidRPr="00E17F89" w:rsidRDefault="00E17F89" w:rsidP="00E17F89">
      <w:pPr>
        <w:tabs>
          <w:tab w:val="left" w:pos="180"/>
        </w:tabs>
        <w:spacing w:line="216" w:lineRule="auto"/>
        <w:ind w:left="1260" w:hanging="360"/>
        <w:rPr>
          <w:rFonts w:ascii="Century Gothic" w:hAnsi="Century Gothic" w:cs="Arial"/>
          <w:color w:val="000000"/>
          <w:sz w:val="22"/>
          <w:szCs w:val="22"/>
        </w:rPr>
      </w:pPr>
    </w:p>
    <w:p w:rsidR="00E17F89" w:rsidRPr="00E17F89" w:rsidRDefault="00E17F89" w:rsidP="00E17F89">
      <w:pPr>
        <w:tabs>
          <w:tab w:val="left" w:pos="180"/>
          <w:tab w:val="left" w:pos="720"/>
          <w:tab w:val="left" w:pos="1440"/>
          <w:tab w:val="left" w:pos="1800"/>
        </w:tabs>
        <w:spacing w:line="216"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b/>
          <w:bCs/>
          <w:color w:val="000000"/>
          <w:sz w:val="22"/>
          <w:szCs w:val="22"/>
        </w:rPr>
        <w:t>2c</w:t>
      </w:r>
      <w:r w:rsidRPr="00E17F89">
        <w:rPr>
          <w:rFonts w:ascii="Century Gothic" w:hAnsi="Century Gothic" w:cs="Arial"/>
          <w:b/>
          <w:bCs/>
          <w:color w:val="000000"/>
          <w:sz w:val="22"/>
          <w:szCs w:val="22"/>
        </w:rPr>
        <w:tab/>
        <w:t>Details and drawings, with dimensions in mm, of:</w:t>
      </w:r>
    </w:p>
    <w:p w:rsidR="00E17F89" w:rsidRPr="00E17F89" w:rsidRDefault="00E17F89" w:rsidP="00E17F89">
      <w:pPr>
        <w:tabs>
          <w:tab w:val="left" w:pos="180"/>
          <w:tab w:val="left" w:pos="1170"/>
          <w:tab w:val="left" w:pos="1440"/>
        </w:tabs>
        <w:spacing w:line="216" w:lineRule="auto"/>
        <w:ind w:left="1080" w:hanging="360"/>
        <w:rPr>
          <w:rFonts w:ascii="Century Gothic" w:hAnsi="Century Gothic" w:cs="Arial"/>
          <w:color w:val="000000"/>
          <w:sz w:val="22"/>
          <w:szCs w:val="22"/>
        </w:rPr>
      </w:pPr>
      <w:r w:rsidRPr="00E17F89">
        <w:rPr>
          <w:rFonts w:ascii="Century Gothic" w:hAnsi="Century Gothic" w:cs="Arial"/>
          <w:color w:val="000000"/>
          <w:sz w:val="22"/>
          <w:szCs w:val="22"/>
        </w:rPr>
        <w:t>1.</w:t>
      </w:r>
      <w:r w:rsidRPr="00E17F89">
        <w:rPr>
          <w:rFonts w:ascii="Century Gothic" w:hAnsi="Century Gothic" w:cs="Arial"/>
          <w:color w:val="000000"/>
          <w:sz w:val="22"/>
          <w:szCs w:val="22"/>
        </w:rPr>
        <w:tab/>
        <w:t>Overall meter</w:t>
      </w:r>
    </w:p>
    <w:p w:rsidR="00E17F89" w:rsidRPr="00E17F89" w:rsidRDefault="00E17F89" w:rsidP="008F738E">
      <w:pPr>
        <w:numPr>
          <w:ilvl w:val="0"/>
          <w:numId w:val="18"/>
        </w:numPr>
        <w:tabs>
          <w:tab w:val="clear" w:pos="1530"/>
          <w:tab w:val="left" w:pos="180"/>
        </w:tabs>
        <w:overflowPunct/>
        <w:autoSpaceDE/>
        <w:autoSpaceDN/>
        <w:adjustRightInd/>
        <w:spacing w:line="216" w:lineRule="auto"/>
        <w:ind w:left="1080"/>
        <w:jc w:val="left"/>
        <w:textAlignment w:val="auto"/>
        <w:rPr>
          <w:rFonts w:ascii="Century Gothic" w:hAnsi="Century Gothic" w:cs="Arial"/>
          <w:color w:val="000000"/>
          <w:sz w:val="22"/>
          <w:szCs w:val="22"/>
        </w:rPr>
      </w:pPr>
      <w:r w:rsidRPr="00E17F89">
        <w:rPr>
          <w:rFonts w:ascii="Century Gothic" w:hAnsi="Century Gothic" w:cs="Arial"/>
          <w:color w:val="000000"/>
          <w:sz w:val="22"/>
          <w:szCs w:val="22"/>
        </w:rPr>
        <w:t>Connection diagram and terminal marking</w:t>
      </w:r>
    </w:p>
    <w:p w:rsidR="00E17F89" w:rsidRPr="00E17F89" w:rsidRDefault="00E17F89" w:rsidP="008F738E">
      <w:pPr>
        <w:numPr>
          <w:ilvl w:val="0"/>
          <w:numId w:val="18"/>
        </w:numPr>
        <w:tabs>
          <w:tab w:val="clear" w:pos="1530"/>
          <w:tab w:val="left" w:pos="180"/>
        </w:tabs>
        <w:overflowPunct/>
        <w:autoSpaceDE/>
        <w:autoSpaceDN/>
        <w:adjustRightInd/>
        <w:spacing w:line="216" w:lineRule="auto"/>
        <w:ind w:left="1080"/>
        <w:jc w:val="left"/>
        <w:textAlignment w:val="auto"/>
        <w:rPr>
          <w:rFonts w:ascii="Century Gothic" w:hAnsi="Century Gothic" w:cs="Arial"/>
          <w:color w:val="000000"/>
          <w:sz w:val="22"/>
          <w:szCs w:val="22"/>
        </w:rPr>
      </w:pPr>
      <w:r w:rsidRPr="00E17F89">
        <w:rPr>
          <w:rFonts w:ascii="Century Gothic" w:hAnsi="Century Gothic" w:cs="Arial"/>
          <w:color w:val="000000"/>
          <w:sz w:val="22"/>
          <w:szCs w:val="22"/>
        </w:rPr>
        <w:t>Circuit diagram</w:t>
      </w:r>
    </w:p>
    <w:p w:rsidR="00E17F89" w:rsidRPr="00E17F89" w:rsidRDefault="00E17F89" w:rsidP="00E17F89">
      <w:pPr>
        <w:spacing w:line="216" w:lineRule="auto"/>
        <w:ind w:left="1080" w:hanging="360"/>
        <w:rPr>
          <w:rFonts w:ascii="Century Gothic" w:hAnsi="Century Gothic" w:cs="Arial"/>
          <w:color w:val="000000"/>
          <w:sz w:val="22"/>
          <w:szCs w:val="22"/>
        </w:rPr>
      </w:pPr>
      <w:r w:rsidRPr="00E17F89">
        <w:rPr>
          <w:rFonts w:ascii="Century Gothic" w:hAnsi="Century Gothic" w:cs="Arial"/>
          <w:color w:val="000000"/>
          <w:sz w:val="22"/>
          <w:szCs w:val="22"/>
        </w:rPr>
        <w:t>4.</w:t>
      </w:r>
      <w:r w:rsidRPr="00E17F89">
        <w:rPr>
          <w:rFonts w:ascii="Century Gothic" w:hAnsi="Century Gothic" w:cs="Arial"/>
          <w:color w:val="000000"/>
          <w:sz w:val="22"/>
          <w:szCs w:val="22"/>
        </w:rPr>
        <w:tab/>
        <w:t>Meter covers assembly with screw, and gasket (if any)</w:t>
      </w:r>
    </w:p>
    <w:p w:rsidR="00E17F89" w:rsidRPr="00E17F89" w:rsidRDefault="00E17F89" w:rsidP="00E17F89">
      <w:pPr>
        <w:tabs>
          <w:tab w:val="left" w:pos="180"/>
          <w:tab w:val="left" w:pos="1170"/>
        </w:tabs>
        <w:spacing w:line="216" w:lineRule="auto"/>
        <w:ind w:left="1080" w:hanging="360"/>
        <w:rPr>
          <w:rFonts w:ascii="Century Gothic" w:hAnsi="Century Gothic" w:cs="Arial"/>
          <w:color w:val="000000"/>
          <w:sz w:val="22"/>
          <w:szCs w:val="22"/>
        </w:rPr>
      </w:pPr>
      <w:r w:rsidRPr="00E17F89">
        <w:rPr>
          <w:rFonts w:ascii="Century Gothic" w:hAnsi="Century Gothic" w:cs="Arial"/>
          <w:color w:val="000000"/>
          <w:sz w:val="22"/>
          <w:szCs w:val="22"/>
        </w:rPr>
        <w:t>5.</w:t>
      </w:r>
      <w:r w:rsidRPr="00E17F89">
        <w:rPr>
          <w:rFonts w:ascii="Century Gothic" w:hAnsi="Century Gothic" w:cs="Arial"/>
          <w:color w:val="000000"/>
          <w:sz w:val="22"/>
          <w:szCs w:val="22"/>
        </w:rPr>
        <w:tab/>
        <w:t>Terminal and terminal block assembly, showing sectional view</w:t>
      </w:r>
    </w:p>
    <w:p w:rsidR="00E17F89" w:rsidRPr="00E17F89" w:rsidRDefault="00E17F89" w:rsidP="00E17F89">
      <w:pPr>
        <w:tabs>
          <w:tab w:val="left" w:pos="180"/>
          <w:tab w:val="left" w:pos="1170"/>
        </w:tabs>
        <w:spacing w:line="216" w:lineRule="auto"/>
        <w:ind w:left="1080" w:hanging="360"/>
        <w:rPr>
          <w:rFonts w:ascii="Century Gothic" w:hAnsi="Century Gothic" w:cs="Arial"/>
          <w:color w:val="000000"/>
          <w:sz w:val="22"/>
          <w:szCs w:val="22"/>
        </w:rPr>
      </w:pPr>
      <w:r w:rsidRPr="00E17F89">
        <w:rPr>
          <w:rFonts w:ascii="Century Gothic" w:hAnsi="Century Gothic" w:cs="Arial"/>
          <w:color w:val="000000"/>
          <w:sz w:val="22"/>
          <w:szCs w:val="22"/>
        </w:rPr>
        <w:t>6.</w:t>
      </w:r>
      <w:r w:rsidRPr="00E17F89">
        <w:rPr>
          <w:rFonts w:ascii="Century Gothic" w:hAnsi="Century Gothic" w:cs="Arial"/>
          <w:color w:val="000000"/>
          <w:sz w:val="22"/>
          <w:szCs w:val="22"/>
        </w:rPr>
        <w:tab/>
        <w:t xml:space="preserve">Terminal cover </w:t>
      </w:r>
    </w:p>
    <w:p w:rsidR="00E17F89" w:rsidRPr="00E17F89" w:rsidRDefault="00E17F89" w:rsidP="008F738E">
      <w:pPr>
        <w:numPr>
          <w:ilvl w:val="0"/>
          <w:numId w:val="19"/>
        </w:numPr>
        <w:tabs>
          <w:tab w:val="clear" w:pos="1526"/>
          <w:tab w:val="left" w:pos="180"/>
        </w:tabs>
        <w:overflowPunct/>
        <w:autoSpaceDE/>
        <w:autoSpaceDN/>
        <w:adjustRightInd/>
        <w:spacing w:line="216" w:lineRule="auto"/>
        <w:ind w:left="1080"/>
        <w:jc w:val="left"/>
        <w:textAlignment w:val="auto"/>
        <w:rPr>
          <w:rFonts w:ascii="Century Gothic" w:hAnsi="Century Gothic" w:cs="Arial"/>
          <w:color w:val="000000"/>
          <w:sz w:val="22"/>
          <w:szCs w:val="22"/>
        </w:rPr>
      </w:pPr>
      <w:r w:rsidRPr="00E17F89">
        <w:rPr>
          <w:rFonts w:ascii="Century Gothic" w:hAnsi="Century Gothic" w:cs="Arial"/>
          <w:color w:val="000000"/>
          <w:sz w:val="22"/>
          <w:szCs w:val="22"/>
        </w:rPr>
        <w:lastRenderedPageBreak/>
        <w:t>Potential circuit connection</w:t>
      </w:r>
    </w:p>
    <w:p w:rsidR="00E17F89" w:rsidRPr="00E17F89" w:rsidRDefault="00E17F89" w:rsidP="00E17F89">
      <w:pPr>
        <w:tabs>
          <w:tab w:val="left" w:pos="180"/>
        </w:tabs>
        <w:spacing w:line="216" w:lineRule="auto"/>
        <w:ind w:left="720"/>
        <w:rPr>
          <w:rFonts w:ascii="Century Gothic" w:hAnsi="Century Gothic" w:cs="Arial"/>
          <w:color w:val="000000"/>
          <w:sz w:val="22"/>
          <w:szCs w:val="22"/>
        </w:rPr>
      </w:pPr>
      <w:r w:rsidRPr="00E17F89">
        <w:rPr>
          <w:rFonts w:ascii="Century Gothic" w:hAnsi="Century Gothic" w:cs="Arial"/>
          <w:color w:val="000000"/>
          <w:sz w:val="22"/>
          <w:szCs w:val="22"/>
        </w:rPr>
        <w:t>8.</w:t>
      </w:r>
      <w:r w:rsidRPr="00E17F89">
        <w:rPr>
          <w:rFonts w:ascii="Century Gothic" w:hAnsi="Century Gothic" w:cs="Arial"/>
          <w:color w:val="000000"/>
          <w:sz w:val="22"/>
          <w:szCs w:val="22"/>
        </w:rPr>
        <w:tab/>
        <w:t>Nameplate with inscriptions</w:t>
      </w:r>
    </w:p>
    <w:p w:rsidR="00E17F89" w:rsidRPr="00E17F89" w:rsidRDefault="00E17F89" w:rsidP="00E17F89">
      <w:pPr>
        <w:tabs>
          <w:tab w:val="left" w:pos="180"/>
        </w:tabs>
        <w:spacing w:line="216" w:lineRule="auto"/>
        <w:ind w:left="720"/>
        <w:rPr>
          <w:rFonts w:ascii="Century Gothic" w:hAnsi="Century Gothic" w:cs="Arial"/>
          <w:color w:val="000000"/>
          <w:sz w:val="22"/>
          <w:szCs w:val="22"/>
        </w:rPr>
      </w:pPr>
    </w:p>
    <w:p w:rsidR="002C3DC2" w:rsidRDefault="002C3DC2" w:rsidP="00E17F89">
      <w:pPr>
        <w:tabs>
          <w:tab w:val="left" w:pos="180"/>
          <w:tab w:val="left" w:pos="720"/>
        </w:tabs>
        <w:rPr>
          <w:rFonts w:ascii="Century Gothic" w:hAnsi="Century Gothic" w:cs="Arial"/>
          <w:b/>
          <w:bCs/>
          <w:color w:val="000000"/>
          <w:sz w:val="22"/>
          <w:szCs w:val="22"/>
        </w:rPr>
      </w:pPr>
    </w:p>
    <w:p w:rsidR="002C3DC2" w:rsidRDefault="002C3DC2" w:rsidP="00E17F89">
      <w:pPr>
        <w:tabs>
          <w:tab w:val="left" w:pos="180"/>
          <w:tab w:val="left" w:pos="720"/>
        </w:tabs>
        <w:rPr>
          <w:rFonts w:ascii="Century Gothic" w:hAnsi="Century Gothic" w:cs="Arial"/>
          <w:b/>
          <w:bCs/>
          <w:color w:val="000000"/>
          <w:sz w:val="22"/>
          <w:szCs w:val="22"/>
        </w:rPr>
      </w:pPr>
    </w:p>
    <w:p w:rsidR="00E17F89" w:rsidRPr="00E17F89" w:rsidRDefault="00E17F89" w:rsidP="00E17F89">
      <w:pPr>
        <w:tabs>
          <w:tab w:val="left" w:pos="180"/>
          <w:tab w:val="left" w:pos="720"/>
        </w:tabs>
        <w:rPr>
          <w:rFonts w:ascii="Century Gothic" w:hAnsi="Century Gothic" w:cs="Arial"/>
          <w:b/>
          <w:bCs/>
          <w:color w:val="000000"/>
          <w:sz w:val="22"/>
          <w:szCs w:val="22"/>
        </w:rPr>
      </w:pPr>
      <w:r w:rsidRPr="00E17F89">
        <w:rPr>
          <w:rFonts w:ascii="Century Gothic" w:hAnsi="Century Gothic" w:cs="Arial"/>
          <w:b/>
          <w:bCs/>
          <w:color w:val="000000"/>
          <w:sz w:val="22"/>
          <w:szCs w:val="22"/>
        </w:rPr>
        <w:t>2d</w:t>
      </w:r>
      <w:r w:rsidRPr="00E17F89">
        <w:rPr>
          <w:rFonts w:ascii="Century Gothic" w:hAnsi="Century Gothic" w:cs="Arial"/>
          <w:b/>
          <w:bCs/>
          <w:color w:val="000000"/>
          <w:sz w:val="22"/>
          <w:szCs w:val="22"/>
        </w:rPr>
        <w:tab/>
        <w:t>Packing details</w:t>
      </w:r>
    </w:p>
    <w:p w:rsidR="002C3DC2"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p>
    <w:p w:rsidR="00E17F89" w:rsidRPr="00E17F89" w:rsidRDefault="002C3DC2" w:rsidP="00E17F89">
      <w:pPr>
        <w:tabs>
          <w:tab w:val="left" w:pos="720"/>
        </w:tabs>
        <w:ind w:left="720" w:hanging="720"/>
        <w:rPr>
          <w:rFonts w:ascii="Century Gothic" w:hAnsi="Century Gothic" w:cs="Arial"/>
          <w:color w:val="000000"/>
          <w:sz w:val="22"/>
          <w:szCs w:val="22"/>
        </w:rPr>
      </w:pPr>
      <w:r>
        <w:rPr>
          <w:rFonts w:ascii="Century Gothic" w:hAnsi="Century Gothic" w:cs="Arial"/>
          <w:color w:val="000000"/>
          <w:sz w:val="22"/>
          <w:szCs w:val="22"/>
        </w:rPr>
        <w:tab/>
      </w:r>
      <w:r w:rsidR="00E17F89" w:rsidRPr="00E17F89">
        <w:rPr>
          <w:rFonts w:ascii="Century Gothic" w:hAnsi="Century Gothic" w:cs="Arial"/>
          <w:color w:val="000000"/>
          <w:sz w:val="22"/>
          <w:szCs w:val="22"/>
        </w:rPr>
        <w:t>Packing method (shown by drawings, and describe packing materials, wooden case only)</w:t>
      </w:r>
    </w:p>
    <w:p w:rsidR="00E17F89" w:rsidRPr="00E17F89" w:rsidRDefault="00E17F89" w:rsidP="00E17F89">
      <w:pPr>
        <w:tabs>
          <w:tab w:val="left" w:pos="90"/>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r w:rsidRPr="00E17F89">
        <w:rPr>
          <w:rFonts w:ascii="Century Gothic" w:hAnsi="Century Gothic" w:cs="Arial"/>
          <w:color w:val="000000"/>
          <w:sz w:val="22"/>
          <w:szCs w:val="22"/>
        </w:rPr>
        <w:tab/>
        <w:t xml:space="preserve">Dimensions of each package in cm </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 xml:space="preserve">Gross weight of each package in kg </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 xml:space="preserve">Net weight of each package in kg </w:t>
      </w:r>
    </w:p>
    <w:p w:rsidR="00E17F89" w:rsidRPr="00E17F89" w:rsidRDefault="00E17F89" w:rsidP="00E17F89">
      <w:pPr>
        <w:tabs>
          <w:tab w:val="left" w:pos="720"/>
        </w:tabs>
        <w:spacing w:line="120" w:lineRule="auto"/>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Number of packages in each wooden case</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Volume of each wooden case in m</w:t>
      </w:r>
      <w:r w:rsidRPr="00E17F89">
        <w:rPr>
          <w:rFonts w:ascii="Century Gothic" w:hAnsi="Century Gothic" w:cs="Arial"/>
          <w:color w:val="000000"/>
          <w:sz w:val="22"/>
          <w:szCs w:val="22"/>
          <w:vertAlign w:val="superscript"/>
        </w:rPr>
        <w:t>3</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 xml:space="preserve">Gross weight of each wooden case in kg </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Number of wooden cases</w:t>
      </w:r>
    </w:p>
    <w:p w:rsidR="00E17F89" w:rsidRPr="00E17F89" w:rsidRDefault="00E17F89" w:rsidP="00E17F89">
      <w:pPr>
        <w:tabs>
          <w:tab w:val="left" w:pos="720"/>
        </w:tabs>
        <w:ind w:left="720" w:hanging="720"/>
        <w:rPr>
          <w:rFonts w:ascii="Century Gothic" w:hAnsi="Century Gothic" w:cs="Arial"/>
          <w:color w:val="000000"/>
          <w:sz w:val="22"/>
          <w:szCs w:val="22"/>
        </w:rPr>
      </w:pPr>
      <w:r w:rsidRPr="00E17F89">
        <w:rPr>
          <w:rFonts w:ascii="Century Gothic" w:hAnsi="Century Gothic" w:cs="Arial"/>
          <w:color w:val="000000"/>
          <w:sz w:val="22"/>
          <w:szCs w:val="22"/>
        </w:rPr>
        <w:tab/>
        <w:t>Type of storage facility required (indoor, outdoor)</w:t>
      </w:r>
    </w:p>
    <w:p w:rsidR="00E17F89" w:rsidRPr="00E17F89" w:rsidRDefault="00E17F89" w:rsidP="00E17F89">
      <w:pPr>
        <w:tabs>
          <w:tab w:val="left" w:pos="720"/>
        </w:tabs>
        <w:spacing w:line="120" w:lineRule="auto"/>
        <w:rPr>
          <w:rFonts w:ascii="Century Gothic" w:hAnsi="Century Gothic" w:cs="Arial"/>
          <w:b/>
          <w:bCs/>
          <w:color w:val="000000"/>
          <w:sz w:val="22"/>
          <w:szCs w:val="22"/>
        </w:rPr>
      </w:pPr>
      <w:r w:rsidRPr="00E17F89">
        <w:rPr>
          <w:rFonts w:ascii="Century Gothic" w:hAnsi="Century Gothic" w:cs="Arial"/>
          <w:color w:val="000000"/>
          <w:sz w:val="22"/>
          <w:szCs w:val="22"/>
        </w:rPr>
        <w:tab/>
        <w:t xml:space="preserve">       </w:t>
      </w:r>
    </w:p>
    <w:p w:rsidR="00E17F89" w:rsidRPr="00E17F89" w:rsidRDefault="00E17F89" w:rsidP="00E17F89">
      <w:pPr>
        <w:ind w:left="720" w:hanging="720"/>
        <w:rPr>
          <w:rFonts w:ascii="Century Gothic" w:hAnsi="Century Gothic" w:cs="Arial"/>
          <w:b/>
          <w:bCs/>
          <w:color w:val="000000"/>
          <w:sz w:val="22"/>
          <w:szCs w:val="22"/>
        </w:rPr>
      </w:pPr>
    </w:p>
    <w:p w:rsidR="00E17F89" w:rsidRPr="008E0872" w:rsidRDefault="00E17F89" w:rsidP="00E17F89">
      <w:pPr>
        <w:rPr>
          <w:rFonts w:ascii="Arial" w:eastAsia="Dotum" w:hAnsi="Arial" w:cs="Arial"/>
          <w:b/>
        </w:rPr>
      </w:pPr>
    </w:p>
    <w:p w:rsidR="001710C3" w:rsidRDefault="001710C3" w:rsidP="00E17F89">
      <w:pPr>
        <w:jc w:val="left"/>
        <w:rPr>
          <w:rFonts w:ascii="Arial" w:hAnsi="Arial" w:cs="Arial"/>
          <w:b/>
          <w:szCs w:val="24"/>
        </w:rPr>
      </w:pPr>
    </w:p>
    <w:p w:rsidR="00FB2FAD" w:rsidRPr="00513E01" w:rsidRDefault="00FB2FAD" w:rsidP="00FB2FAD">
      <w:pPr>
        <w:rPr>
          <w:rFonts w:ascii="Century Gothic" w:hAnsi="Century Gothic"/>
          <w:sz w:val="23"/>
          <w:szCs w:val="23"/>
        </w:rPr>
      </w:pPr>
    </w:p>
    <w:p w:rsidR="00FB2FAD" w:rsidRPr="00513E01" w:rsidRDefault="00FB2FAD" w:rsidP="00FB2FAD">
      <w:pPr>
        <w:ind w:right="-1267"/>
        <w:rPr>
          <w:rFonts w:ascii="Century Gothic" w:hAnsi="Century Gothic" w:cs="Arial"/>
          <w:b/>
          <w:sz w:val="23"/>
          <w:szCs w:val="23"/>
        </w:rPr>
      </w:pPr>
    </w:p>
    <w:p w:rsidR="00FB2FAD" w:rsidRPr="00513E01" w:rsidRDefault="00FB2FAD" w:rsidP="00FB2FAD">
      <w:pPr>
        <w:ind w:left="-630" w:right="-450"/>
        <w:rPr>
          <w:rFonts w:ascii="Century Gothic" w:hAnsi="Century Gothic" w:cs="Arial"/>
          <w:b/>
          <w:sz w:val="23"/>
          <w:szCs w:val="23"/>
        </w:rPr>
      </w:pPr>
      <w:r w:rsidRPr="00513E01">
        <w:rPr>
          <w:rFonts w:ascii="Century Gothic" w:hAnsi="Century Gothic" w:cs="Arial"/>
          <w:sz w:val="23"/>
          <w:szCs w:val="23"/>
        </w:rPr>
        <w:t xml:space="preserve">I hereby certify that the statement of compliance to the foregoing technical specifications are true and correct, otherwise, if found false either during bid evaluation or post-qualification, the same shall give rise to automatic disqualification of our bid. </w:t>
      </w:r>
    </w:p>
    <w:p w:rsidR="00FB2FAD" w:rsidRPr="00513E01" w:rsidRDefault="00FB2FAD" w:rsidP="00FB2FAD">
      <w:pPr>
        <w:ind w:right="-1267"/>
        <w:rPr>
          <w:rFonts w:ascii="Century Gothic" w:hAnsi="Century Gothic" w:cs="Arial"/>
          <w:b/>
          <w:sz w:val="23"/>
          <w:szCs w:val="23"/>
        </w:rPr>
      </w:pPr>
    </w:p>
    <w:p w:rsidR="00FB2FAD" w:rsidRDefault="00FB2FAD" w:rsidP="00FB2FAD">
      <w:pPr>
        <w:jc w:val="center"/>
        <w:rPr>
          <w:rFonts w:ascii="Century Gothic" w:hAnsi="Century Gothic"/>
          <w:sz w:val="23"/>
          <w:szCs w:val="23"/>
        </w:rPr>
      </w:pPr>
    </w:p>
    <w:p w:rsidR="002C3DC2" w:rsidRDefault="002C3DC2" w:rsidP="00FB2FAD">
      <w:pPr>
        <w:jc w:val="center"/>
        <w:rPr>
          <w:rFonts w:ascii="Century Gothic" w:hAnsi="Century Gothic"/>
          <w:sz w:val="23"/>
          <w:szCs w:val="23"/>
        </w:rPr>
      </w:pPr>
    </w:p>
    <w:p w:rsidR="002C3DC2" w:rsidRPr="00513E01" w:rsidRDefault="002C3DC2" w:rsidP="00FB2FAD">
      <w:pPr>
        <w:jc w:val="center"/>
        <w:rPr>
          <w:rFonts w:ascii="Century Gothic" w:hAnsi="Century Gothic"/>
          <w:sz w:val="23"/>
          <w:szCs w:val="23"/>
        </w:rPr>
      </w:pPr>
    </w:p>
    <w:tbl>
      <w:tblPr>
        <w:tblW w:w="10440" w:type="dxa"/>
        <w:tblInd w:w="-522" w:type="dxa"/>
        <w:tblLook w:val="01E0" w:firstRow="1" w:lastRow="1" w:firstColumn="1" w:lastColumn="1" w:noHBand="0" w:noVBand="0"/>
      </w:tblPr>
      <w:tblGrid>
        <w:gridCol w:w="3600"/>
        <w:gridCol w:w="270"/>
        <w:gridCol w:w="3510"/>
        <w:gridCol w:w="270"/>
        <w:gridCol w:w="2790"/>
      </w:tblGrid>
      <w:tr w:rsidR="00FB2FAD" w:rsidRPr="00513E01" w:rsidTr="003E34EE">
        <w:trPr>
          <w:trHeight w:val="270"/>
        </w:trPr>
        <w:tc>
          <w:tcPr>
            <w:tcW w:w="3600" w:type="dxa"/>
            <w:tcBorders>
              <w:bottom w:val="single" w:sz="4" w:space="0" w:color="auto"/>
            </w:tcBorders>
          </w:tcPr>
          <w:p w:rsidR="00FB2FAD" w:rsidRPr="00513E01" w:rsidRDefault="00FB2FAD" w:rsidP="003E34EE">
            <w:pPr>
              <w:spacing w:after="240"/>
              <w:rPr>
                <w:rFonts w:ascii="Century Gothic" w:hAnsi="Century Gothic" w:cs="Arial"/>
                <w:sz w:val="23"/>
                <w:szCs w:val="23"/>
                <w:u w:val="single"/>
              </w:rPr>
            </w:pPr>
          </w:p>
        </w:tc>
        <w:tc>
          <w:tcPr>
            <w:tcW w:w="270" w:type="dxa"/>
          </w:tcPr>
          <w:p w:rsidR="00FB2FAD" w:rsidRPr="00513E01" w:rsidRDefault="00FB2FAD" w:rsidP="003E34EE">
            <w:pPr>
              <w:spacing w:after="240"/>
              <w:jc w:val="center"/>
              <w:rPr>
                <w:rFonts w:ascii="Century Gothic" w:hAnsi="Century Gothic" w:cs="Arial"/>
                <w:sz w:val="23"/>
                <w:szCs w:val="23"/>
                <w:u w:val="single"/>
              </w:rPr>
            </w:pPr>
          </w:p>
        </w:tc>
        <w:tc>
          <w:tcPr>
            <w:tcW w:w="3510" w:type="dxa"/>
            <w:tcBorders>
              <w:bottom w:val="single" w:sz="4" w:space="0" w:color="auto"/>
            </w:tcBorders>
          </w:tcPr>
          <w:p w:rsidR="00FB2FAD" w:rsidRPr="00513E01" w:rsidRDefault="00FB2FAD" w:rsidP="003E34EE">
            <w:pPr>
              <w:spacing w:after="240"/>
              <w:rPr>
                <w:rFonts w:ascii="Century Gothic" w:hAnsi="Century Gothic" w:cs="Arial"/>
                <w:sz w:val="23"/>
                <w:szCs w:val="23"/>
                <w:u w:val="single"/>
              </w:rPr>
            </w:pPr>
          </w:p>
        </w:tc>
        <w:tc>
          <w:tcPr>
            <w:tcW w:w="270" w:type="dxa"/>
          </w:tcPr>
          <w:p w:rsidR="00FB2FAD" w:rsidRPr="00513E01" w:rsidRDefault="00FB2FAD" w:rsidP="003E34EE">
            <w:pPr>
              <w:spacing w:after="240"/>
              <w:jc w:val="center"/>
              <w:rPr>
                <w:rFonts w:ascii="Century Gothic" w:hAnsi="Century Gothic" w:cs="Arial"/>
                <w:sz w:val="23"/>
                <w:szCs w:val="23"/>
                <w:u w:val="single"/>
              </w:rPr>
            </w:pPr>
          </w:p>
        </w:tc>
        <w:tc>
          <w:tcPr>
            <w:tcW w:w="2790" w:type="dxa"/>
            <w:tcBorders>
              <w:bottom w:val="single" w:sz="4" w:space="0" w:color="auto"/>
            </w:tcBorders>
          </w:tcPr>
          <w:p w:rsidR="00FB2FAD" w:rsidRPr="00513E01" w:rsidRDefault="00FB2FAD" w:rsidP="003E34EE">
            <w:pPr>
              <w:spacing w:after="240"/>
              <w:rPr>
                <w:rFonts w:ascii="Century Gothic" w:hAnsi="Century Gothic" w:cs="Arial"/>
                <w:sz w:val="23"/>
                <w:szCs w:val="23"/>
                <w:u w:val="single"/>
              </w:rPr>
            </w:pPr>
          </w:p>
        </w:tc>
      </w:tr>
      <w:tr w:rsidR="00FB2FAD" w:rsidRPr="00513E01" w:rsidTr="003E34EE">
        <w:trPr>
          <w:trHeight w:val="485"/>
        </w:trPr>
        <w:tc>
          <w:tcPr>
            <w:tcW w:w="3600" w:type="dxa"/>
            <w:tcBorders>
              <w:top w:val="single" w:sz="4" w:space="0" w:color="auto"/>
            </w:tcBorders>
          </w:tcPr>
          <w:p w:rsidR="00FB2FAD" w:rsidRPr="00513E01" w:rsidRDefault="00FB2FAD" w:rsidP="003E34EE">
            <w:pPr>
              <w:spacing w:after="240"/>
              <w:jc w:val="center"/>
              <w:rPr>
                <w:rFonts w:ascii="Century Gothic" w:hAnsi="Century Gothic" w:cs="Arial"/>
                <w:sz w:val="23"/>
                <w:szCs w:val="23"/>
              </w:rPr>
            </w:pPr>
            <w:r w:rsidRPr="00513E01">
              <w:rPr>
                <w:rFonts w:ascii="Century Gothic" w:hAnsi="Century Gothic" w:cs="Arial"/>
                <w:sz w:val="23"/>
                <w:szCs w:val="23"/>
              </w:rPr>
              <w:t>Name of Company / Bidder</w:t>
            </w:r>
          </w:p>
        </w:tc>
        <w:tc>
          <w:tcPr>
            <w:tcW w:w="270" w:type="dxa"/>
          </w:tcPr>
          <w:p w:rsidR="00FB2FAD" w:rsidRPr="00513E01" w:rsidRDefault="00FB2FAD" w:rsidP="003E34EE">
            <w:pPr>
              <w:spacing w:after="240"/>
              <w:jc w:val="center"/>
              <w:rPr>
                <w:rFonts w:ascii="Century Gothic" w:hAnsi="Century Gothic" w:cs="Arial"/>
                <w:sz w:val="23"/>
                <w:szCs w:val="23"/>
                <w:u w:val="single"/>
              </w:rPr>
            </w:pPr>
          </w:p>
        </w:tc>
        <w:tc>
          <w:tcPr>
            <w:tcW w:w="3510" w:type="dxa"/>
            <w:tcBorders>
              <w:top w:val="single" w:sz="4" w:space="0" w:color="auto"/>
            </w:tcBorders>
          </w:tcPr>
          <w:p w:rsidR="00FB2FAD" w:rsidRPr="00513E01" w:rsidRDefault="00FB2FAD" w:rsidP="003E34EE">
            <w:pPr>
              <w:spacing w:after="240"/>
              <w:jc w:val="center"/>
              <w:rPr>
                <w:rFonts w:ascii="Century Gothic" w:hAnsi="Century Gothic" w:cs="Arial"/>
                <w:sz w:val="23"/>
                <w:szCs w:val="23"/>
              </w:rPr>
            </w:pPr>
            <w:r w:rsidRPr="00513E01">
              <w:rPr>
                <w:rFonts w:ascii="Century Gothic" w:hAnsi="Century Gothic" w:cs="Arial"/>
                <w:sz w:val="23"/>
                <w:szCs w:val="23"/>
              </w:rPr>
              <w:t>Signature Over Printed Name of Authorized Representative</w:t>
            </w:r>
          </w:p>
        </w:tc>
        <w:tc>
          <w:tcPr>
            <w:tcW w:w="270" w:type="dxa"/>
          </w:tcPr>
          <w:p w:rsidR="00FB2FAD" w:rsidRPr="00513E01" w:rsidRDefault="00FB2FAD" w:rsidP="003E34EE">
            <w:pPr>
              <w:spacing w:after="240"/>
              <w:jc w:val="center"/>
              <w:rPr>
                <w:rFonts w:ascii="Century Gothic" w:hAnsi="Century Gothic" w:cs="Arial"/>
                <w:sz w:val="23"/>
                <w:szCs w:val="23"/>
                <w:u w:val="single"/>
              </w:rPr>
            </w:pPr>
          </w:p>
        </w:tc>
        <w:tc>
          <w:tcPr>
            <w:tcW w:w="2790" w:type="dxa"/>
            <w:tcBorders>
              <w:top w:val="single" w:sz="4" w:space="0" w:color="auto"/>
            </w:tcBorders>
          </w:tcPr>
          <w:p w:rsidR="00FB2FAD" w:rsidRPr="00513E01" w:rsidRDefault="00FB2FAD" w:rsidP="003E34EE">
            <w:pPr>
              <w:spacing w:after="240"/>
              <w:jc w:val="center"/>
              <w:rPr>
                <w:rFonts w:ascii="Century Gothic" w:hAnsi="Century Gothic" w:cs="Arial"/>
                <w:sz w:val="23"/>
                <w:szCs w:val="23"/>
              </w:rPr>
            </w:pPr>
            <w:r w:rsidRPr="00513E01">
              <w:rPr>
                <w:rFonts w:ascii="Century Gothic" w:hAnsi="Century Gothic" w:cs="Arial"/>
                <w:sz w:val="23"/>
                <w:szCs w:val="23"/>
              </w:rPr>
              <w:t xml:space="preserve">Date </w:t>
            </w:r>
          </w:p>
        </w:tc>
      </w:tr>
    </w:tbl>
    <w:p w:rsidR="00FB2FAD" w:rsidRPr="00513E01" w:rsidRDefault="00FB2FAD" w:rsidP="00FB2FAD">
      <w:pPr>
        <w:rPr>
          <w:rFonts w:ascii="Century Gothic" w:hAnsi="Century Gothic" w:cs="Arial"/>
          <w:b/>
          <w:sz w:val="23"/>
          <w:szCs w:val="23"/>
        </w:rPr>
      </w:pPr>
    </w:p>
    <w:p w:rsidR="00FB2FAD" w:rsidRPr="00513E01" w:rsidRDefault="00FB2FAD" w:rsidP="00FB2FAD">
      <w:pPr>
        <w:rPr>
          <w:rFonts w:ascii="Century Gothic" w:hAnsi="Century Gothic"/>
          <w:sz w:val="23"/>
          <w:szCs w:val="23"/>
        </w:rPr>
      </w:pPr>
      <w:bookmarkStart w:id="1800" w:name="_Ref97444158"/>
      <w:bookmarkStart w:id="1801" w:name="_Toc97189047"/>
      <w:bookmarkStart w:id="1802" w:name="_Toc99862670"/>
      <w:bookmarkStart w:id="1803" w:name="_Toc99942715"/>
      <w:bookmarkStart w:id="1804" w:name="_Toc100755420"/>
      <w:bookmarkStart w:id="1805" w:name="_Toc100907113"/>
      <w:bookmarkStart w:id="1806" w:name="_Toc100978412"/>
      <w:bookmarkStart w:id="1807" w:name="_Toc100978797"/>
      <w:bookmarkStart w:id="1808" w:name="_Toc239330659"/>
      <w:bookmarkStart w:id="1809" w:name="_Toc239473212"/>
      <w:bookmarkStart w:id="1810" w:name="_Toc239473830"/>
    </w:p>
    <w:p w:rsidR="00FB2FAD" w:rsidRPr="00513E01" w:rsidRDefault="00FB2FAD" w:rsidP="00FB2FAD">
      <w:pPr>
        <w:rPr>
          <w:rFonts w:ascii="Century Gothic" w:hAnsi="Century Gothic"/>
          <w:sz w:val="23"/>
          <w:szCs w:val="23"/>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Default="00F063B1" w:rsidP="00F063B1">
      <w:pPr>
        <w:jc w:val="center"/>
        <w:rPr>
          <w:rFonts w:ascii="Century Gothic" w:hAnsi="Century Gothic" w:cs="Arial"/>
          <w:b/>
          <w:sz w:val="23"/>
          <w:szCs w:val="23"/>
          <w:u w:val="single"/>
        </w:rPr>
      </w:pPr>
    </w:p>
    <w:p w:rsidR="00F063B1" w:rsidRPr="00513E01" w:rsidRDefault="00F063B1" w:rsidP="00F063B1">
      <w:pPr>
        <w:rPr>
          <w:rFonts w:ascii="Century Gothic" w:hAnsi="Century Gothic" w:cs="Arial"/>
          <w:b/>
          <w:sz w:val="23"/>
          <w:szCs w:val="23"/>
        </w:rPr>
      </w:pPr>
    </w:p>
    <w:p w:rsidR="00F063B1" w:rsidRPr="00513E01" w:rsidRDefault="00F063B1" w:rsidP="00F063B1">
      <w:pPr>
        <w:rPr>
          <w:rFonts w:ascii="Century Gothic" w:hAnsi="Century Gothic"/>
          <w:sz w:val="23"/>
          <w:szCs w:val="23"/>
        </w:rPr>
      </w:pPr>
    </w:p>
    <w:p w:rsidR="00F063B1" w:rsidRPr="00513E01" w:rsidRDefault="00F063B1" w:rsidP="00F063B1">
      <w:pPr>
        <w:rPr>
          <w:rFonts w:ascii="Century Gothic" w:hAnsi="Century Gothic"/>
          <w:sz w:val="23"/>
          <w:szCs w:val="23"/>
        </w:rPr>
      </w:pPr>
    </w:p>
    <w:p w:rsidR="00FB2FAD" w:rsidRPr="00513E01" w:rsidRDefault="00FB2FAD" w:rsidP="00FB2FAD">
      <w:pPr>
        <w:pStyle w:val="Heading1"/>
        <w:spacing w:before="0" w:after="0"/>
        <w:rPr>
          <w:rFonts w:ascii="Century Gothic" w:hAnsi="Century Gothic"/>
          <w:i w:val="0"/>
          <w:sz w:val="23"/>
          <w:szCs w:val="23"/>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8F1743" w:rsidRDefault="008F1743" w:rsidP="00DC5405">
      <w:pPr>
        <w:pStyle w:val="Heading1"/>
        <w:spacing w:before="0" w:after="0"/>
        <w:rPr>
          <w:rFonts w:ascii="Century Gothic" w:hAnsi="Century Gothic"/>
          <w:i w:val="0"/>
          <w:szCs w:val="48"/>
        </w:rPr>
      </w:pPr>
    </w:p>
    <w:p w:rsidR="001710C3" w:rsidRDefault="001710C3" w:rsidP="00DC5405">
      <w:pPr>
        <w:pStyle w:val="Heading1"/>
        <w:spacing w:before="0" w:after="0"/>
        <w:rPr>
          <w:rFonts w:ascii="Century Gothic" w:hAnsi="Century Gothic"/>
          <w:i w:val="0"/>
          <w:szCs w:val="48"/>
        </w:rPr>
      </w:pPr>
    </w:p>
    <w:p w:rsidR="00FB2FAD" w:rsidRPr="00DC5405" w:rsidRDefault="00FB2FAD" w:rsidP="00DC5405">
      <w:pPr>
        <w:pStyle w:val="Heading1"/>
        <w:spacing w:before="0" w:after="0"/>
        <w:rPr>
          <w:rFonts w:ascii="Century Gothic" w:hAnsi="Century Gothic"/>
          <w:i w:val="0"/>
          <w:szCs w:val="48"/>
        </w:rPr>
        <w:sectPr w:rsidR="00FB2FAD" w:rsidRPr="00DC5405">
          <w:headerReference w:type="even" r:id="rId28"/>
          <w:headerReference w:type="default" r:id="rId29"/>
          <w:footerReference w:type="default" r:id="rId30"/>
          <w:headerReference w:type="first" r:id="rId31"/>
          <w:pgSz w:w="11909" w:h="16834" w:code="9"/>
          <w:pgMar w:top="1440" w:right="1440" w:bottom="1440" w:left="1440" w:header="720" w:footer="720" w:gutter="0"/>
          <w:cols w:space="720"/>
          <w:docGrid w:linePitch="360"/>
        </w:sectPr>
      </w:pPr>
      <w:r w:rsidRPr="00DC5405">
        <w:rPr>
          <w:rFonts w:ascii="Century Gothic" w:hAnsi="Century Gothic"/>
          <w:i w:val="0"/>
          <w:szCs w:val="48"/>
        </w:rPr>
        <w:t>Section VIII. Bidding For</w:t>
      </w:r>
      <w:bookmarkEnd w:id="1800"/>
      <w:bookmarkEnd w:id="1801"/>
      <w:bookmarkEnd w:id="1802"/>
      <w:bookmarkEnd w:id="1803"/>
      <w:bookmarkEnd w:id="1804"/>
      <w:bookmarkEnd w:id="1805"/>
      <w:bookmarkEnd w:id="1806"/>
      <w:bookmarkEnd w:id="1807"/>
      <w:bookmarkEnd w:id="1808"/>
      <w:bookmarkEnd w:id="1809"/>
      <w:bookmarkEnd w:id="1810"/>
      <w:r w:rsidR="006A1AD1">
        <w:rPr>
          <w:rFonts w:ascii="Century Gothic" w:hAnsi="Century Gothic"/>
          <w:i w:val="0"/>
          <w:szCs w:val="48"/>
        </w:rPr>
        <w:t>ms</w:t>
      </w:r>
    </w:p>
    <w:p w:rsidR="004A6D5F" w:rsidRDefault="004A6D5F" w:rsidP="004A6D5F">
      <w:bookmarkStart w:id="1811" w:name="_Toc239754910"/>
      <w:bookmarkStart w:id="1812" w:name="_Toc239754908"/>
    </w:p>
    <w:p w:rsidR="004A6D5F" w:rsidRPr="004A6D5F" w:rsidRDefault="004A6D5F" w:rsidP="004A6D5F">
      <w:pPr>
        <w:keepNext/>
        <w:spacing w:line="240" w:lineRule="auto"/>
        <w:jc w:val="center"/>
        <w:outlineLvl w:val="3"/>
        <w:rPr>
          <w:b/>
          <w:bCs/>
          <w:szCs w:val="24"/>
        </w:rPr>
      </w:pPr>
      <w:r w:rsidRPr="004A6D5F">
        <w:rPr>
          <w:b/>
          <w:bCs/>
          <w:sz w:val="28"/>
          <w:szCs w:val="28"/>
        </w:rPr>
        <w:tab/>
      </w:r>
      <w:r w:rsidRPr="004A6D5F">
        <w:rPr>
          <w:b/>
          <w:bCs/>
          <w:sz w:val="28"/>
          <w:szCs w:val="28"/>
        </w:rPr>
        <w:tab/>
      </w:r>
      <w:r w:rsidRPr="004A6D5F">
        <w:rPr>
          <w:b/>
          <w:bCs/>
          <w:sz w:val="28"/>
          <w:szCs w:val="28"/>
        </w:rPr>
        <w:tab/>
      </w:r>
      <w:r w:rsidRPr="004A6D5F">
        <w:rPr>
          <w:b/>
          <w:bCs/>
          <w:sz w:val="28"/>
          <w:szCs w:val="28"/>
        </w:rPr>
        <w:tab/>
      </w:r>
      <w:r w:rsidR="00965C22">
        <w:rPr>
          <w:b/>
          <w:bCs/>
          <w:sz w:val="28"/>
          <w:szCs w:val="28"/>
        </w:rPr>
        <w:tab/>
      </w:r>
      <w:r w:rsidR="00965C22">
        <w:rPr>
          <w:b/>
          <w:bCs/>
          <w:sz w:val="28"/>
          <w:szCs w:val="28"/>
        </w:rPr>
        <w:tab/>
      </w:r>
      <w:r w:rsidR="00965C22">
        <w:rPr>
          <w:b/>
          <w:bCs/>
          <w:sz w:val="28"/>
          <w:szCs w:val="28"/>
        </w:rPr>
        <w:tab/>
      </w:r>
      <w:r w:rsidR="00965C22">
        <w:rPr>
          <w:b/>
          <w:bCs/>
          <w:sz w:val="28"/>
          <w:szCs w:val="28"/>
        </w:rPr>
        <w:tab/>
      </w:r>
      <w:r w:rsidR="00965C22">
        <w:rPr>
          <w:b/>
          <w:bCs/>
          <w:sz w:val="28"/>
          <w:szCs w:val="28"/>
        </w:rPr>
        <w:tab/>
      </w:r>
      <w:r w:rsidRPr="004A6D5F">
        <w:rPr>
          <w:b/>
          <w:bCs/>
          <w:szCs w:val="24"/>
        </w:rPr>
        <w:t>Annex “A”</w:t>
      </w:r>
    </w:p>
    <w:p w:rsidR="004A6D5F" w:rsidRPr="004A6D5F" w:rsidRDefault="004A6D5F" w:rsidP="004A6D5F">
      <w:pPr>
        <w:keepNext/>
        <w:spacing w:line="240" w:lineRule="auto"/>
        <w:jc w:val="center"/>
        <w:outlineLvl w:val="3"/>
        <w:rPr>
          <w:b/>
          <w:bCs/>
          <w:sz w:val="28"/>
          <w:szCs w:val="28"/>
        </w:rPr>
      </w:pPr>
    </w:p>
    <w:p w:rsidR="004A6D5F" w:rsidRPr="004A6D5F" w:rsidRDefault="004A6D5F" w:rsidP="004A6D5F">
      <w:pPr>
        <w:keepNext/>
        <w:spacing w:line="240" w:lineRule="auto"/>
        <w:jc w:val="center"/>
        <w:outlineLvl w:val="3"/>
        <w:rPr>
          <w:rFonts w:ascii="Century Gothic" w:hAnsi="Century Gothic" w:cs="Arial"/>
          <w:b/>
          <w:bCs/>
          <w:sz w:val="23"/>
          <w:szCs w:val="23"/>
        </w:rPr>
      </w:pPr>
      <w:r w:rsidRPr="004A6D5F">
        <w:rPr>
          <w:rFonts w:ascii="Century Gothic" w:hAnsi="Century Gothic" w:cs="Arial"/>
          <w:b/>
          <w:bCs/>
          <w:sz w:val="23"/>
          <w:szCs w:val="23"/>
        </w:rPr>
        <w:t>Bid Form</w:t>
      </w:r>
    </w:p>
    <w:p w:rsidR="004A6D5F" w:rsidRPr="004A6D5F" w:rsidRDefault="004A6D5F" w:rsidP="004A6D5F">
      <w:pPr>
        <w:pBdr>
          <w:bottom w:val="single" w:sz="12" w:space="1" w:color="auto"/>
        </w:pBdr>
        <w:rPr>
          <w:rFonts w:ascii="Century Gothic" w:hAnsi="Century Gothic" w:cs="Arial"/>
          <w:sz w:val="23"/>
          <w:szCs w:val="23"/>
        </w:rPr>
      </w:pPr>
    </w:p>
    <w:p w:rsidR="004A6D5F" w:rsidRPr="004A6D5F" w:rsidRDefault="004A6D5F" w:rsidP="004A6D5F">
      <w:pPr>
        <w:tabs>
          <w:tab w:val="right" w:pos="5760"/>
          <w:tab w:val="left" w:pos="5940"/>
          <w:tab w:val="right" w:pos="8460"/>
        </w:tabs>
        <w:suppressAutoHyphens/>
        <w:jc w:val="right"/>
        <w:rPr>
          <w:rFonts w:ascii="Century Gothic" w:hAnsi="Century Gothic" w:cs="Arial"/>
          <w:sz w:val="23"/>
          <w:szCs w:val="23"/>
        </w:rPr>
      </w:pPr>
    </w:p>
    <w:p w:rsidR="004A6D5F" w:rsidRPr="004A6D5F" w:rsidRDefault="004A6D5F" w:rsidP="004A6D5F">
      <w:pPr>
        <w:tabs>
          <w:tab w:val="right" w:pos="5760"/>
          <w:tab w:val="left" w:pos="5940"/>
          <w:tab w:val="right" w:pos="8460"/>
        </w:tabs>
        <w:suppressAutoHyphens/>
        <w:jc w:val="right"/>
        <w:rPr>
          <w:rFonts w:ascii="Century Gothic" w:hAnsi="Century Gothic" w:cs="Arial"/>
          <w:sz w:val="23"/>
          <w:szCs w:val="23"/>
        </w:rPr>
      </w:pPr>
      <w:r w:rsidRPr="004A6D5F">
        <w:rPr>
          <w:rFonts w:ascii="Century Gothic" w:hAnsi="Century Gothic" w:cs="Arial"/>
          <w:sz w:val="23"/>
          <w:szCs w:val="23"/>
        </w:rPr>
        <w:t>Date:__________________</w:t>
      </w:r>
    </w:p>
    <w:p w:rsidR="004A6D5F" w:rsidRPr="004A6D5F" w:rsidRDefault="004A6D5F" w:rsidP="004A6D5F">
      <w:pPr>
        <w:tabs>
          <w:tab w:val="right" w:pos="5760"/>
          <w:tab w:val="left" w:pos="5940"/>
          <w:tab w:val="right" w:pos="8460"/>
        </w:tabs>
        <w:suppressAutoHyphens/>
        <w:jc w:val="right"/>
        <w:rPr>
          <w:rFonts w:ascii="Century Gothic" w:hAnsi="Century Gothic" w:cs="Arial"/>
          <w:sz w:val="23"/>
          <w:szCs w:val="23"/>
          <w:u w:val="single"/>
        </w:rPr>
      </w:pPr>
      <w:r w:rsidRPr="004A6D5F">
        <w:rPr>
          <w:rFonts w:ascii="Century Gothic" w:hAnsi="Century Gothic" w:cs="Arial"/>
          <w:sz w:val="23"/>
          <w:szCs w:val="23"/>
        </w:rPr>
        <w:t xml:space="preserve">Public Bidding No.:  </w:t>
      </w:r>
      <w:r w:rsidR="00ED0848">
        <w:rPr>
          <w:rFonts w:ascii="Century Gothic" w:hAnsi="Century Gothic" w:cs="Arial"/>
          <w:sz w:val="23"/>
          <w:szCs w:val="23"/>
          <w:u w:val="single"/>
        </w:rPr>
        <w:t>2018-01</w:t>
      </w:r>
      <w:r w:rsidRPr="004A6D5F">
        <w:rPr>
          <w:rFonts w:ascii="Century Gothic" w:hAnsi="Century Gothic" w:cs="Arial"/>
          <w:sz w:val="23"/>
          <w:szCs w:val="23"/>
          <w:u w:val="single"/>
        </w:rPr>
        <w:t xml:space="preserve">     </w:t>
      </w:r>
    </w:p>
    <w:p w:rsidR="004A6D5F" w:rsidRPr="004A6D5F" w:rsidRDefault="004A6D5F" w:rsidP="004A6D5F">
      <w:pPr>
        <w:widowControl w:val="0"/>
        <w:spacing w:line="240" w:lineRule="auto"/>
        <w:ind w:left="16"/>
        <w:rPr>
          <w:rFonts w:ascii="Century Gothic" w:hAnsi="Century Gothic" w:cs="Arial"/>
          <w:sz w:val="23"/>
          <w:szCs w:val="23"/>
        </w:rPr>
      </w:pPr>
      <w:r w:rsidRPr="004A6D5F">
        <w:rPr>
          <w:rFonts w:ascii="Century Gothic" w:hAnsi="Century Gothic" w:cs="Arial"/>
          <w:sz w:val="23"/>
          <w:szCs w:val="23"/>
        </w:rPr>
        <w:t>The BAC Chairman</w:t>
      </w:r>
    </w:p>
    <w:p w:rsidR="004A6D5F" w:rsidRPr="004A6D5F" w:rsidRDefault="00ED0848" w:rsidP="004A6D5F">
      <w:pPr>
        <w:widowControl w:val="0"/>
        <w:spacing w:line="240" w:lineRule="auto"/>
        <w:rPr>
          <w:rFonts w:ascii="Century Gothic" w:hAnsi="Century Gothic" w:cs="Arial"/>
          <w:sz w:val="23"/>
          <w:szCs w:val="23"/>
        </w:rPr>
      </w:pPr>
      <w:r>
        <w:rPr>
          <w:rFonts w:ascii="Century Gothic" w:hAnsi="Century Gothic" w:cs="Arial"/>
          <w:sz w:val="23"/>
          <w:szCs w:val="23"/>
        </w:rPr>
        <w:t>PROSI</w:t>
      </w:r>
      <w:r w:rsidR="004A6D5F" w:rsidRPr="004A6D5F">
        <w:rPr>
          <w:rFonts w:ascii="Century Gothic" w:hAnsi="Century Gothic" w:cs="Arial"/>
          <w:sz w:val="23"/>
          <w:szCs w:val="23"/>
        </w:rPr>
        <w:t>ELCO</w:t>
      </w:r>
    </w:p>
    <w:p w:rsidR="004A6D5F" w:rsidRPr="004A6D5F" w:rsidRDefault="00ED0848" w:rsidP="004A6D5F">
      <w:pPr>
        <w:widowControl w:val="0"/>
        <w:spacing w:line="240" w:lineRule="auto"/>
        <w:ind w:left="16"/>
        <w:rPr>
          <w:rFonts w:ascii="Century Gothic" w:hAnsi="Century Gothic" w:cs="Arial"/>
          <w:sz w:val="23"/>
          <w:szCs w:val="23"/>
        </w:rPr>
      </w:pPr>
      <w:r>
        <w:rPr>
          <w:rFonts w:ascii="Century Gothic" w:hAnsi="Century Gothic" w:cs="Arial"/>
          <w:sz w:val="23"/>
          <w:szCs w:val="23"/>
        </w:rPr>
        <w:t>Nonoc, Larena</w:t>
      </w:r>
    </w:p>
    <w:p w:rsidR="004A6D5F" w:rsidRPr="004A6D5F" w:rsidRDefault="00ED0848" w:rsidP="004A6D5F">
      <w:pPr>
        <w:widowControl w:val="0"/>
        <w:spacing w:line="240" w:lineRule="auto"/>
        <w:ind w:left="16"/>
        <w:rPr>
          <w:rFonts w:ascii="Century Gothic" w:hAnsi="Century Gothic" w:cs="Arial"/>
          <w:sz w:val="23"/>
          <w:szCs w:val="23"/>
        </w:rPr>
      </w:pPr>
      <w:r>
        <w:rPr>
          <w:rFonts w:ascii="Century Gothic" w:hAnsi="Century Gothic" w:cs="Arial"/>
          <w:sz w:val="23"/>
          <w:szCs w:val="23"/>
        </w:rPr>
        <w:t>Siquijor</w:t>
      </w:r>
    </w:p>
    <w:p w:rsidR="004A6D5F" w:rsidRPr="004A6D5F" w:rsidRDefault="004A6D5F" w:rsidP="004A6D5F">
      <w:pPr>
        <w:suppressAutoHyphens/>
        <w:rPr>
          <w:rFonts w:ascii="Century Gothic" w:hAnsi="Century Gothic" w:cs="Arial"/>
          <w:sz w:val="23"/>
          <w:szCs w:val="23"/>
        </w:rPr>
      </w:pPr>
    </w:p>
    <w:p w:rsidR="004A6D5F" w:rsidRPr="004A6D5F" w:rsidRDefault="004A6D5F" w:rsidP="004A6D5F">
      <w:pPr>
        <w:suppressAutoHyphens/>
        <w:rPr>
          <w:rFonts w:ascii="Century Gothic" w:hAnsi="Century Gothic" w:cs="Arial"/>
          <w:sz w:val="23"/>
          <w:szCs w:val="23"/>
        </w:rPr>
      </w:pPr>
      <w:r w:rsidRPr="004A6D5F">
        <w:rPr>
          <w:rFonts w:ascii="Century Gothic" w:hAnsi="Century Gothic" w:cs="Arial"/>
          <w:sz w:val="23"/>
          <w:szCs w:val="23"/>
        </w:rPr>
        <w:t>Gentlemen and Ladies:</w:t>
      </w:r>
    </w:p>
    <w:p w:rsidR="004A6D5F" w:rsidRPr="004A6D5F" w:rsidRDefault="004A6D5F" w:rsidP="004A6D5F">
      <w:pPr>
        <w:suppressAutoHyphens/>
        <w:rPr>
          <w:rFonts w:ascii="Century Gothic" w:hAnsi="Century Gothic" w:cs="Arial"/>
          <w:sz w:val="23"/>
          <w:szCs w:val="23"/>
        </w:rPr>
      </w:pPr>
    </w:p>
    <w:p w:rsidR="004A6D5F" w:rsidRPr="004A6D5F" w:rsidRDefault="004A6D5F" w:rsidP="004A6D5F">
      <w:pPr>
        <w:tabs>
          <w:tab w:val="left" w:pos="540"/>
        </w:tabs>
        <w:suppressAutoHyphens/>
        <w:rPr>
          <w:rFonts w:ascii="Century Gothic" w:hAnsi="Century Gothic" w:cs="Arial"/>
          <w:sz w:val="22"/>
          <w:szCs w:val="22"/>
        </w:rPr>
      </w:pPr>
      <w:r w:rsidRPr="004A6D5F">
        <w:rPr>
          <w:rFonts w:ascii="Century Gothic" w:hAnsi="Century Gothic" w:cs="Arial"/>
          <w:sz w:val="23"/>
          <w:szCs w:val="23"/>
        </w:rPr>
        <w:tab/>
      </w:r>
      <w:r w:rsidRPr="004A6D5F">
        <w:rPr>
          <w:rFonts w:ascii="Century Gothic" w:hAnsi="Century Gothic" w:cs="Arial"/>
          <w:sz w:val="22"/>
          <w:szCs w:val="22"/>
        </w:rPr>
        <w:t xml:space="preserve">Having examined the Bidding Documents including Bid Bulletin Number </w:t>
      </w:r>
      <w:r w:rsidRPr="004A6D5F">
        <w:rPr>
          <w:rFonts w:ascii="Century Gothic" w:hAnsi="Century Gothic" w:cs="Arial"/>
          <w:i/>
          <w:sz w:val="22"/>
          <w:szCs w:val="22"/>
        </w:rPr>
        <w:t xml:space="preserve">[____], </w:t>
      </w:r>
      <w:r w:rsidRPr="004A6D5F">
        <w:rPr>
          <w:rFonts w:ascii="Century Gothic" w:hAnsi="Century Gothic" w:cs="Arial"/>
          <w:sz w:val="22"/>
          <w:szCs w:val="22"/>
        </w:rPr>
        <w:t>the receipt of which is hereby duly acknowledged, we, the undersigned, offer to Supply&amp; Delivery of House wiring materials, kWhr-meters, service dropping accessories &amp; Service drop compose for the Department of  Energy (DOE)-NIHE in conformity with the said Bidding Documents for the sums stated hereunder:</w:t>
      </w:r>
    </w:p>
    <w:p w:rsidR="004A6D5F" w:rsidRPr="004A6D5F" w:rsidRDefault="004A6D5F" w:rsidP="004A6D5F">
      <w:pPr>
        <w:tabs>
          <w:tab w:val="left" w:pos="540"/>
        </w:tabs>
        <w:suppressAutoHyphens/>
        <w:rPr>
          <w:rFonts w:ascii="Century Gothic" w:hAnsi="Century Gothic" w:cs="Arial"/>
          <w:sz w:val="22"/>
          <w:szCs w:val="22"/>
        </w:rPr>
      </w:pPr>
    </w:p>
    <w:tbl>
      <w:tblPr>
        <w:tblW w:w="4683" w:type="pct"/>
        <w:tblLayout w:type="fixed"/>
        <w:tblLook w:val="04A0" w:firstRow="1" w:lastRow="0" w:firstColumn="1" w:lastColumn="0" w:noHBand="0" w:noVBand="1"/>
      </w:tblPr>
      <w:tblGrid>
        <w:gridCol w:w="739"/>
        <w:gridCol w:w="940"/>
        <w:gridCol w:w="1020"/>
        <w:gridCol w:w="19"/>
        <w:gridCol w:w="3483"/>
        <w:gridCol w:w="26"/>
        <w:gridCol w:w="1171"/>
        <w:gridCol w:w="1228"/>
        <w:gridCol w:w="33"/>
      </w:tblGrid>
      <w:tr w:rsidR="004A55F8" w:rsidRPr="004A6D5F" w:rsidTr="004A55F8">
        <w:trPr>
          <w:trHeight w:val="57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r>
              <w:rPr>
                <w:rFonts w:ascii="Century Gothic" w:hAnsi="Century Gothic"/>
                <w:b/>
                <w:bCs/>
                <w:color w:val="000000"/>
                <w:sz w:val="22"/>
                <w:szCs w:val="22"/>
              </w:rPr>
              <w:t>Item No.</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4A55F8" w:rsidRPr="004A6D5F" w:rsidRDefault="004A55F8" w:rsidP="004A55F8">
            <w:pPr>
              <w:spacing w:line="240" w:lineRule="auto"/>
              <w:ind w:left="143"/>
              <w:jc w:val="center"/>
              <w:rPr>
                <w:rFonts w:ascii="Century Gothic" w:hAnsi="Century Gothic"/>
                <w:b/>
                <w:bCs/>
                <w:color w:val="000000"/>
                <w:sz w:val="22"/>
                <w:szCs w:val="22"/>
              </w:rPr>
            </w:pPr>
            <w:r w:rsidRPr="004A6D5F">
              <w:rPr>
                <w:rFonts w:ascii="Century Gothic" w:hAnsi="Century Gothic"/>
                <w:b/>
                <w:bCs/>
                <w:color w:val="000000"/>
                <w:sz w:val="22"/>
                <w:szCs w:val="22"/>
              </w:rPr>
              <w:t>Qty.</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Unit</w:t>
            </w:r>
          </w:p>
        </w:tc>
        <w:tc>
          <w:tcPr>
            <w:tcW w:w="2026" w:type="pct"/>
            <w:gridSpan w:val="2"/>
            <w:tcBorders>
              <w:top w:val="single" w:sz="4" w:space="0" w:color="auto"/>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Item Description</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Unit Price (</w:t>
            </w:r>
            <w:r w:rsidRPr="004A6D5F">
              <w:rPr>
                <w:rFonts w:ascii="Century Gothic" w:hAnsi="Century Gothic"/>
                <w:b/>
                <w:bCs/>
                <w:dstrike/>
                <w:color w:val="000000"/>
                <w:sz w:val="22"/>
                <w:szCs w:val="22"/>
              </w:rPr>
              <w:t>P)</w:t>
            </w:r>
          </w:p>
        </w:tc>
        <w:tc>
          <w:tcPr>
            <w:tcW w:w="728" w:type="pct"/>
            <w:gridSpan w:val="2"/>
            <w:tcBorders>
              <w:top w:val="single" w:sz="4" w:space="0" w:color="auto"/>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Total Price (</w:t>
            </w:r>
            <w:r w:rsidRPr="004A6D5F">
              <w:rPr>
                <w:rFonts w:ascii="Century Gothic" w:hAnsi="Century Gothic"/>
                <w:b/>
                <w:bCs/>
                <w:dstrike/>
                <w:color w:val="000000"/>
                <w:sz w:val="22"/>
                <w:szCs w:val="22"/>
              </w:rPr>
              <w:t>P)</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1</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497</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Safety Breaker 15</w:t>
            </w:r>
            <w:r w:rsidRPr="004A6D5F">
              <w:rPr>
                <w:rFonts w:ascii="Century Gothic" w:hAnsi="Century Gothic" w:cs="Arial"/>
                <w:color w:val="000000"/>
                <w:sz w:val="22"/>
                <w:szCs w:val="22"/>
              </w:rPr>
              <w:t>A</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2</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994</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Receptacles #3</w:t>
            </w:r>
            <w:r w:rsidRPr="004A6D5F">
              <w:rPr>
                <w:rFonts w:ascii="Century Gothic" w:hAnsi="Century Gothic" w:cs="Arial"/>
                <w:color w:val="000000"/>
                <w:sz w:val="22"/>
                <w:szCs w:val="22"/>
              </w:rPr>
              <w:t>" dia.</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3</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994</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CFL  bulbs 15 watts</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4</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994</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Tumbler switch</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5</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497</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Surface type Convenience Outlet (2 gang)</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6</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994</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Junction box (plastic)</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7</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2,485</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meters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PDX #10</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8</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4,970</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meters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PDX #12</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9</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4,970</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meters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PDX #14</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10</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497</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roll</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electrical tape (big)</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11</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box</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staple wires</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12</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994</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service grip preformed #6</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13</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22,365</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meters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Duplex</w:t>
            </w:r>
            <w:r w:rsidR="004A55F8" w:rsidRPr="004A6D5F">
              <w:rPr>
                <w:rFonts w:ascii="Century Gothic" w:hAnsi="Century Gothic"/>
                <w:color w:val="000000"/>
                <w:sz w:val="22"/>
                <w:szCs w:val="22"/>
              </w:rPr>
              <w:t xml:space="preserve"> service drop wire #6</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14</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woodscrew #1x7</w:t>
            </w:r>
            <w:r w:rsidR="00F753EB">
              <w:rPr>
                <w:rFonts w:ascii="Century Gothic" w:hAnsi="Century Gothic"/>
                <w:color w:val="000000"/>
                <w:sz w:val="22"/>
                <w:szCs w:val="22"/>
              </w:rPr>
              <w:t xml:space="preserve"> mm</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r>
      <w:tr w:rsidR="004A55F8" w:rsidRPr="004A6D5F" w:rsidTr="00F753EB">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tcPr>
          <w:p w:rsidR="004A55F8" w:rsidRPr="004A6D5F" w:rsidRDefault="00F753E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15</w:t>
            </w:r>
          </w:p>
        </w:tc>
        <w:tc>
          <w:tcPr>
            <w:tcW w:w="543" w:type="pct"/>
            <w:tcBorders>
              <w:top w:val="nil"/>
              <w:left w:val="nil"/>
              <w:bottom w:val="single" w:sz="4" w:space="0" w:color="auto"/>
              <w:right w:val="single" w:sz="4" w:space="0" w:color="auto"/>
            </w:tcBorders>
            <w:shd w:val="clear" w:color="auto" w:fill="auto"/>
            <w:vAlign w:val="center"/>
          </w:tcPr>
          <w:p w:rsidR="004A55F8" w:rsidRPr="004A6D5F" w:rsidRDefault="00F753E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497</w:t>
            </w:r>
          </w:p>
        </w:tc>
        <w:tc>
          <w:tcPr>
            <w:tcW w:w="589" w:type="pct"/>
            <w:tcBorders>
              <w:top w:val="nil"/>
              <w:left w:val="nil"/>
              <w:bottom w:val="single" w:sz="4" w:space="0" w:color="auto"/>
              <w:right w:val="single" w:sz="4" w:space="0" w:color="auto"/>
            </w:tcBorders>
            <w:shd w:val="clear" w:color="auto" w:fill="auto"/>
            <w:vAlign w:val="center"/>
          </w:tcPr>
          <w:p w:rsidR="004A55F8" w:rsidRPr="004A6D5F" w:rsidRDefault="00F753E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tcPr>
          <w:p w:rsidR="004A55F8" w:rsidRPr="004A6D5F" w:rsidRDefault="00F753E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Kwhr Meters</w:t>
            </w:r>
          </w:p>
        </w:tc>
        <w:tc>
          <w:tcPr>
            <w:tcW w:w="691" w:type="pct"/>
            <w:gridSpan w:val="2"/>
            <w:tcBorders>
              <w:top w:val="nil"/>
              <w:left w:val="nil"/>
              <w:bottom w:val="single" w:sz="4" w:space="0" w:color="auto"/>
              <w:right w:val="single" w:sz="4" w:space="0" w:color="auto"/>
            </w:tcBorders>
            <w:shd w:val="clear" w:color="auto" w:fill="auto"/>
            <w:vAlign w:val="center"/>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p>
        </w:tc>
        <w:tc>
          <w:tcPr>
            <w:tcW w:w="709" w:type="pct"/>
            <w:tcBorders>
              <w:top w:val="nil"/>
              <w:left w:val="nil"/>
              <w:bottom w:val="single" w:sz="4" w:space="0" w:color="auto"/>
              <w:right w:val="single" w:sz="4" w:space="0" w:color="auto"/>
            </w:tcBorders>
            <w:shd w:val="clear" w:color="auto" w:fill="auto"/>
            <w:vAlign w:val="center"/>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p>
        </w:tc>
      </w:tr>
      <w:tr w:rsidR="004A55F8" w:rsidRPr="004A6D5F" w:rsidTr="004A55F8">
        <w:trPr>
          <w:gridAfter w:val="1"/>
          <w:wAfter w:w="19" w:type="pct"/>
          <w:trHeight w:val="39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16</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s="Arial"/>
                <w:color w:val="000000"/>
                <w:sz w:val="22"/>
                <w:szCs w:val="22"/>
              </w:rPr>
            </w:pPr>
            <w:r>
              <w:rPr>
                <w:rFonts w:ascii="Century Gothic" w:hAnsi="Century Gothic" w:cs="Arial"/>
                <w:color w:val="000000"/>
                <w:sz w:val="22"/>
                <w:szCs w:val="22"/>
              </w:rPr>
              <w:t>497</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pcs.</w:t>
            </w: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F753E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YPC 2A8U</w:t>
            </w: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p>
        </w:tc>
      </w:tr>
      <w:tr w:rsidR="004A55F8" w:rsidRPr="004A6D5F" w:rsidTr="004A55F8">
        <w:trPr>
          <w:gridAfter w:val="1"/>
          <w:wAfter w:w="19" w:type="pct"/>
          <w:trHeight w:val="45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543"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Cs/>
                <w:color w:val="000000"/>
                <w:sz w:val="22"/>
                <w:szCs w:val="22"/>
              </w:rPr>
            </w:pPr>
            <w:r w:rsidRPr="004A6D5F">
              <w:rPr>
                <w:rFonts w:ascii="Century Gothic" w:hAnsi="Century Gothic" w:cs="Arial"/>
                <w:bCs/>
                <w:color w:val="000000"/>
                <w:sz w:val="22"/>
                <w:szCs w:val="22"/>
              </w:rPr>
              <w:t> </w:t>
            </w:r>
          </w:p>
        </w:tc>
        <w:tc>
          <w:tcPr>
            <w:tcW w:w="58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Cs/>
                <w:color w:val="000000"/>
                <w:sz w:val="22"/>
                <w:szCs w:val="22"/>
              </w:rPr>
            </w:pPr>
          </w:p>
        </w:tc>
        <w:tc>
          <w:tcPr>
            <w:tcW w:w="2022"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F753EB">
            <w:pPr>
              <w:overflowPunct/>
              <w:autoSpaceDE/>
              <w:autoSpaceDN/>
              <w:adjustRightInd/>
              <w:spacing w:line="240" w:lineRule="auto"/>
              <w:textAlignment w:val="auto"/>
              <w:rPr>
                <w:rFonts w:ascii="Century Gothic" w:hAnsi="Century Gothic"/>
                <w:bCs/>
                <w:color w:val="000000"/>
                <w:sz w:val="22"/>
                <w:szCs w:val="22"/>
              </w:rPr>
            </w:pPr>
          </w:p>
        </w:tc>
        <w:tc>
          <w:tcPr>
            <w:tcW w:w="691" w:type="pct"/>
            <w:gridSpan w:val="2"/>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p>
        </w:tc>
        <w:tc>
          <w:tcPr>
            <w:tcW w:w="709" w:type="pct"/>
            <w:tcBorders>
              <w:top w:val="nil"/>
              <w:left w:val="nil"/>
              <w:bottom w:val="single" w:sz="4" w:space="0" w:color="auto"/>
              <w:right w:val="single" w:sz="4" w:space="0" w:color="auto"/>
            </w:tcBorders>
            <w:shd w:val="clear" w:color="auto" w:fill="auto"/>
            <w:vAlign w:val="center"/>
            <w:hideMark/>
          </w:tcPr>
          <w:p w:rsidR="004A55F8" w:rsidRPr="004A6D5F" w:rsidRDefault="004A55F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cs="Arial"/>
                <w:b/>
                <w:bCs/>
                <w:color w:val="000000"/>
                <w:sz w:val="22"/>
                <w:szCs w:val="22"/>
              </w:rPr>
              <w:t> </w:t>
            </w:r>
          </w:p>
        </w:tc>
      </w:tr>
    </w:tbl>
    <w:p w:rsidR="004A6D5F" w:rsidRPr="004A6D5F" w:rsidRDefault="004A6D5F" w:rsidP="004A6D5F">
      <w:pPr>
        <w:tabs>
          <w:tab w:val="left" w:pos="540"/>
        </w:tabs>
        <w:rPr>
          <w:rFonts w:ascii="Century Gothic" w:hAnsi="Century Gothic"/>
        </w:rPr>
      </w:pPr>
    </w:p>
    <w:p w:rsidR="004A6D5F" w:rsidRPr="004A6D5F" w:rsidRDefault="004A6D5F" w:rsidP="004A6D5F">
      <w:pPr>
        <w:tabs>
          <w:tab w:val="left" w:pos="540"/>
        </w:tabs>
        <w:ind w:hanging="120"/>
        <w:jc w:val="left"/>
        <w:rPr>
          <w:rFonts w:ascii="Century Gothic" w:hAnsi="Century Gothic" w:cs="Arial"/>
          <w:sz w:val="22"/>
          <w:szCs w:val="22"/>
        </w:rPr>
      </w:pPr>
    </w:p>
    <w:tbl>
      <w:tblPr>
        <w:tblW w:w="4683" w:type="pct"/>
        <w:tblLayout w:type="fixed"/>
        <w:tblLook w:val="04A0" w:firstRow="1" w:lastRow="0" w:firstColumn="1" w:lastColumn="0" w:noHBand="0" w:noVBand="1"/>
      </w:tblPr>
      <w:tblGrid>
        <w:gridCol w:w="737"/>
        <w:gridCol w:w="946"/>
        <w:gridCol w:w="1036"/>
        <w:gridCol w:w="3484"/>
        <w:gridCol w:w="26"/>
        <w:gridCol w:w="1171"/>
        <w:gridCol w:w="1235"/>
        <w:gridCol w:w="24"/>
      </w:tblGrid>
      <w:tr w:rsidR="00ED0848" w:rsidRPr="004A6D5F" w:rsidTr="00ED0848">
        <w:trPr>
          <w:trHeight w:val="300"/>
        </w:trPr>
        <w:tc>
          <w:tcPr>
            <w:tcW w:w="4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0848" w:rsidRPr="004A6D5F" w:rsidRDefault="00ED0848" w:rsidP="004A6D5F">
            <w:pPr>
              <w:overflowPunct/>
              <w:autoSpaceDE/>
              <w:autoSpaceDN/>
              <w:adjustRightInd/>
              <w:spacing w:line="240" w:lineRule="auto"/>
              <w:jc w:val="center"/>
              <w:textAlignment w:val="auto"/>
              <w:rPr>
                <w:rFonts w:ascii="Century Gothic" w:hAnsi="Century Gothic"/>
                <w:b/>
                <w:bCs/>
                <w:color w:val="000000"/>
                <w:sz w:val="22"/>
                <w:szCs w:val="22"/>
              </w:rPr>
            </w:pPr>
            <w:r>
              <w:rPr>
                <w:rFonts w:ascii="Century Gothic" w:hAnsi="Century Gothic"/>
                <w:b/>
                <w:bCs/>
                <w:color w:val="000000"/>
                <w:sz w:val="22"/>
                <w:szCs w:val="22"/>
              </w:rPr>
              <w:t>Item No.</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ED0848" w:rsidRPr="004A6D5F" w:rsidRDefault="00ED0848" w:rsidP="00ED0848">
            <w:pPr>
              <w:spacing w:line="240" w:lineRule="auto"/>
              <w:ind w:left="126"/>
              <w:jc w:val="center"/>
              <w:rPr>
                <w:rFonts w:ascii="Century Gothic" w:hAnsi="Century Gothic"/>
                <w:b/>
                <w:bCs/>
                <w:color w:val="000000"/>
                <w:sz w:val="22"/>
                <w:szCs w:val="22"/>
              </w:rPr>
            </w:pPr>
            <w:r w:rsidRPr="004A6D5F">
              <w:rPr>
                <w:rFonts w:ascii="Century Gothic" w:hAnsi="Century Gothic"/>
                <w:b/>
                <w:bCs/>
                <w:color w:val="000000"/>
                <w:sz w:val="22"/>
                <w:szCs w:val="22"/>
              </w:rPr>
              <w:t>Qty.</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ED0848" w:rsidRPr="004A6D5F" w:rsidRDefault="00ED084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Unit</w:t>
            </w:r>
          </w:p>
        </w:tc>
        <w:tc>
          <w:tcPr>
            <w:tcW w:w="2027" w:type="pct"/>
            <w:gridSpan w:val="2"/>
            <w:tcBorders>
              <w:top w:val="single" w:sz="4" w:space="0" w:color="auto"/>
              <w:left w:val="nil"/>
              <w:bottom w:val="single" w:sz="4" w:space="0" w:color="auto"/>
              <w:right w:val="single" w:sz="4" w:space="0" w:color="auto"/>
            </w:tcBorders>
            <w:shd w:val="clear" w:color="auto" w:fill="auto"/>
            <w:vAlign w:val="center"/>
            <w:hideMark/>
          </w:tcPr>
          <w:p w:rsidR="00ED0848" w:rsidRPr="004A6D5F" w:rsidRDefault="00ED084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Item Description</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ED0848" w:rsidRPr="004A6D5F" w:rsidRDefault="00ED084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Unit Price (</w:t>
            </w:r>
            <w:r w:rsidRPr="004A6D5F">
              <w:rPr>
                <w:rFonts w:ascii="Century Gothic" w:hAnsi="Century Gothic"/>
                <w:b/>
                <w:bCs/>
                <w:dstrike/>
                <w:color w:val="000000"/>
                <w:sz w:val="22"/>
                <w:szCs w:val="22"/>
              </w:rPr>
              <w:t>P)</w:t>
            </w:r>
          </w:p>
        </w:tc>
        <w:tc>
          <w:tcPr>
            <w:tcW w:w="727" w:type="pct"/>
            <w:gridSpan w:val="2"/>
            <w:tcBorders>
              <w:top w:val="single" w:sz="4" w:space="0" w:color="auto"/>
              <w:left w:val="nil"/>
              <w:bottom w:val="single" w:sz="4" w:space="0" w:color="auto"/>
              <w:right w:val="single" w:sz="4" w:space="0" w:color="auto"/>
            </w:tcBorders>
            <w:shd w:val="clear" w:color="auto" w:fill="auto"/>
            <w:vAlign w:val="center"/>
            <w:hideMark/>
          </w:tcPr>
          <w:p w:rsidR="00ED0848" w:rsidRPr="004A6D5F" w:rsidRDefault="00ED0848"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b/>
                <w:bCs/>
                <w:color w:val="000000"/>
                <w:sz w:val="22"/>
                <w:szCs w:val="22"/>
              </w:rPr>
              <w:t>Total Price (</w:t>
            </w:r>
            <w:r w:rsidRPr="004A6D5F">
              <w:rPr>
                <w:rFonts w:ascii="Century Gothic" w:hAnsi="Century Gothic"/>
                <w:b/>
                <w:bCs/>
                <w:dstrike/>
                <w:color w:val="000000"/>
                <w:sz w:val="22"/>
                <w:szCs w:val="22"/>
              </w:rPr>
              <w:t>P)</w:t>
            </w:r>
          </w:p>
        </w:tc>
      </w:tr>
      <w:tr w:rsidR="00332D6B" w:rsidRPr="004A6D5F" w:rsidTr="00ED0848">
        <w:trPr>
          <w:gridAfter w:val="1"/>
          <w:wAfter w:w="14" w:type="pct"/>
          <w:trHeight w:val="33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332D6B" w:rsidRPr="004A6D5F" w:rsidRDefault="00F753EB"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17</w:t>
            </w:r>
          </w:p>
        </w:tc>
        <w:tc>
          <w:tcPr>
            <w:tcW w:w="546" w:type="pct"/>
            <w:tcBorders>
              <w:top w:val="nil"/>
              <w:left w:val="nil"/>
              <w:bottom w:val="single" w:sz="4" w:space="0" w:color="auto"/>
              <w:right w:val="single" w:sz="4" w:space="0" w:color="auto"/>
            </w:tcBorders>
            <w:shd w:val="clear" w:color="auto" w:fill="auto"/>
            <w:vAlign w:val="center"/>
            <w:hideMark/>
          </w:tcPr>
          <w:p w:rsidR="00332D6B" w:rsidRPr="004A6D5F" w:rsidRDefault="00ED084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s="Arial"/>
                <w:color w:val="000000"/>
                <w:sz w:val="22"/>
                <w:szCs w:val="22"/>
              </w:rPr>
              <w:t>497</w:t>
            </w:r>
          </w:p>
        </w:tc>
        <w:tc>
          <w:tcPr>
            <w:tcW w:w="598" w:type="pct"/>
            <w:tcBorders>
              <w:top w:val="nil"/>
              <w:left w:val="nil"/>
              <w:bottom w:val="single" w:sz="4" w:space="0" w:color="auto"/>
              <w:right w:val="single" w:sz="4" w:space="0" w:color="auto"/>
            </w:tcBorders>
            <w:shd w:val="clear" w:color="auto" w:fill="auto"/>
            <w:vAlign w:val="center"/>
            <w:hideMark/>
          </w:tcPr>
          <w:p w:rsidR="00332D6B" w:rsidRPr="004A6D5F" w:rsidRDefault="00ED0848" w:rsidP="004A6D5F">
            <w:pPr>
              <w:overflowPunct/>
              <w:autoSpaceDE/>
              <w:autoSpaceDN/>
              <w:adjustRightInd/>
              <w:spacing w:line="240" w:lineRule="auto"/>
              <w:jc w:val="center"/>
              <w:textAlignment w:val="auto"/>
              <w:rPr>
                <w:rFonts w:ascii="Century Gothic" w:hAnsi="Century Gothic"/>
                <w:color w:val="000000"/>
                <w:sz w:val="22"/>
                <w:szCs w:val="22"/>
              </w:rPr>
            </w:pPr>
            <w:r>
              <w:rPr>
                <w:rFonts w:ascii="Century Gothic" w:hAnsi="Century Gothic"/>
                <w:color w:val="000000"/>
                <w:sz w:val="22"/>
                <w:szCs w:val="22"/>
              </w:rPr>
              <w:t>HHs</w:t>
            </w:r>
          </w:p>
        </w:tc>
        <w:tc>
          <w:tcPr>
            <w:tcW w:w="2012" w:type="pct"/>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House wiring Installation</w:t>
            </w:r>
          </w:p>
        </w:tc>
        <w:tc>
          <w:tcPr>
            <w:tcW w:w="691" w:type="pct"/>
            <w:gridSpan w:val="2"/>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c>
          <w:tcPr>
            <w:tcW w:w="713" w:type="pct"/>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r w:rsidR="00332D6B" w:rsidRPr="004A6D5F" w:rsidTr="00ED0848">
        <w:trPr>
          <w:gridAfter w:val="1"/>
          <w:wAfter w:w="14" w:type="pct"/>
          <w:trHeight w:val="330"/>
        </w:trPr>
        <w:tc>
          <w:tcPr>
            <w:tcW w:w="426" w:type="pct"/>
            <w:tcBorders>
              <w:top w:val="nil"/>
              <w:left w:val="single" w:sz="4" w:space="0" w:color="auto"/>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546" w:type="pct"/>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598" w:type="pct"/>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2012" w:type="pct"/>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olor w:val="000000"/>
                <w:sz w:val="22"/>
                <w:szCs w:val="22"/>
              </w:rPr>
              <w:t> </w:t>
            </w:r>
          </w:p>
        </w:tc>
        <w:tc>
          <w:tcPr>
            <w:tcW w:w="691" w:type="pct"/>
            <w:gridSpan w:val="2"/>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b/>
                <w:bCs/>
                <w:color w:val="000000"/>
                <w:sz w:val="22"/>
                <w:szCs w:val="22"/>
              </w:rPr>
            </w:pPr>
            <w:r w:rsidRPr="004A6D5F">
              <w:rPr>
                <w:rFonts w:ascii="Century Gothic" w:hAnsi="Century Gothic" w:cs="Arial"/>
                <w:b/>
                <w:bCs/>
                <w:color w:val="000000"/>
                <w:sz w:val="22"/>
                <w:szCs w:val="22"/>
              </w:rPr>
              <w:t xml:space="preserve">Total Bid Price </w:t>
            </w:r>
          </w:p>
        </w:tc>
        <w:tc>
          <w:tcPr>
            <w:tcW w:w="713" w:type="pct"/>
            <w:tcBorders>
              <w:top w:val="nil"/>
              <w:left w:val="nil"/>
              <w:bottom w:val="single" w:sz="4" w:space="0" w:color="auto"/>
              <w:right w:val="single" w:sz="4" w:space="0" w:color="auto"/>
            </w:tcBorders>
            <w:shd w:val="clear" w:color="auto" w:fill="auto"/>
            <w:vAlign w:val="center"/>
            <w:hideMark/>
          </w:tcPr>
          <w:p w:rsidR="00332D6B" w:rsidRPr="004A6D5F" w:rsidRDefault="00332D6B" w:rsidP="004A6D5F">
            <w:pPr>
              <w:overflowPunct/>
              <w:autoSpaceDE/>
              <w:autoSpaceDN/>
              <w:adjustRightInd/>
              <w:spacing w:line="240" w:lineRule="auto"/>
              <w:jc w:val="center"/>
              <w:textAlignment w:val="auto"/>
              <w:rPr>
                <w:rFonts w:ascii="Century Gothic" w:hAnsi="Century Gothic"/>
                <w:color w:val="000000"/>
                <w:sz w:val="22"/>
                <w:szCs w:val="22"/>
              </w:rPr>
            </w:pPr>
            <w:r w:rsidRPr="004A6D5F">
              <w:rPr>
                <w:rFonts w:ascii="Century Gothic" w:hAnsi="Century Gothic" w:cs="Arial"/>
                <w:color w:val="000000"/>
                <w:sz w:val="22"/>
                <w:szCs w:val="22"/>
              </w:rPr>
              <w:t> </w:t>
            </w:r>
          </w:p>
        </w:tc>
      </w:tr>
    </w:tbl>
    <w:p w:rsidR="004A6D5F" w:rsidRPr="004A6D5F" w:rsidRDefault="004A6D5F" w:rsidP="004A6D5F">
      <w:pPr>
        <w:tabs>
          <w:tab w:val="left" w:pos="540"/>
        </w:tabs>
        <w:ind w:hanging="120"/>
        <w:jc w:val="left"/>
        <w:rPr>
          <w:rFonts w:ascii="Century Gothic" w:hAnsi="Century Gothic" w:cs="Arial"/>
          <w:sz w:val="22"/>
          <w:szCs w:val="22"/>
        </w:rPr>
      </w:pPr>
    </w:p>
    <w:p w:rsidR="004A6D5F" w:rsidRPr="004A6D5F" w:rsidRDefault="004A6D5F" w:rsidP="004A6D5F">
      <w:pPr>
        <w:tabs>
          <w:tab w:val="left" w:pos="540"/>
        </w:tabs>
        <w:ind w:hanging="120"/>
        <w:jc w:val="left"/>
        <w:rPr>
          <w:rFonts w:ascii="Century Gothic" w:hAnsi="Century Gothic" w:cs="Arial"/>
          <w:sz w:val="22"/>
          <w:szCs w:val="22"/>
        </w:rPr>
      </w:pPr>
      <w:r w:rsidRPr="004A6D5F">
        <w:rPr>
          <w:rFonts w:ascii="Century Gothic" w:hAnsi="Century Gothic" w:cs="Arial"/>
          <w:sz w:val="22"/>
          <w:szCs w:val="22"/>
        </w:rPr>
        <w:t xml:space="preserve">2. </w:t>
      </w:r>
      <w:r w:rsidR="00E95C50">
        <w:rPr>
          <w:rFonts w:ascii="Century Gothic" w:hAnsi="Century Gothic" w:cs="Arial"/>
          <w:b/>
          <w:sz w:val="22"/>
          <w:szCs w:val="22"/>
        </w:rPr>
        <w:t>TOTAL BID</w:t>
      </w:r>
      <w:r w:rsidRPr="004A6D5F">
        <w:rPr>
          <w:rFonts w:ascii="Century Gothic" w:hAnsi="Century Gothic" w:cs="Arial"/>
          <w:b/>
          <w:sz w:val="22"/>
          <w:szCs w:val="22"/>
        </w:rPr>
        <w:t xml:space="preserve"> PRICE IN WORDS</w:t>
      </w:r>
      <w:r w:rsidRPr="004A6D5F">
        <w:rPr>
          <w:rFonts w:ascii="Century Gothic" w:hAnsi="Century Gothic" w:cs="Arial"/>
          <w:sz w:val="22"/>
          <w:szCs w:val="22"/>
        </w:rPr>
        <w:t>:_____________________________________________________</w:t>
      </w:r>
    </w:p>
    <w:p w:rsidR="004A6D5F" w:rsidRPr="004A6D5F" w:rsidRDefault="004A6D5F" w:rsidP="004A6D5F">
      <w:pPr>
        <w:tabs>
          <w:tab w:val="left" w:pos="540"/>
        </w:tabs>
        <w:suppressAutoHyphens/>
        <w:rPr>
          <w:rFonts w:ascii="Century Gothic" w:hAnsi="Century Gothic" w:cs="Arial"/>
          <w:sz w:val="22"/>
          <w:szCs w:val="22"/>
        </w:rPr>
      </w:pPr>
    </w:p>
    <w:p w:rsidR="004A6D5F" w:rsidRPr="004A6D5F" w:rsidRDefault="004A6D5F" w:rsidP="004A6D5F">
      <w:pPr>
        <w:tabs>
          <w:tab w:val="left" w:pos="540"/>
        </w:tabs>
        <w:suppressAutoHyphens/>
        <w:rPr>
          <w:rFonts w:ascii="Arial" w:hAnsi="Arial" w:cs="Arial"/>
          <w:sz w:val="22"/>
          <w:szCs w:val="22"/>
        </w:rPr>
      </w:pPr>
    </w:p>
    <w:p w:rsidR="004A6D5F" w:rsidRPr="004A6D5F" w:rsidRDefault="004A6D5F" w:rsidP="004A6D5F">
      <w:pPr>
        <w:rPr>
          <w:rFonts w:ascii="Century Gothic" w:hAnsi="Century Gothic"/>
          <w:sz w:val="23"/>
          <w:szCs w:val="23"/>
        </w:rPr>
      </w:pPr>
    </w:p>
    <w:p w:rsidR="004A6D5F" w:rsidRPr="004A6D5F" w:rsidRDefault="004A6D5F" w:rsidP="004A6D5F">
      <w:pPr>
        <w:tabs>
          <w:tab w:val="left" w:pos="540"/>
        </w:tabs>
        <w:suppressAutoHyphens/>
        <w:rPr>
          <w:rFonts w:ascii="Century Gothic" w:hAnsi="Century Gothic" w:cs="Arial"/>
          <w:sz w:val="23"/>
          <w:szCs w:val="23"/>
        </w:rPr>
      </w:pPr>
      <w:r w:rsidRPr="004A6D5F">
        <w:rPr>
          <w:rFonts w:ascii="Century Gothic" w:hAnsi="Century Gothic" w:cs="Arial"/>
          <w:sz w:val="23"/>
          <w:szCs w:val="23"/>
        </w:rPr>
        <w:t>We undertake, if our Bid is accepted, to supply the labor in accordance with specified in the Schedule of Requirements.</w:t>
      </w:r>
    </w:p>
    <w:p w:rsidR="004A6D5F" w:rsidRPr="004A6D5F" w:rsidRDefault="004A6D5F" w:rsidP="004A6D5F">
      <w:pPr>
        <w:tabs>
          <w:tab w:val="left" w:pos="540"/>
        </w:tabs>
        <w:suppressAutoHyphens/>
        <w:rPr>
          <w:rFonts w:ascii="Century Gothic" w:hAnsi="Century Gothic" w:cs="Arial"/>
          <w:sz w:val="23"/>
          <w:szCs w:val="23"/>
        </w:rPr>
      </w:pPr>
    </w:p>
    <w:p w:rsidR="004A6D5F" w:rsidRPr="004A6D5F" w:rsidRDefault="004A6D5F" w:rsidP="004A6D5F">
      <w:pPr>
        <w:tabs>
          <w:tab w:val="left" w:pos="540"/>
        </w:tabs>
        <w:suppressAutoHyphens/>
        <w:rPr>
          <w:rFonts w:ascii="Century Gothic" w:hAnsi="Century Gothic" w:cs="Arial"/>
          <w:sz w:val="23"/>
          <w:szCs w:val="23"/>
        </w:rPr>
      </w:pPr>
      <w:r w:rsidRPr="004A6D5F">
        <w:rPr>
          <w:rFonts w:ascii="Century Gothic" w:hAnsi="Century Gothic" w:cs="Arial"/>
          <w:sz w:val="23"/>
          <w:szCs w:val="23"/>
        </w:rPr>
        <w:tab/>
        <w:t>If our Bid is accepted, we undertake to provide a performance security in the form, amounts, and within the times specified in the Bidding Documents.</w:t>
      </w:r>
    </w:p>
    <w:p w:rsidR="004A6D5F" w:rsidRPr="004A6D5F" w:rsidRDefault="004A6D5F" w:rsidP="004A6D5F">
      <w:pPr>
        <w:tabs>
          <w:tab w:val="left" w:pos="540"/>
        </w:tabs>
        <w:suppressAutoHyphens/>
        <w:rPr>
          <w:rFonts w:ascii="Century Gothic" w:hAnsi="Century Gothic" w:cs="Arial"/>
          <w:sz w:val="23"/>
          <w:szCs w:val="23"/>
        </w:rPr>
      </w:pPr>
    </w:p>
    <w:p w:rsidR="004A6D5F" w:rsidRPr="004A6D5F" w:rsidRDefault="004A6D5F" w:rsidP="004A6D5F">
      <w:pPr>
        <w:tabs>
          <w:tab w:val="left" w:pos="540"/>
        </w:tabs>
        <w:suppressAutoHyphens/>
        <w:rPr>
          <w:rFonts w:ascii="Century Gothic" w:hAnsi="Century Gothic" w:cs="Arial"/>
          <w:sz w:val="23"/>
          <w:szCs w:val="23"/>
        </w:rPr>
      </w:pPr>
      <w:r w:rsidRPr="004A6D5F">
        <w:rPr>
          <w:rFonts w:ascii="Century Gothic" w:hAnsi="Century Gothic" w:cs="Arial"/>
          <w:sz w:val="23"/>
          <w:szCs w:val="23"/>
        </w:rPr>
        <w:tab/>
        <w:t xml:space="preserve">We agree to abide by this Bid for the Bid Validity Period specified in </w:t>
      </w:r>
      <w:r w:rsidRPr="004A6D5F">
        <w:rPr>
          <w:rFonts w:ascii="Century Gothic" w:hAnsi="Century Gothic" w:cs="Arial"/>
          <w:b/>
          <w:sz w:val="23"/>
          <w:szCs w:val="23"/>
        </w:rPr>
        <w:t xml:space="preserve">BDS </w:t>
      </w:r>
      <w:r w:rsidRPr="004A6D5F">
        <w:rPr>
          <w:rFonts w:ascii="Century Gothic" w:hAnsi="Century Gothic" w:cs="Arial"/>
          <w:sz w:val="23"/>
          <w:szCs w:val="23"/>
        </w:rPr>
        <w:t>provision for</w:t>
      </w:r>
      <w:r w:rsidRPr="004A6D5F">
        <w:rPr>
          <w:rFonts w:ascii="Century Gothic" w:hAnsi="Century Gothic" w:cs="Arial"/>
          <w:b/>
          <w:sz w:val="23"/>
          <w:szCs w:val="23"/>
        </w:rPr>
        <w:t xml:space="preserve"> ITB </w:t>
      </w:r>
      <w:r w:rsidRPr="004A6D5F">
        <w:rPr>
          <w:rFonts w:ascii="Century Gothic" w:hAnsi="Century Gothic" w:cs="Arial"/>
          <w:sz w:val="23"/>
          <w:szCs w:val="23"/>
        </w:rPr>
        <w:t>Clause 18.3 and it shall remain binding upon us and may be accepted at any time before the expiration of that period.</w:t>
      </w:r>
    </w:p>
    <w:p w:rsidR="004A6D5F" w:rsidRPr="004A6D5F" w:rsidRDefault="004A6D5F" w:rsidP="004A6D5F">
      <w:pPr>
        <w:tabs>
          <w:tab w:val="left" w:pos="540"/>
        </w:tabs>
        <w:suppressAutoHyphens/>
        <w:rPr>
          <w:rFonts w:ascii="Century Gothic" w:hAnsi="Century Gothic" w:cs="Arial"/>
          <w:sz w:val="23"/>
          <w:szCs w:val="23"/>
        </w:rPr>
      </w:pPr>
    </w:p>
    <w:p w:rsidR="004A6D5F" w:rsidRPr="004A6D5F" w:rsidRDefault="004A6D5F" w:rsidP="004A6D5F">
      <w:pPr>
        <w:tabs>
          <w:tab w:val="left" w:pos="540"/>
        </w:tabs>
        <w:suppressAutoHyphens/>
        <w:rPr>
          <w:rFonts w:ascii="Century Gothic" w:hAnsi="Century Gothic" w:cs="Arial"/>
          <w:sz w:val="23"/>
          <w:szCs w:val="23"/>
        </w:rPr>
      </w:pPr>
      <w:r w:rsidRPr="004A6D5F">
        <w:rPr>
          <w:rFonts w:ascii="Century Gothic" w:hAnsi="Century Gothic" w:cs="Arial"/>
          <w:sz w:val="23"/>
          <w:szCs w:val="23"/>
        </w:rPr>
        <w:t>Until a formal Contract is prepared and executed, this Bid, together with your written acceptance there of and your Notice of Award, shall be binding upon us.</w:t>
      </w:r>
    </w:p>
    <w:p w:rsidR="004A6D5F" w:rsidRPr="004A6D5F" w:rsidRDefault="004A6D5F" w:rsidP="004A6D5F">
      <w:pPr>
        <w:tabs>
          <w:tab w:val="left" w:pos="540"/>
        </w:tabs>
        <w:suppressAutoHyphens/>
        <w:rPr>
          <w:rFonts w:ascii="Century Gothic" w:hAnsi="Century Gothic" w:cs="Arial"/>
          <w:sz w:val="23"/>
          <w:szCs w:val="23"/>
        </w:rPr>
      </w:pPr>
    </w:p>
    <w:p w:rsidR="004A6D5F" w:rsidRPr="004A6D5F" w:rsidRDefault="004A6D5F" w:rsidP="004A6D5F">
      <w:pPr>
        <w:suppressAutoHyphens/>
        <w:ind w:firstLine="540"/>
        <w:rPr>
          <w:rFonts w:ascii="Century Gothic" w:hAnsi="Century Gothic" w:cs="Arial"/>
          <w:sz w:val="23"/>
          <w:szCs w:val="23"/>
        </w:rPr>
      </w:pPr>
      <w:r w:rsidRPr="004A6D5F">
        <w:rPr>
          <w:rFonts w:ascii="Century Gothic" w:hAnsi="Century Gothic" w:cs="Arial"/>
          <w:sz w:val="23"/>
          <w:szCs w:val="23"/>
        </w:rPr>
        <w:t>We understand that you are not bound to accept the lowest or any Bid you may receive.</w:t>
      </w:r>
    </w:p>
    <w:p w:rsidR="004A6D5F" w:rsidRPr="004A6D5F" w:rsidRDefault="004A6D5F" w:rsidP="004A6D5F">
      <w:pPr>
        <w:suppressAutoHyphens/>
        <w:ind w:firstLine="540"/>
        <w:rPr>
          <w:rFonts w:ascii="Century Gothic" w:hAnsi="Century Gothic" w:cs="Arial"/>
          <w:sz w:val="23"/>
          <w:szCs w:val="23"/>
        </w:rPr>
      </w:pPr>
    </w:p>
    <w:p w:rsidR="004A6D5F" w:rsidRPr="004A6D5F" w:rsidRDefault="004A6D5F" w:rsidP="004A6D5F">
      <w:pPr>
        <w:tabs>
          <w:tab w:val="left" w:pos="540"/>
        </w:tabs>
        <w:suppressAutoHyphens/>
        <w:rPr>
          <w:rFonts w:ascii="Century Gothic" w:hAnsi="Century Gothic" w:cs="Arial"/>
          <w:sz w:val="23"/>
          <w:szCs w:val="23"/>
        </w:rPr>
      </w:pPr>
      <w:r w:rsidRPr="004A6D5F">
        <w:rPr>
          <w:rFonts w:ascii="Century Gothic" w:hAnsi="Century Gothic" w:cs="Arial"/>
          <w:sz w:val="23"/>
          <w:szCs w:val="23"/>
        </w:rPr>
        <w:t xml:space="preserve"> </w:t>
      </w:r>
      <w:r w:rsidRPr="004A6D5F">
        <w:rPr>
          <w:rFonts w:ascii="Century Gothic" w:hAnsi="Century Gothic" w:cs="Arial"/>
          <w:sz w:val="23"/>
          <w:szCs w:val="23"/>
        </w:rPr>
        <w:tab/>
        <w:t xml:space="preserve">We certify/confirm that we comply with the eligibility requirements as per </w:t>
      </w:r>
      <w:r w:rsidRPr="004A6D5F">
        <w:rPr>
          <w:rFonts w:ascii="Century Gothic" w:hAnsi="Century Gothic" w:cs="Arial"/>
          <w:b/>
          <w:sz w:val="23"/>
          <w:szCs w:val="23"/>
        </w:rPr>
        <w:t xml:space="preserve">ITB </w:t>
      </w:r>
      <w:r w:rsidRPr="004A6D5F">
        <w:rPr>
          <w:rFonts w:ascii="Century Gothic" w:hAnsi="Century Gothic" w:cs="Arial"/>
          <w:sz w:val="23"/>
          <w:szCs w:val="23"/>
        </w:rPr>
        <w:t>Clause 5 of the Bidding Documents.</w:t>
      </w:r>
    </w:p>
    <w:p w:rsidR="004A6D5F" w:rsidRPr="004A6D5F" w:rsidRDefault="004A6D5F" w:rsidP="004A6D5F">
      <w:pPr>
        <w:suppressAutoHyphens/>
        <w:rPr>
          <w:rFonts w:ascii="Century Gothic" w:hAnsi="Century Gothic" w:cs="Arial"/>
          <w:sz w:val="23"/>
          <w:szCs w:val="23"/>
        </w:rPr>
      </w:pPr>
    </w:p>
    <w:p w:rsidR="004A6D5F" w:rsidRPr="004A6D5F" w:rsidRDefault="004A6D5F" w:rsidP="004A6D5F">
      <w:pPr>
        <w:suppressAutoHyphens/>
        <w:rPr>
          <w:rFonts w:ascii="Century Gothic" w:hAnsi="Century Gothic" w:cs="Arial"/>
          <w:sz w:val="23"/>
          <w:szCs w:val="23"/>
        </w:rPr>
      </w:pPr>
      <w:r w:rsidRPr="004A6D5F">
        <w:rPr>
          <w:rFonts w:ascii="Century Gothic" w:hAnsi="Century Gothic" w:cs="Arial"/>
          <w:sz w:val="23"/>
          <w:szCs w:val="23"/>
        </w:rPr>
        <w:t>Dated this ________________ day of ________________ 20______.</w:t>
      </w:r>
    </w:p>
    <w:p w:rsidR="004A6D5F" w:rsidRPr="004A6D5F" w:rsidRDefault="004A6D5F" w:rsidP="004A6D5F">
      <w:pPr>
        <w:suppressAutoHyphens/>
        <w:rPr>
          <w:rFonts w:ascii="Century Gothic" w:hAnsi="Century Gothic" w:cs="Arial"/>
          <w:sz w:val="23"/>
          <w:szCs w:val="23"/>
        </w:rPr>
      </w:pPr>
    </w:p>
    <w:p w:rsidR="004A6D5F" w:rsidRPr="004A6D5F" w:rsidRDefault="004A6D5F" w:rsidP="004A6D5F">
      <w:pPr>
        <w:tabs>
          <w:tab w:val="right" w:pos="3600"/>
          <w:tab w:val="right" w:pos="4320"/>
          <w:tab w:val="right" w:pos="8460"/>
        </w:tabs>
        <w:suppressAutoHyphens/>
        <w:rPr>
          <w:rFonts w:ascii="Century Gothic" w:hAnsi="Century Gothic" w:cs="Arial"/>
          <w:sz w:val="23"/>
          <w:szCs w:val="23"/>
        </w:rPr>
      </w:pPr>
      <w:r w:rsidRPr="004A6D5F">
        <w:rPr>
          <w:rFonts w:ascii="Century Gothic" w:hAnsi="Century Gothic" w:cs="Arial"/>
          <w:sz w:val="23"/>
          <w:szCs w:val="23"/>
          <w:u w:val="single"/>
        </w:rPr>
        <w:tab/>
      </w:r>
      <w:r w:rsidRPr="004A6D5F">
        <w:rPr>
          <w:rFonts w:ascii="Century Gothic" w:hAnsi="Century Gothic" w:cs="Arial"/>
          <w:sz w:val="23"/>
          <w:szCs w:val="23"/>
        </w:rPr>
        <w:tab/>
      </w:r>
      <w:r w:rsidRPr="004A6D5F">
        <w:rPr>
          <w:rFonts w:ascii="Century Gothic" w:hAnsi="Century Gothic" w:cs="Arial"/>
          <w:sz w:val="23"/>
          <w:szCs w:val="23"/>
          <w:u w:val="single"/>
        </w:rPr>
        <w:tab/>
      </w:r>
    </w:p>
    <w:p w:rsidR="004A6D5F" w:rsidRPr="004A6D5F" w:rsidRDefault="004A6D5F" w:rsidP="004A6D5F">
      <w:pPr>
        <w:tabs>
          <w:tab w:val="left" w:pos="4320"/>
        </w:tabs>
        <w:suppressAutoHyphens/>
        <w:rPr>
          <w:rFonts w:ascii="Century Gothic" w:hAnsi="Century Gothic" w:cs="Arial"/>
          <w:sz w:val="23"/>
          <w:szCs w:val="23"/>
        </w:rPr>
      </w:pPr>
      <w:r w:rsidRPr="004A6D5F">
        <w:rPr>
          <w:rFonts w:ascii="Century Gothic" w:hAnsi="Century Gothic" w:cs="Arial"/>
          <w:i/>
          <w:sz w:val="23"/>
          <w:szCs w:val="23"/>
        </w:rPr>
        <w:t xml:space="preserve">                    [signature]</w:t>
      </w:r>
      <w:r w:rsidRPr="004A6D5F">
        <w:rPr>
          <w:rFonts w:ascii="Century Gothic" w:hAnsi="Century Gothic" w:cs="Arial"/>
          <w:i/>
          <w:sz w:val="23"/>
          <w:szCs w:val="23"/>
        </w:rPr>
        <w:tab/>
        <w:t xml:space="preserve">                  [in the capacity of]</w:t>
      </w:r>
    </w:p>
    <w:p w:rsidR="004A6D5F" w:rsidRPr="004A6D5F" w:rsidRDefault="004A6D5F" w:rsidP="004A6D5F">
      <w:pPr>
        <w:tabs>
          <w:tab w:val="right" w:pos="8453"/>
        </w:tabs>
        <w:rPr>
          <w:rFonts w:ascii="Century Gothic" w:hAnsi="Century Gothic" w:cs="Arial"/>
          <w:sz w:val="23"/>
          <w:szCs w:val="23"/>
        </w:rPr>
      </w:pPr>
    </w:p>
    <w:p w:rsidR="004A6D5F" w:rsidRPr="004A6D5F" w:rsidRDefault="004A6D5F" w:rsidP="004A6D5F">
      <w:pPr>
        <w:rPr>
          <w:rFonts w:ascii="Century Gothic" w:hAnsi="Century Gothic"/>
          <w:sz w:val="23"/>
          <w:szCs w:val="23"/>
        </w:rPr>
      </w:pPr>
      <w:r w:rsidRPr="004A6D5F">
        <w:rPr>
          <w:rFonts w:ascii="Century Gothic" w:hAnsi="Century Gothic" w:cs="Arial"/>
          <w:sz w:val="23"/>
          <w:szCs w:val="23"/>
        </w:rPr>
        <w:t>Duly authorized to sign Bid for and on behalf of _________________________________</w:t>
      </w:r>
    </w:p>
    <w:p w:rsidR="004A6D5F" w:rsidRDefault="004A6D5F" w:rsidP="004A6D5F"/>
    <w:p w:rsidR="004A6D5F" w:rsidRDefault="004A6D5F" w:rsidP="004A6D5F"/>
    <w:p w:rsidR="004A6D5F" w:rsidRDefault="004A6D5F" w:rsidP="004A6D5F"/>
    <w:p w:rsidR="004A6D5F" w:rsidRDefault="004A6D5F" w:rsidP="004A6D5F"/>
    <w:p w:rsidR="004A6D5F" w:rsidRDefault="004A6D5F" w:rsidP="004A6D5F"/>
    <w:p w:rsidR="004A6D5F" w:rsidRDefault="004A6D5F" w:rsidP="004A6D5F"/>
    <w:p w:rsidR="004A6D5F" w:rsidRDefault="004A6D5F" w:rsidP="004A6D5F"/>
    <w:p w:rsidR="004A6D5F" w:rsidRDefault="004A6D5F" w:rsidP="004A6D5F"/>
    <w:p w:rsidR="004A6D5F" w:rsidRPr="004A6D5F" w:rsidRDefault="004A6D5F" w:rsidP="004A6D5F"/>
    <w:p w:rsidR="003035AC" w:rsidRDefault="003035AC" w:rsidP="00516A40">
      <w:pPr>
        <w:tabs>
          <w:tab w:val="right" w:pos="8453"/>
        </w:tabs>
        <w:rPr>
          <w:szCs w:val="24"/>
          <w:u w:val="single"/>
        </w:rPr>
      </w:pPr>
    </w:p>
    <w:p w:rsidR="003035AC" w:rsidRDefault="003035AC" w:rsidP="00516A40">
      <w:pPr>
        <w:tabs>
          <w:tab w:val="right" w:pos="8453"/>
        </w:tabs>
        <w:rPr>
          <w:szCs w:val="24"/>
          <w:u w:val="single"/>
        </w:rPr>
      </w:pPr>
    </w:p>
    <w:p w:rsidR="003035AC" w:rsidRPr="003035AC" w:rsidRDefault="003035AC" w:rsidP="00516A40">
      <w:pPr>
        <w:tabs>
          <w:tab w:val="right" w:pos="8453"/>
        </w:tabs>
        <w:rPr>
          <w:rFonts w:ascii="Century Gothic" w:hAnsi="Century Gothic"/>
          <w:szCs w:val="24"/>
          <w:u w:val="single"/>
        </w:rPr>
      </w:pPr>
    </w:p>
    <w:p w:rsidR="003035AC" w:rsidRPr="003035AC" w:rsidRDefault="003035AC" w:rsidP="003035AC">
      <w:pPr>
        <w:tabs>
          <w:tab w:val="left" w:pos="4320"/>
        </w:tabs>
        <w:suppressAutoHyphens/>
        <w:jc w:val="center"/>
        <w:rPr>
          <w:rFonts w:ascii="Century Gothic" w:hAnsi="Century Gothic"/>
          <w:b/>
          <w:szCs w:val="24"/>
        </w:rPr>
      </w:pPr>
      <w:r w:rsidRPr="003035AC">
        <w:rPr>
          <w:rFonts w:ascii="Century Gothic" w:hAnsi="Century Gothic"/>
          <w:b/>
          <w:szCs w:val="24"/>
        </w:rPr>
        <w:t xml:space="preserve">For Goods Offered From Abroad </w:t>
      </w:r>
    </w:p>
    <w:p w:rsidR="003035AC" w:rsidRPr="003035AC" w:rsidRDefault="003035AC" w:rsidP="003035AC">
      <w:pPr>
        <w:tabs>
          <w:tab w:val="left" w:pos="4320"/>
        </w:tabs>
        <w:suppressAutoHyphens/>
        <w:rPr>
          <w:rFonts w:ascii="Century Gothic" w:hAnsi="Century Gothic"/>
          <w:szCs w:val="24"/>
        </w:rPr>
      </w:pPr>
    </w:p>
    <w:p w:rsidR="003035AC" w:rsidRPr="003035AC" w:rsidRDefault="003035AC" w:rsidP="003035AC">
      <w:pPr>
        <w:tabs>
          <w:tab w:val="left" w:pos="4320"/>
        </w:tabs>
        <w:suppressAutoHyphens/>
        <w:rPr>
          <w:rFonts w:ascii="Century Gothic" w:hAnsi="Century Gothic"/>
          <w:szCs w:val="24"/>
        </w:rPr>
      </w:pPr>
      <w:r w:rsidRPr="003035AC">
        <w:rPr>
          <w:rFonts w:ascii="Century Gothic" w:hAnsi="Century Gothic"/>
          <w:szCs w:val="24"/>
        </w:rPr>
        <w:t xml:space="preserve">Name of Bidder </w:t>
      </w:r>
      <w:r w:rsidRPr="003035AC">
        <w:rPr>
          <w:rFonts w:ascii="Century Gothic" w:hAnsi="Century Gothic"/>
          <w:szCs w:val="24"/>
          <w:u w:val="single"/>
        </w:rPr>
        <w:tab/>
      </w:r>
      <w:r w:rsidRPr="003035AC">
        <w:rPr>
          <w:rFonts w:ascii="Century Gothic" w:hAnsi="Century Gothic"/>
          <w:szCs w:val="24"/>
        </w:rPr>
        <w:t>.  Invitation to Bid</w:t>
      </w:r>
      <w:r w:rsidRPr="003035AC">
        <w:rPr>
          <w:rFonts w:ascii="Century Gothic" w:hAnsi="Century Gothic"/>
          <w:position w:val="6"/>
          <w:szCs w:val="24"/>
        </w:rPr>
        <w:footnoteReference w:id="1"/>
      </w:r>
      <w:r w:rsidRPr="003035AC">
        <w:rPr>
          <w:rFonts w:ascii="Century Gothic" w:hAnsi="Century Gothic"/>
          <w:szCs w:val="24"/>
        </w:rPr>
        <w:t xml:space="preserve"> Number </w:t>
      </w:r>
      <w:r w:rsidRPr="003035AC">
        <w:rPr>
          <w:rFonts w:ascii="Century Gothic" w:hAnsi="Century Gothic"/>
          <w:szCs w:val="24"/>
          <w:u w:val="single"/>
        </w:rPr>
        <w:tab/>
        <w:t>__</w:t>
      </w:r>
      <w:r w:rsidRPr="003035AC">
        <w:rPr>
          <w:rFonts w:ascii="Century Gothic" w:hAnsi="Century Gothic"/>
          <w:szCs w:val="24"/>
        </w:rPr>
        <w:t xml:space="preserve">.  Page </w:t>
      </w:r>
      <w:r w:rsidRPr="003035AC">
        <w:rPr>
          <w:rFonts w:ascii="Century Gothic" w:hAnsi="Century Gothic"/>
          <w:szCs w:val="24"/>
          <w:u w:val="single"/>
        </w:rPr>
        <w:tab/>
      </w:r>
      <w:r w:rsidRPr="003035AC">
        <w:rPr>
          <w:rFonts w:ascii="Century Gothic" w:hAnsi="Century Gothic"/>
          <w:szCs w:val="24"/>
        </w:rPr>
        <w:t xml:space="preserve"> of </w:t>
      </w:r>
      <w:r w:rsidRPr="003035AC">
        <w:rPr>
          <w:rFonts w:ascii="Century Gothic" w:hAnsi="Century Gothic"/>
          <w:szCs w:val="24"/>
          <w:u w:val="single"/>
        </w:rPr>
        <w:tab/>
      </w:r>
      <w:r w:rsidRPr="003035AC">
        <w:rPr>
          <w:rFonts w:ascii="Century Gothic" w:hAnsi="Century Gothic"/>
          <w:szCs w:val="24"/>
        </w:rPr>
        <w:t>.</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3035AC" w:rsidRPr="003035AC" w:rsidTr="0022446B">
        <w:trPr>
          <w:jc w:val="center"/>
        </w:trPr>
        <w:tc>
          <w:tcPr>
            <w:tcW w:w="648"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1</w:t>
            </w:r>
          </w:p>
        </w:tc>
        <w:tc>
          <w:tcPr>
            <w:tcW w:w="99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2</w:t>
            </w:r>
          </w:p>
        </w:tc>
        <w:tc>
          <w:tcPr>
            <w:tcW w:w="792"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3</w:t>
            </w:r>
          </w:p>
        </w:tc>
        <w:tc>
          <w:tcPr>
            <w:tcW w:w="86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4</w:t>
            </w:r>
          </w:p>
        </w:tc>
        <w:tc>
          <w:tcPr>
            <w:tcW w:w="171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5</w:t>
            </w:r>
          </w:p>
        </w:tc>
        <w:tc>
          <w:tcPr>
            <w:tcW w:w="1051"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6</w:t>
            </w:r>
          </w:p>
        </w:tc>
        <w:tc>
          <w:tcPr>
            <w:tcW w:w="135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7</w:t>
            </w:r>
          </w:p>
        </w:tc>
        <w:tc>
          <w:tcPr>
            <w:tcW w:w="135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8</w:t>
            </w:r>
          </w:p>
        </w:tc>
        <w:tc>
          <w:tcPr>
            <w:tcW w:w="1129"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9</w:t>
            </w:r>
          </w:p>
        </w:tc>
      </w:tr>
      <w:tr w:rsidR="003035AC" w:rsidRPr="003035AC" w:rsidTr="0022446B">
        <w:trPr>
          <w:jc w:val="center"/>
        </w:trPr>
        <w:tc>
          <w:tcPr>
            <w:tcW w:w="648"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Item</w:t>
            </w:r>
          </w:p>
        </w:tc>
        <w:tc>
          <w:tcPr>
            <w:tcW w:w="99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Description</w:t>
            </w:r>
          </w:p>
        </w:tc>
        <w:tc>
          <w:tcPr>
            <w:tcW w:w="792"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Country of origin</w:t>
            </w:r>
          </w:p>
        </w:tc>
        <w:tc>
          <w:tcPr>
            <w:tcW w:w="86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Quantity</w:t>
            </w:r>
          </w:p>
        </w:tc>
        <w:tc>
          <w:tcPr>
            <w:tcW w:w="171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 xml:space="preserve">Unit price </w:t>
            </w:r>
            <w:r w:rsidRPr="003035AC">
              <w:rPr>
                <w:rFonts w:ascii="Century Gothic" w:hAnsi="Century Gothic"/>
                <w:smallCaps/>
                <w:sz w:val="22"/>
                <w:szCs w:val="22"/>
              </w:rPr>
              <w:t>cif</w:t>
            </w:r>
            <w:r w:rsidRPr="003035AC">
              <w:rPr>
                <w:rFonts w:ascii="Century Gothic" w:hAnsi="Century Gothic"/>
                <w:sz w:val="22"/>
                <w:szCs w:val="22"/>
              </w:rPr>
              <w:t xml:space="preserve"> port of entry (specify port) or </w:t>
            </w:r>
            <w:r w:rsidRPr="003035AC">
              <w:rPr>
                <w:rFonts w:ascii="Century Gothic" w:hAnsi="Century Gothic"/>
                <w:smallCaps/>
                <w:sz w:val="22"/>
                <w:szCs w:val="22"/>
              </w:rPr>
              <w:t>cip</w:t>
            </w:r>
            <w:r w:rsidRPr="003035AC">
              <w:rPr>
                <w:rFonts w:ascii="Century Gothic" w:hAnsi="Century Gothic"/>
                <w:sz w:val="22"/>
                <w:szCs w:val="22"/>
              </w:rPr>
              <w:t xml:space="preserve"> named place</w:t>
            </w:r>
          </w:p>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(specify border point or place of destination)</w:t>
            </w:r>
          </w:p>
        </w:tc>
        <w:tc>
          <w:tcPr>
            <w:tcW w:w="1051"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 xml:space="preserve">Total </w:t>
            </w:r>
            <w:r w:rsidRPr="003035AC">
              <w:rPr>
                <w:rFonts w:ascii="Century Gothic" w:hAnsi="Century Gothic"/>
                <w:smallCaps/>
                <w:sz w:val="22"/>
                <w:szCs w:val="22"/>
              </w:rPr>
              <w:t>cif</w:t>
            </w:r>
            <w:r w:rsidRPr="003035AC">
              <w:rPr>
                <w:rFonts w:ascii="Century Gothic" w:hAnsi="Century Gothic"/>
                <w:sz w:val="22"/>
                <w:szCs w:val="22"/>
              </w:rPr>
              <w:t xml:space="preserve"> or </w:t>
            </w:r>
            <w:r w:rsidRPr="003035AC">
              <w:rPr>
                <w:rFonts w:ascii="Century Gothic" w:hAnsi="Century Gothic"/>
                <w:smallCaps/>
                <w:sz w:val="22"/>
                <w:szCs w:val="22"/>
              </w:rPr>
              <w:t>cip</w:t>
            </w:r>
            <w:r w:rsidRPr="003035AC">
              <w:rPr>
                <w:rFonts w:ascii="Century Gothic" w:hAnsi="Century Gothic"/>
                <w:sz w:val="22"/>
                <w:szCs w:val="22"/>
              </w:rPr>
              <w:t xml:space="preserve"> price per item</w:t>
            </w:r>
          </w:p>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(col. 4 x 5)</w:t>
            </w:r>
          </w:p>
        </w:tc>
        <w:tc>
          <w:tcPr>
            <w:tcW w:w="135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Unit Price Delivered Duty Unpaid (DDU)</w:t>
            </w:r>
          </w:p>
        </w:tc>
        <w:tc>
          <w:tcPr>
            <w:tcW w:w="1354"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Unit price Delivered Duty Paid (DDP)</w:t>
            </w:r>
          </w:p>
        </w:tc>
        <w:tc>
          <w:tcPr>
            <w:tcW w:w="1129" w:type="dxa"/>
          </w:tcPr>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Total Price delivered DDP</w:t>
            </w:r>
          </w:p>
          <w:p w:rsidR="003035AC" w:rsidRPr="003035AC" w:rsidRDefault="003035AC" w:rsidP="003035AC">
            <w:pPr>
              <w:suppressAutoHyphens/>
              <w:jc w:val="center"/>
              <w:rPr>
                <w:rFonts w:ascii="Century Gothic" w:hAnsi="Century Gothic"/>
                <w:sz w:val="22"/>
                <w:szCs w:val="22"/>
              </w:rPr>
            </w:pPr>
            <w:r w:rsidRPr="003035AC">
              <w:rPr>
                <w:rFonts w:ascii="Century Gothic" w:hAnsi="Century Gothic"/>
                <w:sz w:val="22"/>
                <w:szCs w:val="22"/>
              </w:rPr>
              <w:t>(col 4 x 8)</w:t>
            </w:r>
          </w:p>
        </w:tc>
      </w:tr>
      <w:tr w:rsidR="003035AC" w:rsidRPr="003035AC" w:rsidTr="0022446B">
        <w:trPr>
          <w:jc w:val="center"/>
        </w:trPr>
        <w:tc>
          <w:tcPr>
            <w:tcW w:w="648" w:type="dxa"/>
          </w:tcPr>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p w:rsidR="003035AC" w:rsidRPr="003035AC" w:rsidRDefault="003035AC" w:rsidP="003035AC">
            <w:pPr>
              <w:suppressAutoHyphens/>
              <w:rPr>
                <w:rFonts w:ascii="Century Gothic" w:hAnsi="Century Gothic"/>
                <w:sz w:val="22"/>
                <w:szCs w:val="22"/>
              </w:rPr>
            </w:pPr>
          </w:p>
        </w:tc>
        <w:tc>
          <w:tcPr>
            <w:tcW w:w="994" w:type="dxa"/>
          </w:tcPr>
          <w:p w:rsidR="003035AC" w:rsidRPr="003035AC" w:rsidRDefault="003035AC" w:rsidP="003035AC">
            <w:pPr>
              <w:suppressAutoHyphens/>
              <w:rPr>
                <w:rFonts w:ascii="Century Gothic" w:hAnsi="Century Gothic"/>
                <w:sz w:val="22"/>
                <w:szCs w:val="22"/>
              </w:rPr>
            </w:pPr>
          </w:p>
        </w:tc>
        <w:tc>
          <w:tcPr>
            <w:tcW w:w="792" w:type="dxa"/>
          </w:tcPr>
          <w:p w:rsidR="003035AC" w:rsidRPr="003035AC" w:rsidRDefault="003035AC" w:rsidP="003035AC">
            <w:pPr>
              <w:suppressAutoHyphens/>
              <w:rPr>
                <w:rFonts w:ascii="Century Gothic" w:hAnsi="Century Gothic"/>
                <w:sz w:val="22"/>
                <w:szCs w:val="22"/>
              </w:rPr>
            </w:pPr>
          </w:p>
        </w:tc>
        <w:tc>
          <w:tcPr>
            <w:tcW w:w="864" w:type="dxa"/>
          </w:tcPr>
          <w:p w:rsidR="003035AC" w:rsidRPr="003035AC" w:rsidRDefault="003035AC" w:rsidP="003035AC">
            <w:pPr>
              <w:suppressAutoHyphens/>
              <w:rPr>
                <w:rFonts w:ascii="Century Gothic" w:hAnsi="Century Gothic"/>
                <w:sz w:val="22"/>
                <w:szCs w:val="22"/>
              </w:rPr>
            </w:pPr>
          </w:p>
        </w:tc>
        <w:tc>
          <w:tcPr>
            <w:tcW w:w="1714" w:type="dxa"/>
          </w:tcPr>
          <w:p w:rsidR="003035AC" w:rsidRPr="003035AC" w:rsidRDefault="003035AC" w:rsidP="003035AC">
            <w:pPr>
              <w:suppressAutoHyphens/>
              <w:rPr>
                <w:rFonts w:ascii="Century Gothic" w:hAnsi="Century Gothic"/>
                <w:sz w:val="22"/>
                <w:szCs w:val="22"/>
              </w:rPr>
            </w:pPr>
          </w:p>
        </w:tc>
        <w:tc>
          <w:tcPr>
            <w:tcW w:w="1051" w:type="dxa"/>
          </w:tcPr>
          <w:p w:rsidR="003035AC" w:rsidRPr="003035AC" w:rsidRDefault="003035AC" w:rsidP="003035AC">
            <w:pPr>
              <w:suppressAutoHyphens/>
              <w:rPr>
                <w:rFonts w:ascii="Century Gothic" w:hAnsi="Century Gothic"/>
                <w:sz w:val="22"/>
                <w:szCs w:val="22"/>
              </w:rPr>
            </w:pPr>
          </w:p>
        </w:tc>
        <w:tc>
          <w:tcPr>
            <w:tcW w:w="1354" w:type="dxa"/>
          </w:tcPr>
          <w:p w:rsidR="003035AC" w:rsidRPr="003035AC" w:rsidRDefault="003035AC" w:rsidP="003035AC">
            <w:pPr>
              <w:suppressAutoHyphens/>
              <w:rPr>
                <w:rFonts w:ascii="Century Gothic" w:hAnsi="Century Gothic"/>
                <w:sz w:val="22"/>
                <w:szCs w:val="22"/>
              </w:rPr>
            </w:pPr>
          </w:p>
        </w:tc>
        <w:tc>
          <w:tcPr>
            <w:tcW w:w="1354" w:type="dxa"/>
          </w:tcPr>
          <w:p w:rsidR="003035AC" w:rsidRPr="003035AC" w:rsidRDefault="003035AC" w:rsidP="003035AC">
            <w:pPr>
              <w:suppressAutoHyphens/>
              <w:rPr>
                <w:rFonts w:ascii="Century Gothic" w:hAnsi="Century Gothic"/>
                <w:sz w:val="22"/>
                <w:szCs w:val="22"/>
              </w:rPr>
            </w:pPr>
          </w:p>
        </w:tc>
        <w:tc>
          <w:tcPr>
            <w:tcW w:w="1129" w:type="dxa"/>
          </w:tcPr>
          <w:p w:rsidR="003035AC" w:rsidRPr="003035AC" w:rsidRDefault="003035AC" w:rsidP="003035AC">
            <w:pPr>
              <w:suppressAutoHyphens/>
              <w:rPr>
                <w:rFonts w:ascii="Century Gothic" w:hAnsi="Century Gothic"/>
                <w:sz w:val="22"/>
                <w:szCs w:val="22"/>
              </w:rPr>
            </w:pPr>
          </w:p>
        </w:tc>
      </w:tr>
    </w:tbl>
    <w:p w:rsidR="003035AC" w:rsidRPr="003035AC" w:rsidRDefault="003035AC" w:rsidP="003035AC">
      <w:pPr>
        <w:tabs>
          <w:tab w:val="right" w:pos="8453"/>
        </w:tabs>
        <w:rPr>
          <w:rFonts w:ascii="Century Gothic" w:hAnsi="Century Gothic"/>
          <w:szCs w:val="24"/>
          <w:u w:val="single"/>
        </w:rPr>
      </w:pPr>
    </w:p>
    <w:p w:rsidR="003035AC" w:rsidRPr="003035AC" w:rsidRDefault="003035AC" w:rsidP="003035AC">
      <w:pPr>
        <w:tabs>
          <w:tab w:val="right" w:pos="8453"/>
        </w:tabs>
        <w:rPr>
          <w:rFonts w:ascii="Century Gothic" w:hAnsi="Century Gothic"/>
          <w:szCs w:val="24"/>
          <w:u w:val="single"/>
        </w:rPr>
      </w:pPr>
    </w:p>
    <w:p w:rsidR="003035AC" w:rsidRPr="003035AC" w:rsidRDefault="003035AC" w:rsidP="003035AC">
      <w:pPr>
        <w:tabs>
          <w:tab w:val="right" w:pos="8453"/>
        </w:tabs>
        <w:rPr>
          <w:rFonts w:ascii="Century Gothic" w:hAnsi="Century Gothic"/>
          <w:szCs w:val="24"/>
          <w:u w:val="single"/>
        </w:rPr>
      </w:pPr>
    </w:p>
    <w:p w:rsidR="003035AC" w:rsidRPr="003035AC" w:rsidRDefault="003035AC" w:rsidP="003035AC">
      <w:pPr>
        <w:suppressAutoHyphens/>
        <w:rPr>
          <w:rFonts w:ascii="Century Gothic" w:hAnsi="Century Gothic"/>
          <w:szCs w:val="24"/>
        </w:rPr>
      </w:pPr>
    </w:p>
    <w:p w:rsidR="003035AC" w:rsidRPr="003035AC" w:rsidRDefault="003035AC" w:rsidP="003035AC">
      <w:pPr>
        <w:tabs>
          <w:tab w:val="right" w:pos="3600"/>
          <w:tab w:val="right" w:pos="4320"/>
          <w:tab w:val="right" w:pos="8460"/>
        </w:tabs>
        <w:suppressAutoHyphens/>
        <w:rPr>
          <w:rFonts w:ascii="Century Gothic" w:hAnsi="Century Gothic"/>
          <w:szCs w:val="24"/>
        </w:rPr>
      </w:pPr>
      <w:r w:rsidRPr="003035AC">
        <w:rPr>
          <w:rFonts w:ascii="Century Gothic" w:hAnsi="Century Gothic"/>
          <w:szCs w:val="24"/>
          <w:u w:val="single"/>
        </w:rPr>
        <w:tab/>
      </w:r>
      <w:r w:rsidRPr="003035AC">
        <w:rPr>
          <w:rFonts w:ascii="Century Gothic" w:hAnsi="Century Gothic"/>
          <w:szCs w:val="24"/>
        </w:rPr>
        <w:tab/>
      </w:r>
      <w:r w:rsidRPr="003035AC">
        <w:rPr>
          <w:rFonts w:ascii="Century Gothic" w:hAnsi="Century Gothic"/>
          <w:szCs w:val="24"/>
          <w:u w:val="single"/>
        </w:rPr>
        <w:tab/>
      </w:r>
    </w:p>
    <w:p w:rsidR="003035AC" w:rsidRPr="003035AC" w:rsidRDefault="003035AC" w:rsidP="003035AC">
      <w:pPr>
        <w:tabs>
          <w:tab w:val="left" w:pos="4320"/>
        </w:tabs>
        <w:suppressAutoHyphens/>
        <w:rPr>
          <w:rFonts w:ascii="Century Gothic" w:hAnsi="Century Gothic"/>
          <w:szCs w:val="24"/>
        </w:rPr>
      </w:pPr>
      <w:r w:rsidRPr="003035AC">
        <w:rPr>
          <w:rFonts w:ascii="Century Gothic" w:hAnsi="Century Gothic"/>
          <w:i/>
          <w:szCs w:val="24"/>
        </w:rPr>
        <w:t>[signature]</w:t>
      </w:r>
      <w:r w:rsidRPr="003035AC">
        <w:rPr>
          <w:rFonts w:ascii="Century Gothic" w:hAnsi="Century Gothic"/>
          <w:i/>
          <w:szCs w:val="24"/>
        </w:rPr>
        <w:tab/>
        <w:t>[in the capacity of]</w:t>
      </w:r>
    </w:p>
    <w:p w:rsidR="003035AC" w:rsidRPr="003035AC" w:rsidRDefault="003035AC" w:rsidP="003035AC">
      <w:pPr>
        <w:suppressAutoHyphens/>
        <w:rPr>
          <w:rFonts w:ascii="Century Gothic" w:hAnsi="Century Gothic"/>
          <w:szCs w:val="24"/>
        </w:rPr>
      </w:pPr>
    </w:p>
    <w:p w:rsidR="003035AC" w:rsidRPr="003035AC" w:rsidRDefault="003035AC" w:rsidP="003035AC">
      <w:pPr>
        <w:tabs>
          <w:tab w:val="right" w:pos="8453"/>
        </w:tabs>
        <w:rPr>
          <w:rFonts w:ascii="Century Gothic" w:hAnsi="Century Gothic"/>
          <w:szCs w:val="24"/>
          <w:u w:val="single"/>
        </w:rPr>
      </w:pPr>
      <w:r w:rsidRPr="003035AC">
        <w:rPr>
          <w:rFonts w:ascii="Century Gothic" w:hAnsi="Century Gothic"/>
          <w:szCs w:val="24"/>
        </w:rPr>
        <w:t xml:space="preserve">Duly authorized to sign Bid for and on behalf of </w:t>
      </w:r>
      <w:r w:rsidRPr="003035AC">
        <w:rPr>
          <w:rFonts w:ascii="Century Gothic" w:hAnsi="Century Gothic"/>
          <w:szCs w:val="24"/>
          <w:u w:val="single"/>
        </w:rPr>
        <w:tab/>
        <w:t>____________________________</w:t>
      </w:r>
    </w:p>
    <w:p w:rsidR="003035AC" w:rsidRPr="003035AC" w:rsidRDefault="003035AC" w:rsidP="003035AC">
      <w:pPr>
        <w:tabs>
          <w:tab w:val="right" w:pos="8453"/>
        </w:tabs>
        <w:rPr>
          <w:rFonts w:ascii="Century Gothic" w:hAnsi="Century Gothic"/>
          <w:szCs w:val="24"/>
          <w:u w:val="single"/>
        </w:rPr>
      </w:pPr>
    </w:p>
    <w:p w:rsidR="003035AC" w:rsidRPr="003035AC" w:rsidRDefault="003035AC" w:rsidP="003035AC">
      <w:pPr>
        <w:tabs>
          <w:tab w:val="right" w:pos="8453"/>
        </w:tabs>
        <w:rPr>
          <w:rFonts w:ascii="Century Gothic" w:hAnsi="Century Gothic"/>
          <w:szCs w:val="24"/>
          <w:u w:val="single"/>
        </w:rPr>
        <w:sectPr w:rsidR="003035AC" w:rsidRPr="003035AC" w:rsidSect="0022446B">
          <w:pgSz w:w="11909" w:h="16834" w:code="9"/>
          <w:pgMar w:top="1440" w:right="1440" w:bottom="1440" w:left="1440" w:header="720" w:footer="720" w:gutter="0"/>
          <w:cols w:space="720"/>
          <w:docGrid w:linePitch="360"/>
        </w:sectPr>
      </w:pPr>
    </w:p>
    <w:p w:rsidR="003035AC" w:rsidRPr="003035AC" w:rsidRDefault="003035AC" w:rsidP="003035AC">
      <w:pPr>
        <w:suppressAutoHyphens/>
        <w:jc w:val="center"/>
        <w:rPr>
          <w:rFonts w:ascii="Century Gothic" w:hAnsi="Century Gothic"/>
          <w:szCs w:val="24"/>
        </w:rPr>
      </w:pPr>
      <w:r w:rsidRPr="003035AC">
        <w:rPr>
          <w:rFonts w:ascii="Century Gothic" w:hAnsi="Century Gothic"/>
          <w:b/>
          <w:szCs w:val="24"/>
        </w:rPr>
        <w:lastRenderedPageBreak/>
        <w:t>For Goods Offered From Within the Philippines</w:t>
      </w:r>
    </w:p>
    <w:p w:rsidR="003035AC" w:rsidRPr="003035AC" w:rsidRDefault="003035AC" w:rsidP="003035AC">
      <w:pPr>
        <w:suppressAutoHyphens/>
        <w:rPr>
          <w:rFonts w:ascii="Century Gothic" w:hAnsi="Century Gothic"/>
          <w:szCs w:val="24"/>
        </w:rPr>
      </w:pPr>
    </w:p>
    <w:p w:rsidR="003035AC" w:rsidRPr="003035AC" w:rsidRDefault="003035AC" w:rsidP="003035AC">
      <w:pPr>
        <w:tabs>
          <w:tab w:val="left" w:pos="4320"/>
        </w:tabs>
        <w:suppressAutoHyphens/>
        <w:rPr>
          <w:rFonts w:ascii="Century Gothic" w:hAnsi="Century Gothic"/>
          <w:szCs w:val="24"/>
        </w:rPr>
      </w:pPr>
      <w:r w:rsidRPr="003035AC">
        <w:rPr>
          <w:rFonts w:ascii="Century Gothic" w:hAnsi="Century Gothic"/>
          <w:szCs w:val="24"/>
        </w:rPr>
        <w:t xml:space="preserve">Name of Bidder </w:t>
      </w:r>
      <w:r w:rsidRPr="003035AC">
        <w:rPr>
          <w:rFonts w:ascii="Century Gothic" w:hAnsi="Century Gothic"/>
          <w:szCs w:val="24"/>
          <w:u w:val="single"/>
        </w:rPr>
        <w:tab/>
      </w:r>
      <w:r w:rsidRPr="003035AC">
        <w:rPr>
          <w:rFonts w:ascii="Century Gothic" w:hAnsi="Century Gothic"/>
          <w:szCs w:val="24"/>
        </w:rPr>
        <w:t>.  Invitation to Bid</w:t>
      </w:r>
      <w:r w:rsidRPr="003035AC">
        <w:rPr>
          <w:rFonts w:ascii="Century Gothic" w:hAnsi="Century Gothic"/>
          <w:position w:val="6"/>
          <w:szCs w:val="24"/>
        </w:rPr>
        <w:footnoteReference w:id="2"/>
      </w:r>
      <w:r w:rsidRPr="003035AC">
        <w:rPr>
          <w:rFonts w:ascii="Century Gothic" w:hAnsi="Century Gothic"/>
          <w:szCs w:val="24"/>
        </w:rPr>
        <w:t xml:space="preserve"> Number </w:t>
      </w:r>
      <w:r w:rsidRPr="003035AC">
        <w:rPr>
          <w:rFonts w:ascii="Century Gothic" w:hAnsi="Century Gothic"/>
          <w:szCs w:val="24"/>
          <w:u w:val="single"/>
        </w:rPr>
        <w:tab/>
      </w:r>
      <w:r w:rsidRPr="003035AC">
        <w:rPr>
          <w:rFonts w:ascii="Century Gothic" w:hAnsi="Century Gothic"/>
          <w:szCs w:val="24"/>
        </w:rPr>
        <w:t xml:space="preserve">.  Page </w:t>
      </w:r>
      <w:r w:rsidRPr="003035AC">
        <w:rPr>
          <w:rFonts w:ascii="Century Gothic" w:hAnsi="Century Gothic"/>
          <w:szCs w:val="24"/>
          <w:u w:val="single"/>
        </w:rPr>
        <w:tab/>
      </w:r>
      <w:r w:rsidRPr="003035AC">
        <w:rPr>
          <w:rFonts w:ascii="Century Gothic" w:hAnsi="Century Gothic"/>
          <w:szCs w:val="24"/>
        </w:rPr>
        <w:t xml:space="preserve"> of </w:t>
      </w:r>
      <w:r w:rsidRPr="003035AC">
        <w:rPr>
          <w:rFonts w:ascii="Century Gothic" w:hAnsi="Century Gothic"/>
          <w:szCs w:val="24"/>
          <w:u w:val="single"/>
        </w:rPr>
        <w:tab/>
      </w:r>
      <w:r w:rsidRPr="003035AC">
        <w:rPr>
          <w:rFonts w:ascii="Century Gothic" w:hAnsi="Century Gothic"/>
          <w:szCs w:val="24"/>
        </w:rPr>
        <w:t>.</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3035AC" w:rsidRPr="003035AC" w:rsidTr="0022446B">
        <w:trPr>
          <w:jc w:val="center"/>
        </w:trPr>
        <w:tc>
          <w:tcPr>
            <w:tcW w:w="648"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1</w:t>
            </w:r>
          </w:p>
        </w:tc>
        <w:tc>
          <w:tcPr>
            <w:tcW w:w="994"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2</w:t>
            </w:r>
          </w:p>
        </w:tc>
        <w:tc>
          <w:tcPr>
            <w:tcW w:w="792"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3</w:t>
            </w:r>
          </w:p>
        </w:tc>
        <w:tc>
          <w:tcPr>
            <w:tcW w:w="864"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4</w:t>
            </w:r>
          </w:p>
        </w:tc>
        <w:tc>
          <w:tcPr>
            <w:tcW w:w="1138"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5</w:t>
            </w:r>
          </w:p>
        </w:tc>
        <w:tc>
          <w:tcPr>
            <w:tcW w:w="1123"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6</w:t>
            </w:r>
          </w:p>
        </w:tc>
        <w:tc>
          <w:tcPr>
            <w:tcW w:w="1051"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7</w:t>
            </w:r>
          </w:p>
        </w:tc>
        <w:tc>
          <w:tcPr>
            <w:tcW w:w="1224"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8</w:t>
            </w:r>
          </w:p>
        </w:tc>
        <w:tc>
          <w:tcPr>
            <w:tcW w:w="1260"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9</w:t>
            </w:r>
          </w:p>
        </w:tc>
        <w:tc>
          <w:tcPr>
            <w:tcW w:w="1260"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10</w:t>
            </w:r>
          </w:p>
        </w:tc>
      </w:tr>
      <w:tr w:rsidR="003035AC" w:rsidRPr="003035AC" w:rsidTr="0022446B">
        <w:trPr>
          <w:jc w:val="center"/>
        </w:trPr>
        <w:tc>
          <w:tcPr>
            <w:tcW w:w="648"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Item</w:t>
            </w:r>
          </w:p>
        </w:tc>
        <w:tc>
          <w:tcPr>
            <w:tcW w:w="994"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Description</w:t>
            </w:r>
          </w:p>
        </w:tc>
        <w:tc>
          <w:tcPr>
            <w:tcW w:w="792"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Country of origin</w:t>
            </w:r>
          </w:p>
        </w:tc>
        <w:tc>
          <w:tcPr>
            <w:tcW w:w="864"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Quantity</w:t>
            </w:r>
          </w:p>
        </w:tc>
        <w:tc>
          <w:tcPr>
            <w:tcW w:w="1138"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 xml:space="preserve">Unit price </w:t>
            </w:r>
            <w:r w:rsidRPr="003035AC">
              <w:rPr>
                <w:rFonts w:ascii="Century Gothic" w:hAnsi="Century Gothic"/>
                <w:smallCaps/>
                <w:szCs w:val="24"/>
              </w:rPr>
              <w:t xml:space="preserve">exw </w:t>
            </w:r>
            <w:r w:rsidRPr="003035AC">
              <w:rPr>
                <w:rFonts w:ascii="Century Gothic" w:hAnsi="Century Gothic"/>
                <w:szCs w:val="24"/>
              </w:rPr>
              <w:t>per item</w:t>
            </w:r>
          </w:p>
        </w:tc>
        <w:tc>
          <w:tcPr>
            <w:tcW w:w="1123"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Transportation and Insurance and all other costs incidental to delivery, per item</w:t>
            </w:r>
          </w:p>
        </w:tc>
        <w:tc>
          <w:tcPr>
            <w:tcW w:w="1051"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Sales and other taxes payable if Contract is awarded, per item</w:t>
            </w:r>
          </w:p>
        </w:tc>
        <w:tc>
          <w:tcPr>
            <w:tcW w:w="1224"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 xml:space="preserve">Cost of Incidental Services, if applicable, per item </w:t>
            </w:r>
          </w:p>
        </w:tc>
        <w:tc>
          <w:tcPr>
            <w:tcW w:w="1260"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 xml:space="preserve">Total Price, </w:t>
            </w:r>
          </w:p>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 xml:space="preserve">per unit </w:t>
            </w:r>
          </w:p>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(col 5+6+7+8)</w:t>
            </w:r>
          </w:p>
        </w:tc>
        <w:tc>
          <w:tcPr>
            <w:tcW w:w="1260" w:type="dxa"/>
          </w:tcPr>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Total Price delivered Final Destination</w:t>
            </w:r>
          </w:p>
          <w:p w:rsidR="003035AC" w:rsidRPr="003035AC" w:rsidRDefault="003035AC" w:rsidP="003035AC">
            <w:pPr>
              <w:suppressAutoHyphens/>
              <w:jc w:val="center"/>
              <w:rPr>
                <w:rFonts w:ascii="Century Gothic" w:hAnsi="Century Gothic"/>
                <w:szCs w:val="24"/>
              </w:rPr>
            </w:pPr>
            <w:r w:rsidRPr="003035AC">
              <w:rPr>
                <w:rFonts w:ascii="Century Gothic" w:hAnsi="Century Gothic"/>
                <w:szCs w:val="24"/>
              </w:rPr>
              <w:t>(col 9) x (col 4)</w:t>
            </w:r>
          </w:p>
        </w:tc>
      </w:tr>
      <w:tr w:rsidR="003035AC" w:rsidRPr="003035AC" w:rsidTr="0022446B">
        <w:trPr>
          <w:jc w:val="center"/>
        </w:trPr>
        <w:tc>
          <w:tcPr>
            <w:tcW w:w="648" w:type="dxa"/>
          </w:tcPr>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tc>
        <w:tc>
          <w:tcPr>
            <w:tcW w:w="994" w:type="dxa"/>
          </w:tcPr>
          <w:p w:rsidR="003035AC" w:rsidRPr="003035AC" w:rsidRDefault="003035AC" w:rsidP="003035AC">
            <w:pPr>
              <w:suppressAutoHyphens/>
              <w:rPr>
                <w:rFonts w:ascii="Century Gothic" w:hAnsi="Century Gothic"/>
                <w:szCs w:val="24"/>
              </w:rPr>
            </w:pPr>
          </w:p>
        </w:tc>
        <w:tc>
          <w:tcPr>
            <w:tcW w:w="792" w:type="dxa"/>
          </w:tcPr>
          <w:p w:rsidR="003035AC" w:rsidRPr="003035AC" w:rsidRDefault="003035AC" w:rsidP="003035AC">
            <w:pPr>
              <w:suppressAutoHyphens/>
              <w:rPr>
                <w:rFonts w:ascii="Century Gothic" w:hAnsi="Century Gothic"/>
                <w:szCs w:val="24"/>
              </w:rPr>
            </w:pPr>
          </w:p>
        </w:tc>
        <w:tc>
          <w:tcPr>
            <w:tcW w:w="864" w:type="dxa"/>
          </w:tcPr>
          <w:p w:rsidR="003035AC" w:rsidRPr="003035AC" w:rsidRDefault="003035AC" w:rsidP="003035AC">
            <w:pPr>
              <w:suppressAutoHyphens/>
              <w:rPr>
                <w:rFonts w:ascii="Century Gothic" w:hAnsi="Century Gothic"/>
                <w:szCs w:val="24"/>
              </w:rPr>
            </w:pPr>
          </w:p>
        </w:tc>
        <w:tc>
          <w:tcPr>
            <w:tcW w:w="1138" w:type="dxa"/>
          </w:tcPr>
          <w:p w:rsidR="003035AC" w:rsidRPr="003035AC" w:rsidRDefault="003035AC" w:rsidP="003035AC">
            <w:pPr>
              <w:suppressAutoHyphens/>
              <w:rPr>
                <w:rFonts w:ascii="Century Gothic" w:hAnsi="Century Gothic"/>
                <w:szCs w:val="24"/>
              </w:rPr>
            </w:pPr>
          </w:p>
        </w:tc>
        <w:tc>
          <w:tcPr>
            <w:tcW w:w="1123" w:type="dxa"/>
          </w:tcPr>
          <w:p w:rsidR="003035AC" w:rsidRPr="003035AC" w:rsidRDefault="003035AC" w:rsidP="003035AC">
            <w:pPr>
              <w:suppressAutoHyphens/>
              <w:rPr>
                <w:rFonts w:ascii="Century Gothic" w:hAnsi="Century Gothic"/>
                <w:szCs w:val="24"/>
              </w:rPr>
            </w:pPr>
          </w:p>
        </w:tc>
        <w:tc>
          <w:tcPr>
            <w:tcW w:w="1051" w:type="dxa"/>
          </w:tcPr>
          <w:p w:rsidR="003035AC" w:rsidRPr="003035AC" w:rsidRDefault="003035AC" w:rsidP="003035AC">
            <w:pPr>
              <w:suppressAutoHyphens/>
              <w:rPr>
                <w:rFonts w:ascii="Century Gothic" w:hAnsi="Century Gothic"/>
                <w:szCs w:val="24"/>
              </w:rPr>
            </w:pPr>
          </w:p>
        </w:tc>
        <w:tc>
          <w:tcPr>
            <w:tcW w:w="1224" w:type="dxa"/>
          </w:tcPr>
          <w:p w:rsidR="003035AC" w:rsidRPr="003035AC" w:rsidRDefault="003035AC" w:rsidP="003035AC">
            <w:pPr>
              <w:suppressAutoHyphens/>
              <w:rPr>
                <w:rFonts w:ascii="Century Gothic" w:hAnsi="Century Gothic"/>
                <w:szCs w:val="24"/>
              </w:rPr>
            </w:pPr>
          </w:p>
        </w:tc>
        <w:tc>
          <w:tcPr>
            <w:tcW w:w="1260" w:type="dxa"/>
          </w:tcPr>
          <w:p w:rsidR="003035AC" w:rsidRPr="003035AC" w:rsidRDefault="003035AC" w:rsidP="003035AC">
            <w:pPr>
              <w:suppressAutoHyphens/>
              <w:rPr>
                <w:rFonts w:ascii="Century Gothic" w:hAnsi="Century Gothic"/>
                <w:szCs w:val="24"/>
              </w:rPr>
            </w:pPr>
          </w:p>
        </w:tc>
        <w:tc>
          <w:tcPr>
            <w:tcW w:w="1260" w:type="dxa"/>
          </w:tcPr>
          <w:p w:rsidR="003035AC" w:rsidRPr="003035AC" w:rsidRDefault="003035AC" w:rsidP="003035AC">
            <w:pPr>
              <w:suppressAutoHyphens/>
              <w:rPr>
                <w:rFonts w:ascii="Century Gothic" w:hAnsi="Century Gothic"/>
                <w:szCs w:val="24"/>
              </w:rPr>
            </w:pPr>
          </w:p>
        </w:tc>
      </w:tr>
    </w:tbl>
    <w:p w:rsidR="003035AC" w:rsidRPr="003035AC" w:rsidRDefault="003035AC" w:rsidP="003035AC">
      <w:pPr>
        <w:tabs>
          <w:tab w:val="right" w:pos="8453"/>
        </w:tabs>
        <w:rPr>
          <w:rFonts w:ascii="Century Gothic" w:hAnsi="Century Gothic"/>
          <w:szCs w:val="24"/>
          <w:u w:val="single"/>
        </w:rPr>
      </w:pPr>
    </w:p>
    <w:p w:rsidR="003035AC" w:rsidRPr="003035AC" w:rsidRDefault="003035AC" w:rsidP="003035AC">
      <w:pPr>
        <w:tabs>
          <w:tab w:val="right" w:pos="8453"/>
        </w:tabs>
        <w:rPr>
          <w:rFonts w:ascii="Century Gothic" w:hAnsi="Century Gothic"/>
          <w:szCs w:val="24"/>
          <w:u w:val="single"/>
        </w:rPr>
      </w:pPr>
    </w:p>
    <w:p w:rsidR="003035AC" w:rsidRPr="003035AC" w:rsidRDefault="003035AC" w:rsidP="003035AC">
      <w:pPr>
        <w:tabs>
          <w:tab w:val="right" w:pos="8453"/>
        </w:tabs>
        <w:rPr>
          <w:rFonts w:ascii="Century Gothic" w:hAnsi="Century Gothic"/>
          <w:szCs w:val="24"/>
        </w:rPr>
      </w:pPr>
    </w:p>
    <w:p w:rsidR="003035AC" w:rsidRPr="003035AC" w:rsidRDefault="003035AC" w:rsidP="003035AC">
      <w:pPr>
        <w:tabs>
          <w:tab w:val="right" w:pos="8453"/>
        </w:tab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tabs>
          <w:tab w:val="right" w:pos="3600"/>
          <w:tab w:val="right" w:pos="4320"/>
          <w:tab w:val="right" w:pos="8460"/>
        </w:tabs>
        <w:suppressAutoHyphens/>
        <w:rPr>
          <w:rFonts w:ascii="Century Gothic" w:hAnsi="Century Gothic"/>
          <w:szCs w:val="24"/>
        </w:rPr>
      </w:pPr>
      <w:r w:rsidRPr="003035AC">
        <w:rPr>
          <w:rFonts w:ascii="Century Gothic" w:hAnsi="Century Gothic"/>
          <w:szCs w:val="24"/>
          <w:u w:val="single"/>
        </w:rPr>
        <w:tab/>
      </w:r>
      <w:r w:rsidRPr="003035AC">
        <w:rPr>
          <w:rFonts w:ascii="Century Gothic" w:hAnsi="Century Gothic"/>
          <w:szCs w:val="24"/>
        </w:rPr>
        <w:tab/>
      </w:r>
      <w:r w:rsidRPr="003035AC">
        <w:rPr>
          <w:rFonts w:ascii="Century Gothic" w:hAnsi="Century Gothic"/>
          <w:szCs w:val="24"/>
          <w:u w:val="single"/>
        </w:rPr>
        <w:tab/>
      </w:r>
    </w:p>
    <w:p w:rsidR="003035AC" w:rsidRPr="003035AC" w:rsidRDefault="003035AC" w:rsidP="003035AC">
      <w:pPr>
        <w:tabs>
          <w:tab w:val="left" w:pos="4320"/>
        </w:tabs>
        <w:suppressAutoHyphens/>
        <w:rPr>
          <w:rFonts w:ascii="Century Gothic" w:hAnsi="Century Gothic"/>
          <w:szCs w:val="24"/>
        </w:rPr>
      </w:pPr>
      <w:r w:rsidRPr="003035AC">
        <w:rPr>
          <w:rFonts w:ascii="Century Gothic" w:hAnsi="Century Gothic"/>
          <w:i/>
          <w:szCs w:val="24"/>
        </w:rPr>
        <w:t>[signature]</w:t>
      </w:r>
      <w:r w:rsidRPr="003035AC">
        <w:rPr>
          <w:rFonts w:ascii="Century Gothic" w:hAnsi="Century Gothic"/>
          <w:i/>
          <w:szCs w:val="24"/>
        </w:rPr>
        <w:tab/>
        <w:t>[in the capacity of]</w:t>
      </w:r>
    </w:p>
    <w:p w:rsidR="003035AC" w:rsidRPr="003035AC" w:rsidRDefault="003035AC" w:rsidP="003035AC">
      <w:pPr>
        <w:suppressAutoHyphens/>
        <w:rPr>
          <w:rFonts w:ascii="Century Gothic" w:hAnsi="Century Gothic"/>
          <w:szCs w:val="24"/>
        </w:rPr>
      </w:pPr>
    </w:p>
    <w:p w:rsidR="003035AC" w:rsidRPr="003035AC" w:rsidRDefault="003035AC" w:rsidP="003035AC">
      <w:pPr>
        <w:tabs>
          <w:tab w:val="right" w:pos="8453"/>
        </w:tabs>
        <w:rPr>
          <w:rFonts w:ascii="Century Gothic" w:hAnsi="Century Gothic"/>
          <w:szCs w:val="24"/>
          <w:u w:val="single"/>
        </w:rPr>
      </w:pPr>
      <w:r w:rsidRPr="003035AC">
        <w:rPr>
          <w:rFonts w:ascii="Century Gothic" w:hAnsi="Century Gothic"/>
          <w:szCs w:val="24"/>
        </w:rPr>
        <w:t xml:space="preserve">Duly authorized to sign Bid for and on behalf of </w:t>
      </w:r>
      <w:r w:rsidRPr="003035AC">
        <w:rPr>
          <w:rFonts w:ascii="Century Gothic" w:hAnsi="Century Gothic"/>
          <w:szCs w:val="24"/>
          <w:u w:val="single"/>
        </w:rPr>
        <w:tab/>
        <w:t>____________________________</w:t>
      </w:r>
    </w:p>
    <w:p w:rsidR="004A6D5F" w:rsidRDefault="004A6D5F" w:rsidP="004A6D5F">
      <w:pPr>
        <w:keepNext/>
        <w:spacing w:line="240" w:lineRule="auto"/>
        <w:outlineLvl w:val="3"/>
        <w:rPr>
          <w:b/>
          <w:bCs/>
          <w:sz w:val="28"/>
          <w:szCs w:val="28"/>
        </w:rPr>
      </w:pPr>
      <w:bookmarkStart w:id="1813" w:name="_Ref100978798"/>
      <w:bookmarkStart w:id="1814" w:name="_Toc242246055"/>
    </w:p>
    <w:p w:rsidR="003035AC" w:rsidRDefault="003035AC" w:rsidP="004A6D5F">
      <w:pPr>
        <w:keepNext/>
        <w:spacing w:line="240" w:lineRule="auto"/>
        <w:outlineLvl w:val="3"/>
        <w:rPr>
          <w:b/>
          <w:bCs/>
          <w:sz w:val="28"/>
          <w:szCs w:val="28"/>
        </w:rPr>
      </w:pPr>
    </w:p>
    <w:p w:rsidR="004A6D5F" w:rsidRDefault="004A6D5F" w:rsidP="004A6D5F">
      <w:pPr>
        <w:keepNext/>
        <w:spacing w:line="240" w:lineRule="auto"/>
        <w:outlineLvl w:val="3"/>
        <w:rPr>
          <w:b/>
          <w:bCs/>
          <w:sz w:val="28"/>
          <w:szCs w:val="28"/>
        </w:rPr>
      </w:pPr>
    </w:p>
    <w:p w:rsidR="00965C22" w:rsidRDefault="00965C22" w:rsidP="004A6D5F">
      <w:pPr>
        <w:keepNext/>
        <w:spacing w:line="240" w:lineRule="auto"/>
        <w:outlineLvl w:val="3"/>
        <w:rPr>
          <w:rFonts w:ascii="Century Gothic" w:hAnsi="Century Gothic"/>
          <w:b/>
          <w:bCs/>
          <w:szCs w:val="24"/>
        </w:rPr>
      </w:pPr>
    </w:p>
    <w:p w:rsidR="003035AC" w:rsidRPr="003035AC" w:rsidRDefault="003035AC" w:rsidP="004A6D5F">
      <w:pPr>
        <w:keepNext/>
        <w:spacing w:line="240" w:lineRule="auto"/>
        <w:jc w:val="center"/>
        <w:outlineLvl w:val="3"/>
        <w:rPr>
          <w:rFonts w:ascii="Century Gothic" w:hAnsi="Century Gothic"/>
          <w:b/>
          <w:bCs/>
          <w:szCs w:val="24"/>
        </w:rPr>
      </w:pPr>
      <w:r w:rsidRPr="003035AC">
        <w:rPr>
          <w:rFonts w:ascii="Century Gothic" w:hAnsi="Century Gothic"/>
          <w:b/>
          <w:bCs/>
          <w:szCs w:val="24"/>
        </w:rPr>
        <w:t>Contract Agreement Form</w:t>
      </w:r>
      <w:bookmarkEnd w:id="1813"/>
      <w:bookmarkEnd w:id="1814"/>
    </w:p>
    <w:p w:rsidR="003035AC" w:rsidRPr="003035AC" w:rsidRDefault="003035AC" w:rsidP="003035AC">
      <w:pPr>
        <w:pBdr>
          <w:bottom w:val="single" w:sz="12" w:space="1" w:color="auto"/>
        </w:pBdr>
        <w:rPr>
          <w:rFonts w:ascii="Century Gothic" w:hAnsi="Century Gothic"/>
          <w:szCs w:val="24"/>
        </w:rPr>
      </w:pP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p>
    <w:p w:rsidR="003035AC" w:rsidRPr="003035AC" w:rsidRDefault="003035AC" w:rsidP="003035AC">
      <w:pPr>
        <w:suppressAutoHyphens/>
        <w:ind w:firstLine="720"/>
        <w:rPr>
          <w:rFonts w:ascii="Century Gothic" w:hAnsi="Century Gothic"/>
          <w:szCs w:val="24"/>
        </w:rPr>
      </w:pPr>
      <w:r w:rsidRPr="003035AC">
        <w:rPr>
          <w:rFonts w:ascii="Century Gothic" w:hAnsi="Century Gothic"/>
          <w:szCs w:val="24"/>
        </w:rPr>
        <w:t xml:space="preserve">THIS AGREEMENT made the _____ day of __________ 20_____ between </w:t>
      </w:r>
      <w:r w:rsidRPr="003035AC">
        <w:rPr>
          <w:rFonts w:ascii="Century Gothic" w:hAnsi="Century Gothic"/>
          <w:i/>
          <w:szCs w:val="24"/>
        </w:rPr>
        <w:t>[name of PROCURING ENTITY]</w:t>
      </w:r>
      <w:r w:rsidRPr="003035AC">
        <w:rPr>
          <w:rFonts w:ascii="Century Gothic" w:hAnsi="Century Gothic"/>
          <w:szCs w:val="24"/>
        </w:rPr>
        <w:t xml:space="preserve"> of the Philippines</w:t>
      </w:r>
      <w:r w:rsidRPr="003035AC">
        <w:rPr>
          <w:rFonts w:ascii="Century Gothic" w:hAnsi="Century Gothic"/>
          <w:i/>
          <w:szCs w:val="24"/>
        </w:rPr>
        <w:t xml:space="preserve"> </w:t>
      </w:r>
      <w:r w:rsidRPr="003035AC">
        <w:rPr>
          <w:rFonts w:ascii="Century Gothic" w:hAnsi="Century Gothic"/>
          <w:szCs w:val="24"/>
        </w:rPr>
        <w:t xml:space="preserve">(hereinafter called “the Entity”) of the one part and </w:t>
      </w:r>
      <w:r w:rsidRPr="003035AC">
        <w:rPr>
          <w:rFonts w:ascii="Century Gothic" w:hAnsi="Century Gothic"/>
          <w:i/>
          <w:szCs w:val="24"/>
        </w:rPr>
        <w:t>[name of Supplier]</w:t>
      </w:r>
      <w:r w:rsidRPr="003035AC">
        <w:rPr>
          <w:rFonts w:ascii="Century Gothic" w:hAnsi="Century Gothic"/>
          <w:szCs w:val="24"/>
        </w:rPr>
        <w:t xml:space="preserve"> of </w:t>
      </w:r>
      <w:r w:rsidRPr="003035AC">
        <w:rPr>
          <w:rFonts w:ascii="Century Gothic" w:hAnsi="Century Gothic"/>
          <w:i/>
          <w:szCs w:val="24"/>
        </w:rPr>
        <w:t>[city and country of Supplier]</w:t>
      </w:r>
      <w:r w:rsidRPr="003035AC">
        <w:rPr>
          <w:rFonts w:ascii="Century Gothic" w:hAnsi="Century Gothic"/>
          <w:szCs w:val="24"/>
        </w:rPr>
        <w:t xml:space="preserve"> (hereinafter called “the Supplier”) of the other part:</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ind w:firstLine="720"/>
        <w:rPr>
          <w:rFonts w:ascii="Century Gothic" w:hAnsi="Century Gothic"/>
          <w:szCs w:val="24"/>
        </w:rPr>
      </w:pPr>
      <w:r w:rsidRPr="003035AC">
        <w:rPr>
          <w:rFonts w:ascii="Century Gothic" w:hAnsi="Century Gothic"/>
          <w:szCs w:val="24"/>
        </w:rPr>
        <w:t xml:space="preserve">WHEREAS the Entity invited Bids for certain goods and ancillary services, viz., </w:t>
      </w:r>
      <w:r w:rsidRPr="003035AC">
        <w:rPr>
          <w:rFonts w:ascii="Century Gothic" w:hAnsi="Century Gothic"/>
          <w:i/>
          <w:szCs w:val="24"/>
        </w:rPr>
        <w:t>[brief description of goods and services]</w:t>
      </w:r>
      <w:r w:rsidRPr="003035AC">
        <w:rPr>
          <w:rFonts w:ascii="Century Gothic" w:hAnsi="Century Gothic"/>
          <w:szCs w:val="24"/>
        </w:rPr>
        <w:t xml:space="preserve"> and has accepted a Bid by the Supplier for the supply of those goods and services in the sum of </w:t>
      </w:r>
      <w:r w:rsidRPr="003035AC">
        <w:rPr>
          <w:rFonts w:ascii="Century Gothic" w:hAnsi="Century Gothic"/>
          <w:i/>
          <w:szCs w:val="24"/>
        </w:rPr>
        <w:t>[contract price in words and figures]</w:t>
      </w:r>
      <w:r w:rsidRPr="003035AC">
        <w:rPr>
          <w:rFonts w:ascii="Century Gothic" w:hAnsi="Century Gothic"/>
          <w:szCs w:val="24"/>
        </w:rPr>
        <w:t xml:space="preserve"> (hereinafter called “the Contract Price”).</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ind w:firstLine="720"/>
        <w:rPr>
          <w:rFonts w:ascii="Century Gothic" w:hAnsi="Century Gothic"/>
          <w:szCs w:val="24"/>
        </w:rPr>
      </w:pPr>
      <w:r w:rsidRPr="003035AC">
        <w:rPr>
          <w:rFonts w:ascii="Century Gothic" w:hAnsi="Century Gothic"/>
          <w:szCs w:val="24"/>
        </w:rPr>
        <w:t>NOW THIS AGREEMENT WITNESSETH AS FOLLOWS:</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r w:rsidRPr="003035AC">
        <w:rPr>
          <w:rFonts w:ascii="Century Gothic" w:hAnsi="Century Gothic"/>
          <w:szCs w:val="24"/>
        </w:rPr>
        <w:t>1.</w:t>
      </w:r>
      <w:r w:rsidRPr="003035AC">
        <w:rPr>
          <w:rFonts w:ascii="Century Gothic" w:hAnsi="Century Gothic"/>
          <w:szCs w:val="24"/>
        </w:rPr>
        <w:tab/>
        <w:t>In this Agreement words and expressions shall have the same meanings as are respectively assigned to them in the Conditions of Contract referred to.</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r w:rsidRPr="003035AC">
        <w:rPr>
          <w:rFonts w:ascii="Century Gothic" w:hAnsi="Century Gothic"/>
          <w:szCs w:val="24"/>
        </w:rPr>
        <w:t>2.</w:t>
      </w:r>
      <w:r w:rsidRPr="003035AC">
        <w:rPr>
          <w:rFonts w:ascii="Century Gothic" w:hAnsi="Century Gothic"/>
          <w:szCs w:val="24"/>
        </w:rPr>
        <w:tab/>
        <w:t>The following documents shall be deemed to form and be read and construed as part of this Agreement, viz.:</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ind w:left="1440" w:hanging="720"/>
        <w:rPr>
          <w:rFonts w:ascii="Century Gothic" w:hAnsi="Century Gothic"/>
          <w:szCs w:val="24"/>
        </w:rPr>
      </w:pPr>
      <w:r w:rsidRPr="003035AC">
        <w:rPr>
          <w:rFonts w:ascii="Century Gothic" w:hAnsi="Century Gothic"/>
          <w:szCs w:val="24"/>
        </w:rPr>
        <w:t>(a)</w:t>
      </w:r>
      <w:r w:rsidRPr="003035AC">
        <w:rPr>
          <w:rFonts w:ascii="Century Gothic" w:hAnsi="Century Gothic"/>
          <w:szCs w:val="24"/>
        </w:rPr>
        <w:tab/>
        <w:t>the Supplier’s Bid, including the Technical and Financial Proposals, and all other documents/statements submitted (</w:t>
      </w:r>
      <w:r w:rsidRPr="003035AC">
        <w:rPr>
          <w:rFonts w:ascii="Century Gothic" w:hAnsi="Century Gothic"/>
          <w:i/>
          <w:szCs w:val="24"/>
        </w:rPr>
        <w:t>e.g.</w:t>
      </w:r>
      <w:r w:rsidRPr="003035AC">
        <w:rPr>
          <w:rFonts w:ascii="Century Gothic" w:hAnsi="Century Gothic"/>
          <w:szCs w:val="24"/>
        </w:rPr>
        <w:t xml:space="preserve"> bidder’s response to clarifications on the bid), including corrections to the bid resulting from the Procuring Entity’s bid evaluation;</w:t>
      </w:r>
    </w:p>
    <w:p w:rsidR="003035AC" w:rsidRPr="003035AC" w:rsidRDefault="003035AC" w:rsidP="003035AC">
      <w:pPr>
        <w:suppressAutoHyphens/>
        <w:ind w:left="720"/>
        <w:rPr>
          <w:rFonts w:ascii="Century Gothic" w:hAnsi="Century Gothic"/>
          <w:szCs w:val="24"/>
        </w:rPr>
      </w:pPr>
      <w:r w:rsidRPr="003035AC">
        <w:rPr>
          <w:rFonts w:ascii="Century Gothic" w:hAnsi="Century Gothic"/>
          <w:szCs w:val="24"/>
        </w:rPr>
        <w:t>(b)</w:t>
      </w:r>
      <w:r w:rsidRPr="003035AC">
        <w:rPr>
          <w:rFonts w:ascii="Century Gothic" w:hAnsi="Century Gothic"/>
          <w:szCs w:val="24"/>
        </w:rPr>
        <w:tab/>
        <w:t>the Schedule of Requirements;</w:t>
      </w:r>
    </w:p>
    <w:p w:rsidR="003035AC" w:rsidRPr="003035AC" w:rsidRDefault="003035AC" w:rsidP="003035AC">
      <w:pPr>
        <w:suppressAutoHyphens/>
        <w:ind w:left="720"/>
        <w:rPr>
          <w:rFonts w:ascii="Century Gothic" w:hAnsi="Century Gothic"/>
          <w:szCs w:val="24"/>
        </w:rPr>
      </w:pPr>
      <w:r w:rsidRPr="003035AC">
        <w:rPr>
          <w:rFonts w:ascii="Century Gothic" w:hAnsi="Century Gothic"/>
          <w:szCs w:val="24"/>
        </w:rPr>
        <w:t>(c)</w:t>
      </w:r>
      <w:r w:rsidRPr="003035AC">
        <w:rPr>
          <w:rFonts w:ascii="Century Gothic" w:hAnsi="Century Gothic"/>
          <w:szCs w:val="24"/>
        </w:rPr>
        <w:tab/>
        <w:t>the Technical Specifications;</w:t>
      </w:r>
    </w:p>
    <w:p w:rsidR="003035AC" w:rsidRPr="003035AC" w:rsidRDefault="003035AC" w:rsidP="003035AC">
      <w:pPr>
        <w:suppressAutoHyphens/>
        <w:ind w:left="720"/>
        <w:rPr>
          <w:rFonts w:ascii="Century Gothic" w:hAnsi="Century Gothic"/>
          <w:szCs w:val="24"/>
        </w:rPr>
      </w:pPr>
      <w:r w:rsidRPr="003035AC">
        <w:rPr>
          <w:rFonts w:ascii="Century Gothic" w:hAnsi="Century Gothic"/>
          <w:szCs w:val="24"/>
        </w:rPr>
        <w:t>(d)</w:t>
      </w:r>
      <w:r w:rsidRPr="003035AC">
        <w:rPr>
          <w:rFonts w:ascii="Century Gothic" w:hAnsi="Century Gothic"/>
          <w:szCs w:val="24"/>
        </w:rPr>
        <w:tab/>
        <w:t>the General Conditions of Contract;</w:t>
      </w:r>
    </w:p>
    <w:p w:rsidR="003035AC" w:rsidRPr="003035AC" w:rsidRDefault="003035AC" w:rsidP="003035AC">
      <w:pPr>
        <w:suppressAutoHyphens/>
        <w:ind w:left="720"/>
        <w:rPr>
          <w:rFonts w:ascii="Century Gothic" w:hAnsi="Century Gothic"/>
          <w:szCs w:val="24"/>
        </w:rPr>
      </w:pPr>
      <w:r w:rsidRPr="003035AC">
        <w:rPr>
          <w:rFonts w:ascii="Century Gothic" w:hAnsi="Century Gothic"/>
          <w:szCs w:val="24"/>
        </w:rPr>
        <w:t>(e)</w:t>
      </w:r>
      <w:r w:rsidRPr="003035AC">
        <w:rPr>
          <w:rFonts w:ascii="Century Gothic" w:hAnsi="Century Gothic"/>
          <w:szCs w:val="24"/>
        </w:rPr>
        <w:tab/>
        <w:t xml:space="preserve">the Special Conditions of Contract; </w:t>
      </w:r>
    </w:p>
    <w:p w:rsidR="003035AC" w:rsidRPr="003035AC" w:rsidRDefault="003035AC" w:rsidP="003035AC">
      <w:pPr>
        <w:suppressAutoHyphens/>
        <w:ind w:left="720"/>
        <w:rPr>
          <w:rFonts w:ascii="Century Gothic" w:hAnsi="Century Gothic"/>
          <w:szCs w:val="24"/>
        </w:rPr>
      </w:pPr>
      <w:r w:rsidRPr="003035AC">
        <w:rPr>
          <w:rFonts w:ascii="Century Gothic" w:hAnsi="Century Gothic"/>
          <w:szCs w:val="24"/>
        </w:rPr>
        <w:t>(f)</w:t>
      </w:r>
      <w:r w:rsidRPr="003035AC">
        <w:rPr>
          <w:rFonts w:ascii="Century Gothic" w:hAnsi="Century Gothic"/>
          <w:szCs w:val="24"/>
        </w:rPr>
        <w:tab/>
        <w:t>the Performance Security; and</w:t>
      </w:r>
    </w:p>
    <w:p w:rsidR="003035AC" w:rsidRPr="003035AC" w:rsidRDefault="003035AC" w:rsidP="003035AC">
      <w:pPr>
        <w:suppressAutoHyphens/>
        <w:ind w:left="720"/>
        <w:rPr>
          <w:rFonts w:ascii="Century Gothic" w:hAnsi="Century Gothic"/>
          <w:szCs w:val="24"/>
        </w:rPr>
      </w:pPr>
      <w:r w:rsidRPr="003035AC">
        <w:rPr>
          <w:rFonts w:ascii="Century Gothic" w:hAnsi="Century Gothic"/>
          <w:szCs w:val="24"/>
        </w:rPr>
        <w:t>(g)</w:t>
      </w:r>
      <w:r w:rsidRPr="003035AC">
        <w:rPr>
          <w:rFonts w:ascii="Century Gothic" w:hAnsi="Century Gothic"/>
          <w:szCs w:val="24"/>
        </w:rPr>
        <w:tab/>
        <w:t>the Entity’s Notice of Award.</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r w:rsidRPr="003035AC">
        <w:rPr>
          <w:rFonts w:ascii="Century Gothic" w:hAnsi="Century Gothic"/>
          <w:szCs w:val="24"/>
        </w:rPr>
        <w:t>3.</w:t>
      </w:r>
      <w:r w:rsidRPr="003035AC">
        <w:rPr>
          <w:rFonts w:ascii="Century Gothic" w:hAnsi="Century Gothic"/>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r w:rsidRPr="003035AC">
        <w:rPr>
          <w:rFonts w:ascii="Century Gothic" w:hAnsi="Century Gothic"/>
          <w:szCs w:val="24"/>
        </w:rPr>
        <w:lastRenderedPageBreak/>
        <w:t>4.</w:t>
      </w:r>
      <w:r w:rsidRPr="003035AC">
        <w:rPr>
          <w:rFonts w:ascii="Century Gothic" w:hAnsi="Century Gothic"/>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rPr>
          <w:rFonts w:ascii="Century Gothic" w:hAnsi="Century Gothic"/>
          <w:szCs w:val="24"/>
        </w:rPr>
      </w:pPr>
    </w:p>
    <w:p w:rsidR="003035AC" w:rsidRPr="003035AC" w:rsidRDefault="003035AC" w:rsidP="003035AC">
      <w:pPr>
        <w:suppressAutoHyphens/>
        <w:ind w:firstLine="720"/>
        <w:rPr>
          <w:rFonts w:ascii="Century Gothic" w:hAnsi="Century Gothic"/>
          <w:szCs w:val="24"/>
        </w:rPr>
      </w:pPr>
      <w:r w:rsidRPr="003035AC">
        <w:rPr>
          <w:rFonts w:ascii="Century Gothic" w:hAnsi="Century Gothic"/>
          <w:szCs w:val="24"/>
        </w:rPr>
        <w:t>IN WITNESS whereof the parties hereto have caused this Agreement to be executed in accordance with the laws of the Republic of the Philippines on the day and year first above written.</w:t>
      </w:r>
    </w:p>
    <w:p w:rsidR="003035AC" w:rsidRPr="003035AC" w:rsidRDefault="003035AC" w:rsidP="003035AC">
      <w:pPr>
        <w:suppressAutoHyphens/>
        <w:rPr>
          <w:rFonts w:ascii="Century Gothic" w:hAnsi="Century Gothic"/>
          <w:szCs w:val="24"/>
        </w:rPr>
      </w:pPr>
    </w:p>
    <w:p w:rsidR="003035AC" w:rsidRPr="003035AC" w:rsidRDefault="003035AC" w:rsidP="003035AC">
      <w:pPr>
        <w:tabs>
          <w:tab w:val="left" w:pos="4680"/>
          <w:tab w:val="left" w:pos="7020"/>
        </w:tabs>
        <w:suppressAutoHyphens/>
        <w:rPr>
          <w:rFonts w:ascii="Century Gothic" w:hAnsi="Century Gothic"/>
          <w:szCs w:val="24"/>
        </w:rPr>
      </w:pPr>
      <w:r w:rsidRPr="003035AC">
        <w:rPr>
          <w:rFonts w:ascii="Century Gothic" w:hAnsi="Century Gothic"/>
          <w:szCs w:val="24"/>
        </w:rPr>
        <w:t xml:space="preserve">Signed, sealed, delivered by </w:t>
      </w:r>
      <w:r w:rsidRPr="003035AC">
        <w:rPr>
          <w:rFonts w:ascii="Century Gothic" w:hAnsi="Century Gothic"/>
          <w:szCs w:val="24"/>
          <w:u w:val="single"/>
        </w:rPr>
        <w:tab/>
      </w:r>
      <w:r w:rsidRPr="003035AC">
        <w:rPr>
          <w:rFonts w:ascii="Century Gothic" w:hAnsi="Century Gothic"/>
          <w:szCs w:val="24"/>
        </w:rPr>
        <w:t xml:space="preserve"> the </w:t>
      </w:r>
      <w:r w:rsidRPr="003035AC">
        <w:rPr>
          <w:rFonts w:ascii="Century Gothic" w:hAnsi="Century Gothic"/>
          <w:szCs w:val="24"/>
          <w:u w:val="single"/>
        </w:rPr>
        <w:tab/>
      </w:r>
      <w:r w:rsidRPr="003035AC">
        <w:rPr>
          <w:rFonts w:ascii="Century Gothic" w:hAnsi="Century Gothic"/>
          <w:szCs w:val="24"/>
        </w:rPr>
        <w:t xml:space="preserve"> (for the Entity)</w:t>
      </w:r>
    </w:p>
    <w:p w:rsidR="003035AC" w:rsidRPr="003035AC" w:rsidRDefault="003035AC" w:rsidP="003035AC">
      <w:pPr>
        <w:suppressAutoHyphens/>
        <w:rPr>
          <w:rFonts w:ascii="Century Gothic" w:hAnsi="Century Gothic"/>
          <w:szCs w:val="24"/>
        </w:rPr>
      </w:pPr>
    </w:p>
    <w:p w:rsidR="003035AC" w:rsidRPr="003035AC" w:rsidRDefault="003035AC" w:rsidP="003035AC">
      <w:pPr>
        <w:tabs>
          <w:tab w:val="left" w:pos="4680"/>
          <w:tab w:val="left" w:pos="7020"/>
        </w:tabs>
        <w:suppressAutoHyphens/>
        <w:rPr>
          <w:rFonts w:ascii="Century Gothic" w:hAnsi="Century Gothic"/>
          <w:szCs w:val="24"/>
        </w:rPr>
      </w:pPr>
      <w:r w:rsidRPr="003035AC">
        <w:rPr>
          <w:rFonts w:ascii="Century Gothic" w:hAnsi="Century Gothic"/>
          <w:szCs w:val="24"/>
        </w:rPr>
        <w:fldChar w:fldCharType="begin"/>
      </w:r>
      <w:r w:rsidRPr="003035AC">
        <w:rPr>
          <w:rFonts w:ascii="Century Gothic" w:hAnsi="Century Gothic"/>
          <w:szCs w:val="24"/>
        </w:rPr>
        <w:instrText>ADVANCE \D 6.0</w:instrText>
      </w:r>
      <w:r w:rsidRPr="003035AC">
        <w:rPr>
          <w:rFonts w:ascii="Century Gothic" w:hAnsi="Century Gothic"/>
          <w:szCs w:val="24"/>
        </w:rPr>
        <w:fldChar w:fldCharType="end"/>
      </w:r>
      <w:r w:rsidRPr="003035AC">
        <w:rPr>
          <w:rFonts w:ascii="Century Gothic" w:hAnsi="Century Gothic"/>
          <w:szCs w:val="24"/>
        </w:rPr>
        <w:t xml:space="preserve">Signed, sealed, delivered by </w:t>
      </w:r>
      <w:r w:rsidRPr="003035AC">
        <w:rPr>
          <w:rFonts w:ascii="Century Gothic" w:hAnsi="Century Gothic"/>
          <w:szCs w:val="24"/>
          <w:u w:val="single"/>
        </w:rPr>
        <w:tab/>
      </w:r>
      <w:r w:rsidRPr="003035AC">
        <w:rPr>
          <w:rFonts w:ascii="Century Gothic" w:hAnsi="Century Gothic"/>
          <w:szCs w:val="24"/>
        </w:rPr>
        <w:t xml:space="preserve"> the </w:t>
      </w:r>
      <w:r w:rsidRPr="003035AC">
        <w:rPr>
          <w:rFonts w:ascii="Century Gothic" w:hAnsi="Century Gothic"/>
          <w:szCs w:val="24"/>
          <w:u w:val="single"/>
        </w:rPr>
        <w:tab/>
      </w:r>
      <w:r w:rsidR="004A6D5F">
        <w:rPr>
          <w:rFonts w:ascii="Century Gothic" w:hAnsi="Century Gothic"/>
          <w:szCs w:val="24"/>
        </w:rPr>
        <w:t xml:space="preserve"> (for </w:t>
      </w:r>
      <w:r w:rsidRPr="003035AC">
        <w:rPr>
          <w:rFonts w:ascii="Century Gothic" w:hAnsi="Century Gothic"/>
          <w:szCs w:val="24"/>
        </w:rPr>
        <w:t>the  Supplier).</w:t>
      </w:r>
    </w:p>
    <w:p w:rsidR="003035AC" w:rsidRPr="003035AC" w:rsidRDefault="003035AC" w:rsidP="003035AC">
      <w:pPr>
        <w:rPr>
          <w:rFonts w:ascii="Century Gothic" w:hAnsi="Century Gothic"/>
          <w:szCs w:val="24"/>
        </w:rPr>
        <w:sectPr w:rsidR="003035AC" w:rsidRPr="003035AC" w:rsidSect="0022446B">
          <w:pgSz w:w="11909" w:h="16834" w:code="9"/>
          <w:pgMar w:top="1440" w:right="1440" w:bottom="1440" w:left="1440" w:header="720" w:footer="720" w:gutter="0"/>
          <w:cols w:space="720"/>
          <w:docGrid w:linePitch="360"/>
        </w:sectPr>
      </w:pPr>
    </w:p>
    <w:p w:rsidR="003035AC" w:rsidRPr="003035AC" w:rsidRDefault="003035AC" w:rsidP="003035AC">
      <w:pPr>
        <w:keepNext/>
        <w:spacing w:line="240" w:lineRule="auto"/>
        <w:jc w:val="center"/>
        <w:outlineLvl w:val="3"/>
        <w:rPr>
          <w:rFonts w:ascii="Century Gothic" w:hAnsi="Century Gothic"/>
          <w:b/>
          <w:bCs/>
          <w:sz w:val="28"/>
          <w:szCs w:val="28"/>
        </w:rPr>
      </w:pPr>
      <w:bookmarkStart w:id="1815" w:name="_Toc242246056"/>
      <w:bookmarkStart w:id="1816" w:name="_Toc100978416"/>
      <w:r w:rsidRPr="003035AC">
        <w:rPr>
          <w:rFonts w:ascii="Century Gothic" w:hAnsi="Century Gothic"/>
          <w:b/>
          <w:bCs/>
          <w:sz w:val="28"/>
          <w:szCs w:val="28"/>
        </w:rPr>
        <w:lastRenderedPageBreak/>
        <w:t>Omnibus Sworn Statement</w:t>
      </w:r>
      <w:bookmarkEnd w:id="1815"/>
    </w:p>
    <w:p w:rsidR="003035AC" w:rsidRPr="003035AC" w:rsidRDefault="003035AC" w:rsidP="003035AC">
      <w:pPr>
        <w:pBdr>
          <w:bottom w:val="single" w:sz="12" w:space="1" w:color="auto"/>
        </w:pBdr>
        <w:rPr>
          <w:rFonts w:ascii="Century Gothic" w:hAnsi="Century Gothic"/>
          <w:szCs w:val="24"/>
        </w:rPr>
      </w:pPr>
    </w:p>
    <w:p w:rsidR="003035AC" w:rsidRPr="003035AC" w:rsidRDefault="003035AC" w:rsidP="003035AC">
      <w:pPr>
        <w:rPr>
          <w:rFonts w:ascii="Century Gothic" w:hAnsi="Century Gothic"/>
          <w:szCs w:val="24"/>
        </w:rPr>
      </w:pPr>
    </w:p>
    <w:bookmarkEnd w:id="1816"/>
    <w:p w:rsidR="004A6D5F" w:rsidRPr="003035AC" w:rsidRDefault="003035AC" w:rsidP="003035AC">
      <w:pPr>
        <w:jc w:val="left"/>
        <w:rPr>
          <w:rFonts w:ascii="Century Gothic" w:hAnsi="Century Gothic"/>
          <w:szCs w:val="24"/>
        </w:rPr>
      </w:pPr>
      <w:r w:rsidRPr="003035AC">
        <w:rPr>
          <w:rFonts w:ascii="Century Gothic" w:hAnsi="Century Gothic"/>
          <w:szCs w:val="24"/>
        </w:rPr>
        <w:t>REPUBLIC OF THE PHILIPPINES</w:t>
      </w:r>
      <w:r w:rsidRPr="003035AC">
        <w:rPr>
          <w:rFonts w:ascii="Century Gothic" w:hAnsi="Century Gothic"/>
          <w:szCs w:val="24"/>
        </w:rPr>
        <w:tab/>
        <w:t>)</w:t>
      </w:r>
    </w:p>
    <w:p w:rsidR="003035AC" w:rsidRPr="003035AC" w:rsidRDefault="003035AC" w:rsidP="003035AC">
      <w:pPr>
        <w:jc w:val="left"/>
        <w:rPr>
          <w:rFonts w:ascii="Century Gothic" w:hAnsi="Century Gothic"/>
          <w:szCs w:val="24"/>
        </w:rPr>
      </w:pPr>
      <w:r w:rsidRPr="003035AC">
        <w:rPr>
          <w:rFonts w:ascii="Century Gothic" w:hAnsi="Century Gothic"/>
          <w:szCs w:val="24"/>
        </w:rPr>
        <w:t>CITY/MUNICIPALITY OF ______</w:t>
      </w:r>
      <w:r w:rsidRPr="003035AC">
        <w:rPr>
          <w:rFonts w:ascii="Century Gothic" w:hAnsi="Century Gothic"/>
          <w:szCs w:val="24"/>
        </w:rPr>
        <w:tab/>
        <w:t>) S.S.</w:t>
      </w:r>
    </w:p>
    <w:p w:rsidR="003035AC" w:rsidRPr="003035AC" w:rsidRDefault="003035AC" w:rsidP="003035AC">
      <w:pPr>
        <w:jc w:val="left"/>
        <w:rPr>
          <w:rFonts w:ascii="Century Gothic" w:hAnsi="Century Gothic"/>
          <w:szCs w:val="24"/>
        </w:rPr>
      </w:pPr>
    </w:p>
    <w:p w:rsidR="003035AC" w:rsidRPr="003035AC" w:rsidRDefault="003035AC" w:rsidP="003035AC">
      <w:pPr>
        <w:jc w:val="left"/>
        <w:rPr>
          <w:rFonts w:ascii="Century Gothic" w:hAnsi="Century Gothic"/>
          <w:szCs w:val="24"/>
        </w:rPr>
      </w:pPr>
    </w:p>
    <w:p w:rsidR="003035AC" w:rsidRPr="003035AC" w:rsidRDefault="003035AC" w:rsidP="003035AC">
      <w:pPr>
        <w:jc w:val="center"/>
        <w:rPr>
          <w:rFonts w:ascii="Century Gothic" w:hAnsi="Century Gothic"/>
          <w:b/>
          <w:szCs w:val="24"/>
        </w:rPr>
      </w:pPr>
      <w:r w:rsidRPr="003035AC">
        <w:rPr>
          <w:rFonts w:ascii="Century Gothic" w:hAnsi="Century Gothic"/>
          <w:b/>
          <w:spacing w:val="40"/>
          <w:szCs w:val="24"/>
        </w:rPr>
        <w:t>AFFIDAVIT</w:t>
      </w:r>
    </w:p>
    <w:p w:rsidR="003035AC" w:rsidRPr="003035AC" w:rsidRDefault="003035AC" w:rsidP="003035AC">
      <w:pPr>
        <w:rPr>
          <w:rFonts w:ascii="Century Gothic" w:hAnsi="Century Gothic"/>
          <w:szCs w:val="24"/>
        </w:rPr>
      </w:pPr>
    </w:p>
    <w:p w:rsidR="003035AC" w:rsidRPr="003035AC" w:rsidRDefault="003035AC" w:rsidP="003035AC">
      <w:pPr>
        <w:ind w:firstLine="360"/>
        <w:rPr>
          <w:rFonts w:ascii="Century Gothic" w:hAnsi="Century Gothic"/>
          <w:szCs w:val="24"/>
        </w:rPr>
      </w:pPr>
      <w:r w:rsidRPr="003035AC">
        <w:rPr>
          <w:rFonts w:ascii="Century Gothic" w:hAnsi="Century Gothic"/>
          <w:szCs w:val="24"/>
        </w:rPr>
        <w:t xml:space="preserve">I,   </w:t>
      </w:r>
      <w:r w:rsidRPr="003035AC">
        <w:rPr>
          <w:rFonts w:ascii="Century Gothic" w:hAnsi="Century Gothic"/>
          <w:i/>
          <w:szCs w:val="24"/>
        </w:rPr>
        <w:t>[Name of Affiant]</w:t>
      </w:r>
      <w:r w:rsidRPr="003035AC">
        <w:rPr>
          <w:rFonts w:ascii="Century Gothic" w:hAnsi="Century Gothic"/>
          <w:szCs w:val="24"/>
        </w:rPr>
        <w:t xml:space="preserve">, of legal age, </w:t>
      </w:r>
      <w:r w:rsidRPr="003035AC">
        <w:rPr>
          <w:rFonts w:ascii="Century Gothic" w:hAnsi="Century Gothic"/>
          <w:i/>
          <w:szCs w:val="24"/>
        </w:rPr>
        <w:t>[Civil Status]</w:t>
      </w:r>
      <w:r w:rsidRPr="003035AC">
        <w:rPr>
          <w:rFonts w:ascii="Century Gothic" w:hAnsi="Century Gothic"/>
          <w:szCs w:val="24"/>
        </w:rPr>
        <w:t xml:space="preserve">, </w:t>
      </w:r>
      <w:r w:rsidRPr="003035AC">
        <w:rPr>
          <w:rFonts w:ascii="Century Gothic" w:hAnsi="Century Gothic"/>
          <w:i/>
          <w:szCs w:val="24"/>
        </w:rPr>
        <w:t>[Nationality]</w:t>
      </w:r>
      <w:r w:rsidRPr="003035AC">
        <w:rPr>
          <w:rFonts w:ascii="Century Gothic" w:hAnsi="Century Gothic"/>
          <w:szCs w:val="24"/>
        </w:rPr>
        <w:t xml:space="preserve">, and residing at </w:t>
      </w:r>
      <w:r w:rsidRPr="003035AC">
        <w:rPr>
          <w:rFonts w:ascii="Century Gothic" w:hAnsi="Century Gothic"/>
          <w:i/>
          <w:szCs w:val="24"/>
        </w:rPr>
        <w:t>[Address of Affiant]</w:t>
      </w:r>
      <w:r w:rsidRPr="003035AC">
        <w:rPr>
          <w:rFonts w:ascii="Century Gothic" w:hAnsi="Century Gothic"/>
          <w:szCs w:val="24"/>
        </w:rPr>
        <w:t>, after having been duly sworn in accordance with law, do hereby depose and state that:</w:t>
      </w:r>
    </w:p>
    <w:p w:rsidR="003035AC" w:rsidRPr="003035AC" w:rsidRDefault="003035AC" w:rsidP="003035AC">
      <w:pPr>
        <w:rPr>
          <w:rFonts w:ascii="Century Gothic" w:hAnsi="Century Gothic"/>
          <w:szCs w:val="24"/>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b/>
          <w:i/>
          <w:szCs w:val="24"/>
        </w:rPr>
        <w:t>Select one, delete the other:</w:t>
      </w:r>
    </w:p>
    <w:p w:rsidR="003035AC" w:rsidRPr="003035AC" w:rsidRDefault="003035AC" w:rsidP="003035AC">
      <w:pPr>
        <w:ind w:left="720"/>
        <w:rPr>
          <w:rFonts w:ascii="Century Gothic" w:hAnsi="Century Gothic"/>
          <w:szCs w:val="24"/>
        </w:rPr>
      </w:pPr>
    </w:p>
    <w:p w:rsidR="003035AC" w:rsidRPr="003035AC" w:rsidRDefault="003035AC" w:rsidP="003035AC">
      <w:pPr>
        <w:ind w:left="720"/>
        <w:rPr>
          <w:rFonts w:ascii="Century Gothic" w:hAnsi="Century Gothic"/>
          <w:szCs w:val="24"/>
        </w:rPr>
      </w:pPr>
      <w:r w:rsidRPr="003035AC">
        <w:rPr>
          <w:rFonts w:ascii="Century Gothic" w:hAnsi="Century Gothic"/>
          <w:i/>
          <w:szCs w:val="24"/>
        </w:rPr>
        <w:t xml:space="preserve">If a sole proprietorship: </w:t>
      </w:r>
      <w:r w:rsidRPr="003035AC">
        <w:rPr>
          <w:rFonts w:ascii="Century Gothic" w:hAnsi="Century Gothic"/>
          <w:szCs w:val="24"/>
        </w:rPr>
        <w:t xml:space="preserve">I am the sole proprietor or authorized representative of </w:t>
      </w:r>
      <w:r w:rsidRPr="003035AC">
        <w:rPr>
          <w:rFonts w:ascii="Century Gothic" w:hAnsi="Century Gothic"/>
          <w:i/>
          <w:szCs w:val="24"/>
        </w:rPr>
        <w:t>[Name of Bidder]</w:t>
      </w:r>
      <w:r w:rsidRPr="003035AC">
        <w:rPr>
          <w:rFonts w:ascii="Century Gothic" w:hAnsi="Century Gothic"/>
          <w:szCs w:val="24"/>
        </w:rPr>
        <w:t xml:space="preserve"> with office address at </w:t>
      </w:r>
      <w:r w:rsidRPr="003035AC">
        <w:rPr>
          <w:rFonts w:ascii="Century Gothic" w:hAnsi="Century Gothic"/>
          <w:i/>
          <w:szCs w:val="24"/>
        </w:rPr>
        <w:t>[address of Bidder]</w:t>
      </w:r>
      <w:r w:rsidRPr="003035AC">
        <w:rPr>
          <w:rFonts w:ascii="Century Gothic" w:hAnsi="Century Gothic"/>
          <w:szCs w:val="24"/>
        </w:rPr>
        <w:t>;</w:t>
      </w:r>
    </w:p>
    <w:p w:rsidR="003035AC" w:rsidRPr="003035AC" w:rsidRDefault="003035AC" w:rsidP="003035AC">
      <w:pPr>
        <w:ind w:left="720"/>
        <w:rPr>
          <w:rFonts w:ascii="Century Gothic" w:hAnsi="Century Gothic"/>
          <w:szCs w:val="24"/>
        </w:rPr>
      </w:pPr>
    </w:p>
    <w:p w:rsidR="003035AC" w:rsidRPr="003035AC" w:rsidRDefault="003035AC" w:rsidP="003035AC">
      <w:pPr>
        <w:ind w:left="720"/>
        <w:rPr>
          <w:rFonts w:ascii="Century Gothic" w:hAnsi="Century Gothic"/>
          <w:szCs w:val="24"/>
        </w:rPr>
      </w:pPr>
      <w:r w:rsidRPr="003035AC">
        <w:rPr>
          <w:rFonts w:ascii="Century Gothic" w:hAnsi="Century Gothic"/>
          <w:i/>
          <w:szCs w:val="24"/>
        </w:rPr>
        <w:t xml:space="preserve">If a partnership, corporation, cooperative, or joint venture: </w:t>
      </w:r>
      <w:r w:rsidRPr="003035AC">
        <w:rPr>
          <w:rFonts w:ascii="Century Gothic" w:hAnsi="Century Gothic"/>
          <w:szCs w:val="24"/>
        </w:rPr>
        <w:t xml:space="preserve">I am the duly authorized and designated representative of </w:t>
      </w:r>
      <w:r w:rsidRPr="003035AC">
        <w:rPr>
          <w:rFonts w:ascii="Century Gothic" w:hAnsi="Century Gothic"/>
          <w:i/>
          <w:szCs w:val="24"/>
        </w:rPr>
        <w:t>[Name of Bidder]</w:t>
      </w:r>
      <w:r w:rsidRPr="003035AC">
        <w:rPr>
          <w:rFonts w:ascii="Century Gothic" w:hAnsi="Century Gothic"/>
          <w:szCs w:val="24"/>
        </w:rPr>
        <w:t xml:space="preserve"> with office address at </w:t>
      </w:r>
      <w:r w:rsidRPr="003035AC">
        <w:rPr>
          <w:rFonts w:ascii="Century Gothic" w:hAnsi="Century Gothic"/>
          <w:i/>
          <w:szCs w:val="24"/>
        </w:rPr>
        <w:t>[address of Bidder]</w:t>
      </w:r>
      <w:r w:rsidRPr="003035AC">
        <w:rPr>
          <w:rFonts w:ascii="Century Gothic" w:hAnsi="Century Gothic"/>
          <w:szCs w:val="24"/>
        </w:rPr>
        <w:t>;</w:t>
      </w:r>
    </w:p>
    <w:p w:rsidR="003035AC" w:rsidRPr="003035AC" w:rsidRDefault="003035AC" w:rsidP="003035AC">
      <w:pPr>
        <w:ind w:left="720"/>
        <w:rPr>
          <w:rFonts w:ascii="Century Gothic" w:hAnsi="Century Gothic"/>
          <w:szCs w:val="24"/>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b/>
          <w:i/>
          <w:szCs w:val="24"/>
        </w:rPr>
        <w:t>Select one, delete the other:</w:t>
      </w:r>
    </w:p>
    <w:p w:rsidR="003035AC" w:rsidRPr="003035AC" w:rsidRDefault="003035AC" w:rsidP="003035AC">
      <w:pPr>
        <w:ind w:left="720"/>
        <w:rPr>
          <w:rFonts w:ascii="Century Gothic" w:hAnsi="Century Gothic"/>
          <w:szCs w:val="24"/>
        </w:rPr>
      </w:pPr>
    </w:p>
    <w:p w:rsidR="003035AC" w:rsidRPr="003035AC" w:rsidRDefault="003035AC" w:rsidP="003035AC">
      <w:pPr>
        <w:ind w:left="720"/>
        <w:rPr>
          <w:rFonts w:ascii="Century Gothic" w:hAnsi="Century Gothic"/>
          <w:i/>
          <w:szCs w:val="24"/>
        </w:rPr>
      </w:pPr>
      <w:r w:rsidRPr="003035AC">
        <w:rPr>
          <w:rFonts w:ascii="Century Gothic" w:hAnsi="Century Gothic"/>
          <w:i/>
          <w:szCs w:val="24"/>
        </w:rPr>
        <w:t xml:space="preserve">If a sole proprietorship: </w:t>
      </w:r>
      <w:r w:rsidRPr="003035AC">
        <w:rPr>
          <w:rFonts w:ascii="Century Gothic" w:hAnsi="Century Gothic"/>
          <w:szCs w:val="24"/>
        </w:rPr>
        <w:t xml:space="preserve">As the owner and sole proprietor, or authorized representative of </w:t>
      </w:r>
      <w:r w:rsidRPr="003035AC">
        <w:rPr>
          <w:rFonts w:ascii="Century Gothic" w:hAnsi="Century Gothic"/>
          <w:i/>
          <w:szCs w:val="24"/>
        </w:rPr>
        <w:t>[Name of Bidder]</w:t>
      </w:r>
      <w:r w:rsidRPr="003035AC">
        <w:rPr>
          <w:rFonts w:ascii="Century Gothic" w:hAnsi="Century Gothic"/>
          <w:szCs w:val="24"/>
        </w:rPr>
        <w:t xml:space="preserve">, I have full power and authority to do, execute and perform any and all acts necessary to participate, submit the bid, and to sign and execute the ensuing contract for </w:t>
      </w:r>
      <w:r w:rsidRPr="003035AC">
        <w:rPr>
          <w:rFonts w:ascii="Century Gothic" w:hAnsi="Century Gothic"/>
          <w:i/>
          <w:szCs w:val="24"/>
        </w:rPr>
        <w:t>[Name of the Project]</w:t>
      </w:r>
      <w:r w:rsidRPr="003035AC">
        <w:rPr>
          <w:rFonts w:ascii="Century Gothic" w:hAnsi="Century Gothic"/>
          <w:szCs w:val="24"/>
        </w:rPr>
        <w:t xml:space="preserve"> of the </w:t>
      </w:r>
      <w:r w:rsidRPr="003035AC">
        <w:rPr>
          <w:rFonts w:ascii="Century Gothic" w:hAnsi="Century Gothic"/>
          <w:i/>
          <w:szCs w:val="24"/>
        </w:rPr>
        <w:t>[Name of the Procuring Entity], as shown in the attached duly notarized Special Power of Attorney</w:t>
      </w:r>
      <w:r w:rsidRPr="003035AC">
        <w:rPr>
          <w:rFonts w:ascii="Century Gothic" w:hAnsi="Century Gothic"/>
          <w:szCs w:val="24"/>
        </w:rPr>
        <w:t>;</w:t>
      </w:r>
    </w:p>
    <w:p w:rsidR="003035AC" w:rsidRPr="003035AC" w:rsidRDefault="003035AC" w:rsidP="003035AC">
      <w:pPr>
        <w:ind w:left="720"/>
        <w:rPr>
          <w:rFonts w:ascii="Century Gothic" w:hAnsi="Century Gothic"/>
          <w:i/>
          <w:szCs w:val="24"/>
        </w:rPr>
      </w:pPr>
    </w:p>
    <w:p w:rsidR="003035AC" w:rsidRPr="003035AC" w:rsidRDefault="003035AC" w:rsidP="003035AC">
      <w:pPr>
        <w:ind w:left="720"/>
        <w:rPr>
          <w:rFonts w:ascii="Century Gothic" w:hAnsi="Century Gothic"/>
          <w:szCs w:val="24"/>
        </w:rPr>
      </w:pPr>
      <w:r w:rsidRPr="003035AC">
        <w:rPr>
          <w:rFonts w:ascii="Century Gothic" w:hAnsi="Century Gothic"/>
          <w:i/>
          <w:szCs w:val="24"/>
        </w:rPr>
        <w:t xml:space="preserve">If a partnership, corporation, cooperative, or joint venture: </w:t>
      </w:r>
      <w:r w:rsidRPr="003035AC">
        <w:rPr>
          <w:rFonts w:ascii="Century Gothic" w:hAnsi="Century Gothic"/>
          <w:szCs w:val="24"/>
        </w:rPr>
        <w:t xml:space="preserve">I am granted full power and authority to do, execute and perform any and all acts necessary to participate, submit the bid, and to sign and execute the ensuing contract for </w:t>
      </w:r>
      <w:r w:rsidRPr="003035AC">
        <w:rPr>
          <w:rFonts w:ascii="Century Gothic" w:hAnsi="Century Gothic"/>
          <w:i/>
          <w:szCs w:val="24"/>
        </w:rPr>
        <w:t>[Name of the Project]</w:t>
      </w:r>
      <w:r w:rsidRPr="003035AC">
        <w:rPr>
          <w:rFonts w:ascii="Century Gothic" w:hAnsi="Century Gothic"/>
          <w:szCs w:val="24"/>
        </w:rPr>
        <w:t xml:space="preserve"> of the </w:t>
      </w:r>
      <w:r w:rsidRPr="003035AC">
        <w:rPr>
          <w:rFonts w:ascii="Century Gothic" w:hAnsi="Century Gothic"/>
          <w:i/>
          <w:szCs w:val="24"/>
        </w:rPr>
        <w:t xml:space="preserve">[Name of the Procuring Entity], </w:t>
      </w:r>
      <w:r w:rsidRPr="003035AC">
        <w:rPr>
          <w:rFonts w:ascii="Century Gothic" w:hAnsi="Century Gothic"/>
          <w:szCs w:val="24"/>
        </w:rPr>
        <w:t xml:space="preserve">as shown in the attached </w:t>
      </w:r>
      <w:r w:rsidRPr="003035AC">
        <w:rPr>
          <w:rFonts w:ascii="Century Gothic" w:hAnsi="Century Gothic"/>
          <w:i/>
          <w:szCs w:val="24"/>
        </w:rPr>
        <w:t>[state title of attached document showing proof of authorization (e.g., duly notarized Secretary’s Certificate, Board/Partnership Resolution,  or Special Power of Attorney, whichever is applicable;)]</w:t>
      </w:r>
      <w:r w:rsidRPr="003035AC">
        <w:rPr>
          <w:rFonts w:ascii="Century Gothic" w:hAnsi="Century Gothic"/>
          <w:szCs w:val="24"/>
        </w:rPr>
        <w:t>;</w:t>
      </w:r>
    </w:p>
    <w:p w:rsidR="003035AC" w:rsidRPr="003035AC" w:rsidRDefault="003035AC" w:rsidP="003035AC">
      <w:pPr>
        <w:ind w:left="720"/>
        <w:rPr>
          <w:rFonts w:ascii="Century Gothic" w:hAnsi="Century Gothic"/>
          <w:szCs w:val="24"/>
        </w:rPr>
      </w:pPr>
    </w:p>
    <w:p w:rsidR="003035AC" w:rsidRPr="003035AC" w:rsidRDefault="003035AC" w:rsidP="008F738E">
      <w:pPr>
        <w:numPr>
          <w:ilvl w:val="0"/>
          <w:numId w:val="4"/>
        </w:numPr>
        <w:ind w:left="720"/>
        <w:rPr>
          <w:rFonts w:ascii="Century Gothic" w:hAnsi="Century Gothic"/>
          <w:szCs w:val="24"/>
        </w:rPr>
      </w:pPr>
      <w:bookmarkStart w:id="1817" w:name="_Toc239473213"/>
      <w:bookmarkStart w:id="1818" w:name="_Toc239473831"/>
      <w:bookmarkStart w:id="1819" w:name="_Toc239586258"/>
      <w:bookmarkStart w:id="1820" w:name="_Toc239586566"/>
      <w:bookmarkStart w:id="1821" w:name="_Toc239587041"/>
      <w:r w:rsidRPr="003035AC">
        <w:rPr>
          <w:rFonts w:ascii="Century Gothic" w:hAnsi="Century Gothic"/>
          <w:i/>
          <w:szCs w:val="24"/>
        </w:rPr>
        <w:t>[Name of Bidder]</w:t>
      </w:r>
      <w:r w:rsidRPr="003035AC">
        <w:rPr>
          <w:rFonts w:ascii="Century Gothic" w:hAnsi="Century Gothic"/>
          <w:szCs w:val="24"/>
        </w:rPr>
        <w:t xml:space="preserve"> is not “blacklisted” or barred from bidding by the Government of the Philippines or any of its agencies, offices, corporations, or Local Government Units, foreign government/foreign or international financing </w:t>
      </w:r>
      <w:r w:rsidRPr="003035AC">
        <w:rPr>
          <w:rFonts w:ascii="Century Gothic" w:hAnsi="Century Gothic"/>
          <w:szCs w:val="24"/>
        </w:rPr>
        <w:lastRenderedPageBreak/>
        <w:t>institution whose blacklisting rules have been recognized by the Government Procurement Policy Board;</w:t>
      </w:r>
      <w:bookmarkEnd w:id="1817"/>
      <w:bookmarkEnd w:id="1818"/>
      <w:bookmarkEnd w:id="1819"/>
      <w:bookmarkEnd w:id="1820"/>
      <w:bookmarkEnd w:id="1821"/>
    </w:p>
    <w:p w:rsidR="003035AC" w:rsidRPr="003035AC" w:rsidRDefault="003035AC" w:rsidP="003035AC">
      <w:pPr>
        <w:ind w:left="720"/>
        <w:rPr>
          <w:rFonts w:ascii="Century Gothic" w:hAnsi="Century Gothic"/>
          <w:szCs w:val="24"/>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szCs w:val="24"/>
        </w:rPr>
        <w:t>Each of the documents submitted in satisfaction of the bidding requirements is an authentic copy of the original, complete, and all statements and information provided therein are true and correct;</w:t>
      </w:r>
    </w:p>
    <w:p w:rsidR="003035AC" w:rsidRPr="003035AC" w:rsidRDefault="003035AC" w:rsidP="003035AC">
      <w:pPr>
        <w:ind w:left="720"/>
        <w:rPr>
          <w:rFonts w:ascii="Century Gothic" w:hAnsi="Century Gothic"/>
          <w:szCs w:val="24"/>
          <w:u w:val="single"/>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i/>
          <w:szCs w:val="24"/>
        </w:rPr>
        <w:t>[Name of Bidder]</w:t>
      </w:r>
      <w:r w:rsidRPr="003035AC">
        <w:rPr>
          <w:rFonts w:ascii="Century Gothic" w:hAnsi="Century Gothic"/>
          <w:szCs w:val="24"/>
        </w:rPr>
        <w:t xml:space="preserve"> is authorizing the Head of the Procuring Entity or its duly authorized representative(s) to verify all the documents submitted;</w:t>
      </w:r>
    </w:p>
    <w:p w:rsidR="003035AC" w:rsidRPr="003035AC" w:rsidRDefault="003035AC" w:rsidP="003035AC">
      <w:pPr>
        <w:ind w:left="720"/>
        <w:rPr>
          <w:rFonts w:ascii="Century Gothic" w:hAnsi="Century Gothic"/>
          <w:szCs w:val="24"/>
          <w:u w:val="single"/>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b/>
          <w:i/>
          <w:szCs w:val="24"/>
        </w:rPr>
        <w:t>Select one, delete the rest:</w:t>
      </w:r>
    </w:p>
    <w:p w:rsidR="003035AC" w:rsidRPr="003035AC" w:rsidRDefault="003035AC" w:rsidP="003035AC">
      <w:pPr>
        <w:ind w:left="720"/>
        <w:rPr>
          <w:rFonts w:ascii="Century Gothic" w:hAnsi="Century Gothic"/>
          <w:szCs w:val="24"/>
        </w:rPr>
      </w:pPr>
    </w:p>
    <w:p w:rsidR="003035AC" w:rsidRPr="003035AC" w:rsidRDefault="003035AC" w:rsidP="003035AC">
      <w:pPr>
        <w:ind w:left="720"/>
        <w:rPr>
          <w:rFonts w:ascii="Century Gothic" w:hAnsi="Century Gothic"/>
          <w:szCs w:val="24"/>
        </w:rPr>
      </w:pPr>
      <w:r w:rsidRPr="003035AC">
        <w:rPr>
          <w:rFonts w:ascii="Century Gothic" w:hAnsi="Century Gothic"/>
          <w:i/>
          <w:szCs w:val="24"/>
        </w:rPr>
        <w:t>If a sole proprietorship:</w:t>
      </w:r>
      <w:r w:rsidRPr="003035AC">
        <w:rPr>
          <w:rFonts w:ascii="Century Gothic" w:hAnsi="Century Gothic"/>
          <w:szCs w:val="24"/>
        </w:rP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035AC" w:rsidRPr="003035AC" w:rsidRDefault="003035AC" w:rsidP="003035AC">
      <w:pPr>
        <w:ind w:left="720"/>
        <w:rPr>
          <w:rFonts w:ascii="Century Gothic" w:hAnsi="Century Gothic"/>
          <w:i/>
          <w:szCs w:val="24"/>
        </w:rPr>
      </w:pPr>
    </w:p>
    <w:p w:rsidR="003035AC" w:rsidRPr="003035AC" w:rsidRDefault="003035AC" w:rsidP="003035AC">
      <w:pPr>
        <w:ind w:left="720"/>
        <w:rPr>
          <w:rFonts w:ascii="Century Gothic" w:hAnsi="Century Gothic"/>
          <w:szCs w:val="24"/>
        </w:rPr>
      </w:pPr>
      <w:r w:rsidRPr="003035AC">
        <w:rPr>
          <w:rFonts w:ascii="Century Gothic" w:hAnsi="Century Gothic"/>
          <w:i/>
          <w:szCs w:val="24"/>
        </w:rPr>
        <w:t>If a partnership or cooperative:</w:t>
      </w:r>
      <w:r w:rsidRPr="003035AC">
        <w:rPr>
          <w:rFonts w:ascii="Century Gothic" w:hAnsi="Century Gothic"/>
          <w:szCs w:val="24"/>
        </w:rPr>
        <w:t xml:space="preserve"> None of the officers and members of </w:t>
      </w:r>
      <w:r w:rsidRPr="003035AC">
        <w:rPr>
          <w:rFonts w:ascii="Century Gothic" w:hAnsi="Century Gothic"/>
          <w:i/>
          <w:szCs w:val="24"/>
        </w:rPr>
        <w:t xml:space="preserve">[Name of Bidder] </w:t>
      </w:r>
      <w:r w:rsidRPr="003035AC">
        <w:rPr>
          <w:rFonts w:ascii="Century Gothic" w:hAnsi="Century Gothic"/>
          <w:szCs w:val="24"/>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035AC" w:rsidRPr="003035AC" w:rsidRDefault="003035AC" w:rsidP="003035AC">
      <w:pPr>
        <w:ind w:left="720"/>
        <w:rPr>
          <w:rFonts w:ascii="Century Gothic" w:hAnsi="Century Gothic"/>
          <w:szCs w:val="24"/>
          <w:u w:val="single"/>
        </w:rPr>
      </w:pPr>
    </w:p>
    <w:p w:rsidR="003035AC" w:rsidRPr="003035AC" w:rsidRDefault="003035AC" w:rsidP="003035AC">
      <w:pPr>
        <w:ind w:left="720"/>
        <w:rPr>
          <w:rFonts w:ascii="Century Gothic" w:hAnsi="Century Gothic"/>
          <w:szCs w:val="24"/>
        </w:rPr>
      </w:pPr>
      <w:r w:rsidRPr="003035AC">
        <w:rPr>
          <w:rFonts w:ascii="Century Gothic" w:hAnsi="Century Gothic"/>
          <w:i/>
          <w:szCs w:val="24"/>
        </w:rPr>
        <w:t>If a corporation or joint venture:</w:t>
      </w:r>
      <w:r w:rsidRPr="003035AC">
        <w:rPr>
          <w:rFonts w:ascii="Century Gothic" w:hAnsi="Century Gothic"/>
          <w:szCs w:val="24"/>
        </w:rPr>
        <w:t xml:space="preserve"> None of the officers, directors, and controlling stockholders of </w:t>
      </w:r>
      <w:r w:rsidRPr="003035AC">
        <w:rPr>
          <w:rFonts w:ascii="Century Gothic" w:hAnsi="Century Gothic"/>
          <w:i/>
          <w:szCs w:val="24"/>
        </w:rPr>
        <w:t xml:space="preserve">[Name of Bidder] </w:t>
      </w:r>
      <w:r w:rsidRPr="003035AC">
        <w:rPr>
          <w:rFonts w:ascii="Century Gothic" w:hAnsi="Century Gothic"/>
          <w:szCs w:val="24"/>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3035AC" w:rsidRPr="003035AC" w:rsidRDefault="003035AC" w:rsidP="003035AC">
      <w:pPr>
        <w:ind w:left="720"/>
        <w:rPr>
          <w:rFonts w:ascii="Century Gothic" w:hAnsi="Century Gothic"/>
          <w:szCs w:val="24"/>
          <w:u w:val="single"/>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i/>
          <w:szCs w:val="24"/>
        </w:rPr>
        <w:t xml:space="preserve">[Name of Bidder] </w:t>
      </w:r>
      <w:r w:rsidRPr="003035AC">
        <w:rPr>
          <w:rFonts w:ascii="Century Gothic" w:hAnsi="Century Gothic"/>
          <w:szCs w:val="24"/>
        </w:rPr>
        <w:t>complies with existing labor laws and standards; and</w:t>
      </w:r>
    </w:p>
    <w:p w:rsidR="003035AC" w:rsidRPr="003035AC" w:rsidRDefault="003035AC" w:rsidP="003035AC">
      <w:pPr>
        <w:ind w:left="720"/>
        <w:rPr>
          <w:rFonts w:ascii="Century Gothic" w:hAnsi="Century Gothic"/>
          <w:szCs w:val="24"/>
        </w:rPr>
      </w:pPr>
    </w:p>
    <w:p w:rsidR="003035AC" w:rsidRPr="003035AC" w:rsidRDefault="003035AC" w:rsidP="008F738E">
      <w:pPr>
        <w:numPr>
          <w:ilvl w:val="0"/>
          <w:numId w:val="4"/>
        </w:numPr>
        <w:ind w:left="720"/>
        <w:rPr>
          <w:rFonts w:ascii="Century Gothic" w:hAnsi="Century Gothic"/>
          <w:szCs w:val="24"/>
        </w:rPr>
      </w:pPr>
      <w:r w:rsidRPr="003035AC">
        <w:rPr>
          <w:rFonts w:ascii="Century Gothic" w:hAnsi="Century Gothic"/>
          <w:i/>
          <w:szCs w:val="24"/>
        </w:rPr>
        <w:t>[Name of Bidder]</w:t>
      </w:r>
      <w:r w:rsidRPr="003035AC">
        <w:rPr>
          <w:rFonts w:ascii="Century Gothic" w:hAnsi="Century Gothic"/>
          <w:szCs w:val="24"/>
        </w:rPr>
        <w:t xml:space="preserve"> is aware of and has undertaken the following responsibilities as a Bidder:</w:t>
      </w:r>
    </w:p>
    <w:p w:rsidR="003035AC" w:rsidRPr="003035AC" w:rsidRDefault="003035AC" w:rsidP="003035AC">
      <w:pPr>
        <w:ind w:left="720"/>
        <w:rPr>
          <w:rFonts w:ascii="Century Gothic" w:hAnsi="Century Gothic"/>
          <w:szCs w:val="24"/>
        </w:rPr>
      </w:pPr>
    </w:p>
    <w:p w:rsidR="003035AC" w:rsidRPr="003035AC" w:rsidRDefault="003035AC" w:rsidP="008F738E">
      <w:pPr>
        <w:numPr>
          <w:ilvl w:val="1"/>
          <w:numId w:val="4"/>
        </w:numPr>
        <w:ind w:left="1080"/>
        <w:rPr>
          <w:rFonts w:ascii="Century Gothic" w:hAnsi="Century Gothic"/>
          <w:szCs w:val="24"/>
        </w:rPr>
      </w:pPr>
      <w:r w:rsidRPr="003035AC">
        <w:rPr>
          <w:rFonts w:ascii="Century Gothic" w:hAnsi="Century Gothic"/>
          <w:szCs w:val="24"/>
        </w:rPr>
        <w:t>Carefully examine all of the Bidding Documents;</w:t>
      </w:r>
    </w:p>
    <w:p w:rsidR="003035AC" w:rsidRPr="003035AC" w:rsidRDefault="003035AC" w:rsidP="003035AC">
      <w:pPr>
        <w:ind w:left="1080"/>
        <w:rPr>
          <w:rFonts w:ascii="Century Gothic" w:hAnsi="Century Gothic"/>
          <w:szCs w:val="24"/>
        </w:rPr>
      </w:pPr>
    </w:p>
    <w:p w:rsidR="003035AC" w:rsidRPr="003035AC" w:rsidRDefault="003035AC" w:rsidP="008F738E">
      <w:pPr>
        <w:numPr>
          <w:ilvl w:val="1"/>
          <w:numId w:val="4"/>
        </w:numPr>
        <w:ind w:left="1080"/>
        <w:rPr>
          <w:rFonts w:ascii="Century Gothic" w:hAnsi="Century Gothic"/>
          <w:szCs w:val="24"/>
        </w:rPr>
      </w:pPr>
      <w:r w:rsidRPr="003035AC">
        <w:rPr>
          <w:rFonts w:ascii="Century Gothic" w:hAnsi="Century Gothic"/>
          <w:szCs w:val="24"/>
        </w:rPr>
        <w:t>Acknowledge all conditions, local or otherwise, affecting the implementation of the Contract;</w:t>
      </w:r>
    </w:p>
    <w:p w:rsidR="003035AC" w:rsidRPr="003035AC" w:rsidRDefault="003035AC" w:rsidP="003035AC">
      <w:pPr>
        <w:ind w:left="1080"/>
        <w:rPr>
          <w:rFonts w:ascii="Century Gothic" w:hAnsi="Century Gothic"/>
          <w:szCs w:val="24"/>
        </w:rPr>
      </w:pPr>
    </w:p>
    <w:p w:rsidR="003035AC" w:rsidRPr="003035AC" w:rsidRDefault="003035AC" w:rsidP="008F738E">
      <w:pPr>
        <w:numPr>
          <w:ilvl w:val="1"/>
          <w:numId w:val="4"/>
        </w:numPr>
        <w:ind w:left="1080"/>
        <w:rPr>
          <w:rFonts w:ascii="Century Gothic" w:hAnsi="Century Gothic"/>
          <w:szCs w:val="24"/>
        </w:rPr>
      </w:pPr>
      <w:r w:rsidRPr="003035AC">
        <w:rPr>
          <w:rFonts w:ascii="Century Gothic" w:hAnsi="Century Gothic"/>
          <w:szCs w:val="24"/>
        </w:rPr>
        <w:t>Made an estimate of the facilities available and needed for the contract to be bid, if any; and</w:t>
      </w:r>
    </w:p>
    <w:p w:rsidR="003035AC" w:rsidRPr="003035AC" w:rsidRDefault="003035AC" w:rsidP="003035AC">
      <w:pPr>
        <w:ind w:left="1080"/>
        <w:rPr>
          <w:rFonts w:ascii="Century Gothic" w:hAnsi="Century Gothic"/>
          <w:szCs w:val="24"/>
        </w:rPr>
      </w:pPr>
    </w:p>
    <w:p w:rsidR="003035AC" w:rsidRPr="003035AC" w:rsidRDefault="003035AC" w:rsidP="008F738E">
      <w:pPr>
        <w:numPr>
          <w:ilvl w:val="1"/>
          <w:numId w:val="4"/>
        </w:numPr>
        <w:ind w:left="1080"/>
        <w:rPr>
          <w:rFonts w:ascii="Century Gothic" w:hAnsi="Century Gothic"/>
          <w:szCs w:val="24"/>
        </w:rPr>
      </w:pPr>
      <w:r w:rsidRPr="003035AC">
        <w:rPr>
          <w:rFonts w:ascii="Century Gothic" w:hAnsi="Century Gothic"/>
          <w:szCs w:val="24"/>
        </w:rPr>
        <w:t xml:space="preserve">Inquire or secure Supplemental/Bid Bulletin(s) issued for the </w:t>
      </w:r>
      <w:r w:rsidRPr="003035AC">
        <w:rPr>
          <w:rFonts w:ascii="Century Gothic" w:hAnsi="Century Gothic"/>
          <w:i/>
          <w:szCs w:val="24"/>
        </w:rPr>
        <w:t>[Name of the Project]</w:t>
      </w:r>
      <w:r w:rsidRPr="003035AC">
        <w:rPr>
          <w:rFonts w:ascii="Century Gothic" w:hAnsi="Century Gothic"/>
          <w:szCs w:val="24"/>
        </w:rPr>
        <w:t>.</w:t>
      </w:r>
    </w:p>
    <w:p w:rsidR="003035AC" w:rsidRPr="003035AC" w:rsidRDefault="003035AC" w:rsidP="003035AC">
      <w:pPr>
        <w:ind w:left="720"/>
        <w:rPr>
          <w:rFonts w:ascii="Century Gothic" w:hAnsi="Century Gothic"/>
          <w:szCs w:val="24"/>
        </w:rPr>
      </w:pPr>
    </w:p>
    <w:p w:rsidR="003035AC" w:rsidRPr="003035AC" w:rsidRDefault="003035AC" w:rsidP="008F738E">
      <w:pPr>
        <w:numPr>
          <w:ilvl w:val="0"/>
          <w:numId w:val="4"/>
        </w:numPr>
        <w:ind w:left="709"/>
        <w:rPr>
          <w:rFonts w:ascii="Century Gothic" w:hAnsi="Century Gothic"/>
          <w:szCs w:val="24"/>
        </w:rPr>
      </w:pPr>
      <w:r w:rsidRPr="003035AC">
        <w:rPr>
          <w:rFonts w:ascii="Century Gothic" w:hAnsi="Century Gothic"/>
          <w:i/>
          <w:szCs w:val="24"/>
        </w:rPr>
        <w:t>[Name of Bidder]</w:t>
      </w:r>
      <w:r w:rsidRPr="003035AC">
        <w:rPr>
          <w:rFonts w:ascii="Century Gothic" w:hAnsi="Century Gothic"/>
          <w:szCs w:val="24"/>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3035AC" w:rsidRPr="003035AC" w:rsidRDefault="003035AC" w:rsidP="003035AC">
      <w:pPr>
        <w:rPr>
          <w:rFonts w:ascii="Century Gothic" w:hAnsi="Century Gothic"/>
          <w:szCs w:val="24"/>
        </w:rPr>
      </w:pPr>
    </w:p>
    <w:p w:rsidR="003035AC" w:rsidRPr="003035AC" w:rsidRDefault="003035AC" w:rsidP="003035AC">
      <w:pPr>
        <w:ind w:firstLine="360"/>
        <w:rPr>
          <w:rFonts w:ascii="Century Gothic" w:hAnsi="Century Gothic"/>
          <w:szCs w:val="24"/>
        </w:rPr>
      </w:pPr>
      <w:r w:rsidRPr="003035AC">
        <w:rPr>
          <w:rFonts w:ascii="Century Gothic" w:hAnsi="Century Gothic"/>
          <w:szCs w:val="24"/>
        </w:rPr>
        <w:t>IN WITNESS WHEREOF, I have hereunto set my hand this __ day of ___, 20__ at ____________, Philippines.</w:t>
      </w: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t>_____________________________________</w:t>
      </w:r>
    </w:p>
    <w:p w:rsidR="003035AC" w:rsidRPr="003035AC" w:rsidRDefault="003035AC" w:rsidP="003035AC">
      <w:pPr>
        <w:rPr>
          <w:rFonts w:ascii="Century Gothic" w:hAnsi="Century Gothic"/>
          <w:szCs w:val="24"/>
        </w:rPr>
      </w:pP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t>Bidder’s Representative/Authorized Signatory</w:t>
      </w:r>
    </w:p>
    <w:p w:rsidR="003035AC" w:rsidRPr="003035AC" w:rsidRDefault="003035AC" w:rsidP="003035AC">
      <w:pPr>
        <w:rPr>
          <w:rFonts w:ascii="Century Gothic" w:hAnsi="Century Gothic"/>
          <w:szCs w:val="24"/>
        </w:rPr>
      </w:pPr>
    </w:p>
    <w:p w:rsidR="003035AC" w:rsidRPr="003035AC" w:rsidRDefault="003035AC" w:rsidP="003035AC">
      <w:pPr>
        <w:jc w:val="center"/>
        <w:rPr>
          <w:rFonts w:ascii="Century Gothic" w:hAnsi="Century Gothic"/>
          <w:i/>
          <w:szCs w:val="24"/>
        </w:rPr>
      </w:pPr>
    </w:p>
    <w:p w:rsidR="003035AC" w:rsidRPr="003035AC" w:rsidRDefault="003035AC" w:rsidP="003035AC">
      <w:pPr>
        <w:ind w:firstLine="720"/>
        <w:rPr>
          <w:rFonts w:ascii="Century Gothic" w:hAnsi="Century Gothic"/>
          <w:szCs w:val="24"/>
        </w:rPr>
      </w:pPr>
      <w:r w:rsidRPr="003035AC">
        <w:rPr>
          <w:rFonts w:ascii="Century Gothic" w:hAnsi="Century Gothic"/>
          <w:b/>
          <w:szCs w:val="24"/>
        </w:rPr>
        <w:t>SUBSCRIBED AND SWORN</w:t>
      </w:r>
      <w:r w:rsidRPr="003035AC">
        <w:rPr>
          <w:rFonts w:ascii="Century Gothic" w:hAnsi="Century Gothic"/>
          <w:szCs w:val="24"/>
        </w:rPr>
        <w:t xml:space="preserve"> to before me this ___ day of </w:t>
      </w:r>
      <w:r w:rsidRPr="003035AC">
        <w:rPr>
          <w:rFonts w:ascii="Century Gothic" w:hAnsi="Century Gothic"/>
          <w:i/>
          <w:szCs w:val="24"/>
        </w:rPr>
        <w:t>[month] [year]</w:t>
      </w:r>
      <w:r w:rsidRPr="003035AC">
        <w:rPr>
          <w:rFonts w:ascii="Century Gothic" w:hAnsi="Century Gothic"/>
          <w:szCs w:val="24"/>
        </w:rPr>
        <w:t xml:space="preserve"> at </w:t>
      </w:r>
      <w:r w:rsidRPr="003035AC">
        <w:rPr>
          <w:rFonts w:ascii="Century Gothic" w:hAnsi="Century Gothic"/>
          <w:i/>
          <w:szCs w:val="24"/>
        </w:rPr>
        <w:t xml:space="preserve">[place of execution], </w:t>
      </w:r>
      <w:r w:rsidRPr="003035AC">
        <w:rPr>
          <w:rFonts w:ascii="Century Gothic" w:hAnsi="Century Gothic"/>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r w:rsidRPr="003035AC">
        <w:rPr>
          <w:rFonts w:ascii="Century Gothic" w:hAnsi="Century Gothic"/>
          <w:szCs w:val="24"/>
        </w:rPr>
        <w:tab/>
        <w:t xml:space="preserve">Witness my hand and seal this ___ day of </w:t>
      </w:r>
      <w:r w:rsidRPr="003035AC">
        <w:rPr>
          <w:rFonts w:ascii="Century Gothic" w:hAnsi="Century Gothic"/>
          <w:i/>
          <w:szCs w:val="24"/>
        </w:rPr>
        <w:t>[month] [year]</w:t>
      </w:r>
      <w:r w:rsidRPr="003035AC">
        <w:rPr>
          <w:rFonts w:ascii="Century Gothic" w:hAnsi="Century Gothic"/>
          <w:szCs w:val="24"/>
        </w:rPr>
        <w:t xml:space="preserve">.  </w:t>
      </w: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b/>
          <w:sz w:val="22"/>
          <w:szCs w:val="22"/>
        </w:rPr>
      </w:pP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szCs w:val="24"/>
        </w:rPr>
        <w:tab/>
      </w:r>
      <w:r w:rsidRPr="003035AC">
        <w:rPr>
          <w:rFonts w:ascii="Century Gothic" w:hAnsi="Century Gothic"/>
          <w:b/>
          <w:sz w:val="22"/>
          <w:szCs w:val="22"/>
        </w:rPr>
        <w:t>NAME OF NOTARY PUBLIC</w:t>
      </w:r>
    </w:p>
    <w:p w:rsidR="003035AC" w:rsidRPr="003035AC" w:rsidRDefault="003035AC" w:rsidP="003035AC">
      <w:pPr>
        <w:rPr>
          <w:rFonts w:ascii="Century Gothic" w:hAnsi="Century Gothic"/>
          <w:sz w:val="22"/>
          <w:szCs w:val="22"/>
        </w:rPr>
      </w:pP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t>Serial No. of Commission _______________</w:t>
      </w:r>
    </w:p>
    <w:p w:rsidR="003035AC" w:rsidRPr="003035AC" w:rsidRDefault="003035AC" w:rsidP="003035AC">
      <w:pPr>
        <w:rPr>
          <w:rFonts w:ascii="Century Gothic" w:hAnsi="Century Gothic"/>
          <w:sz w:val="22"/>
          <w:szCs w:val="22"/>
        </w:rPr>
      </w:pP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t>Notary Public for _______ until __________</w:t>
      </w:r>
    </w:p>
    <w:p w:rsidR="003035AC" w:rsidRPr="003035AC" w:rsidRDefault="003035AC" w:rsidP="003035AC">
      <w:pPr>
        <w:rPr>
          <w:rFonts w:ascii="Century Gothic" w:hAnsi="Century Gothic"/>
          <w:sz w:val="22"/>
          <w:szCs w:val="22"/>
        </w:rPr>
      </w:pP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t>Roll of Attorneys No. __________________</w:t>
      </w:r>
    </w:p>
    <w:p w:rsidR="003035AC" w:rsidRPr="003035AC" w:rsidRDefault="003035AC" w:rsidP="003035AC">
      <w:pPr>
        <w:rPr>
          <w:rFonts w:ascii="Century Gothic" w:hAnsi="Century Gothic"/>
          <w:sz w:val="22"/>
          <w:szCs w:val="22"/>
        </w:rPr>
      </w:pP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t xml:space="preserve">PTR No. ______ </w:t>
      </w:r>
      <w:r w:rsidRPr="003035AC">
        <w:rPr>
          <w:rFonts w:ascii="Century Gothic" w:hAnsi="Century Gothic"/>
          <w:i/>
          <w:sz w:val="22"/>
          <w:szCs w:val="22"/>
        </w:rPr>
        <w:t>[date issued], [place issued]</w:t>
      </w:r>
    </w:p>
    <w:p w:rsidR="003035AC" w:rsidRPr="003035AC" w:rsidRDefault="003035AC" w:rsidP="003035AC">
      <w:pPr>
        <w:rPr>
          <w:rFonts w:ascii="Century Gothic" w:hAnsi="Century Gothic"/>
          <w:i/>
          <w:sz w:val="22"/>
          <w:szCs w:val="22"/>
        </w:rPr>
      </w:pP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r>
      <w:r w:rsidRPr="003035AC">
        <w:rPr>
          <w:rFonts w:ascii="Century Gothic" w:hAnsi="Century Gothic"/>
          <w:sz w:val="22"/>
          <w:szCs w:val="22"/>
        </w:rPr>
        <w:tab/>
        <w:t xml:space="preserve">IBP No. ______  </w:t>
      </w:r>
      <w:r w:rsidRPr="003035AC">
        <w:rPr>
          <w:rFonts w:ascii="Century Gothic" w:hAnsi="Century Gothic"/>
          <w:i/>
          <w:sz w:val="22"/>
          <w:szCs w:val="22"/>
        </w:rPr>
        <w:t>[date issued], [place issued]</w:t>
      </w: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p>
    <w:p w:rsidR="003035AC" w:rsidRPr="003035AC" w:rsidRDefault="003035AC" w:rsidP="003035AC">
      <w:pPr>
        <w:rPr>
          <w:rFonts w:ascii="Century Gothic" w:hAnsi="Century Gothic"/>
          <w:szCs w:val="24"/>
        </w:rPr>
      </w:pPr>
      <w:r w:rsidRPr="003035AC">
        <w:rPr>
          <w:rFonts w:ascii="Century Gothic" w:hAnsi="Century Gothic"/>
          <w:szCs w:val="24"/>
        </w:rPr>
        <w:t>Doc. No. _____</w:t>
      </w:r>
    </w:p>
    <w:p w:rsidR="003035AC" w:rsidRPr="003035AC" w:rsidRDefault="003035AC" w:rsidP="003035AC">
      <w:pPr>
        <w:rPr>
          <w:rFonts w:ascii="Century Gothic" w:hAnsi="Century Gothic"/>
          <w:szCs w:val="24"/>
        </w:rPr>
      </w:pPr>
      <w:r w:rsidRPr="003035AC">
        <w:rPr>
          <w:rFonts w:ascii="Century Gothic" w:hAnsi="Century Gothic"/>
          <w:szCs w:val="24"/>
        </w:rPr>
        <w:t>Page No. _____</w:t>
      </w:r>
    </w:p>
    <w:p w:rsidR="003035AC" w:rsidRPr="003035AC" w:rsidRDefault="003035AC" w:rsidP="003035AC">
      <w:pPr>
        <w:rPr>
          <w:rFonts w:ascii="Century Gothic" w:hAnsi="Century Gothic"/>
          <w:szCs w:val="24"/>
        </w:rPr>
      </w:pPr>
      <w:r w:rsidRPr="003035AC">
        <w:rPr>
          <w:rFonts w:ascii="Century Gothic" w:hAnsi="Century Gothic"/>
          <w:szCs w:val="24"/>
        </w:rPr>
        <w:t>Book No. _____</w:t>
      </w:r>
    </w:p>
    <w:p w:rsidR="003035AC" w:rsidRPr="003035AC" w:rsidRDefault="003035AC" w:rsidP="003035AC">
      <w:pPr>
        <w:ind w:left="720" w:hanging="720"/>
        <w:rPr>
          <w:rFonts w:ascii="Century Gothic" w:hAnsi="Century Gothic"/>
          <w:szCs w:val="24"/>
        </w:rPr>
      </w:pPr>
      <w:r w:rsidRPr="003035AC">
        <w:rPr>
          <w:rFonts w:ascii="Century Gothic" w:hAnsi="Century Gothic"/>
          <w:szCs w:val="24"/>
        </w:rPr>
        <w:t>Series of _____</w:t>
      </w:r>
    </w:p>
    <w:bookmarkEnd w:id="1811"/>
    <w:p w:rsidR="00FB2FAD" w:rsidRPr="00513E01" w:rsidRDefault="00FB2FAD" w:rsidP="00FB2FAD">
      <w:pPr>
        <w:rPr>
          <w:rFonts w:ascii="Century Gothic" w:hAnsi="Century Gothic" w:cs="Arial"/>
          <w:b/>
          <w:sz w:val="23"/>
          <w:szCs w:val="23"/>
        </w:rPr>
      </w:pPr>
    </w:p>
    <w:p w:rsidR="004A6D5F" w:rsidRPr="004A6D5F" w:rsidRDefault="004A6D5F" w:rsidP="004A6D5F">
      <w:pPr>
        <w:keepNext/>
        <w:spacing w:before="240" w:after="240" w:line="240" w:lineRule="auto"/>
        <w:jc w:val="center"/>
        <w:outlineLvl w:val="3"/>
        <w:rPr>
          <w:rFonts w:ascii="Century Gothic" w:hAnsi="Century Gothic"/>
          <w:b/>
          <w:bCs/>
          <w:sz w:val="28"/>
          <w:szCs w:val="28"/>
        </w:rPr>
      </w:pPr>
      <w:bookmarkStart w:id="1822" w:name="_Toc242246057"/>
      <w:bookmarkEnd w:id="1812"/>
      <w:r w:rsidRPr="004A6D5F">
        <w:rPr>
          <w:rFonts w:ascii="Century Gothic" w:hAnsi="Century Gothic"/>
          <w:b/>
          <w:bCs/>
          <w:sz w:val="28"/>
          <w:szCs w:val="28"/>
        </w:rPr>
        <w:lastRenderedPageBreak/>
        <w:t>Bank Guarantee Form for Advance Payment</w:t>
      </w:r>
      <w:bookmarkEnd w:id="1822"/>
    </w:p>
    <w:p w:rsidR="004A6D5F" w:rsidRPr="004A6D5F" w:rsidRDefault="004A6D5F" w:rsidP="004A6D5F">
      <w:pPr>
        <w:pBdr>
          <w:bottom w:val="single" w:sz="12" w:space="1" w:color="auto"/>
        </w:pBdr>
        <w:rPr>
          <w:rFonts w:ascii="Century Gothic" w:hAnsi="Century Gothic"/>
          <w:szCs w:val="24"/>
        </w:rPr>
      </w:pPr>
    </w:p>
    <w:p w:rsidR="004A6D5F" w:rsidRPr="004A6D5F" w:rsidRDefault="004A6D5F" w:rsidP="004A6D5F">
      <w:pPr>
        <w:rPr>
          <w:rFonts w:ascii="Century Gothic" w:hAnsi="Century Gothic"/>
          <w:szCs w:val="24"/>
        </w:rPr>
      </w:pPr>
    </w:p>
    <w:p w:rsidR="004A6D5F" w:rsidRPr="004A6D5F" w:rsidRDefault="004A6D5F" w:rsidP="004A6D5F">
      <w:pPr>
        <w:tabs>
          <w:tab w:val="left" w:pos="720"/>
        </w:tabs>
        <w:rPr>
          <w:rFonts w:ascii="Century Gothic" w:hAnsi="Century Gothic"/>
          <w:i/>
          <w:szCs w:val="24"/>
        </w:rPr>
      </w:pPr>
      <w:r w:rsidRPr="004A6D5F">
        <w:rPr>
          <w:rFonts w:ascii="Century Gothic" w:hAnsi="Century Gothic"/>
          <w:szCs w:val="24"/>
        </w:rPr>
        <w:t>To:</w:t>
      </w:r>
      <w:r w:rsidRPr="004A6D5F">
        <w:rPr>
          <w:rFonts w:ascii="Century Gothic" w:hAnsi="Century Gothic"/>
          <w:szCs w:val="24"/>
        </w:rPr>
        <w:tab/>
        <w:t xml:space="preserve"> </w:t>
      </w:r>
      <w:r w:rsidRPr="004A6D5F">
        <w:rPr>
          <w:rFonts w:ascii="Century Gothic" w:hAnsi="Century Gothic"/>
          <w:i/>
          <w:szCs w:val="24"/>
        </w:rPr>
        <w:t>[name and address of PROCURING ENTITY]</w:t>
      </w:r>
    </w:p>
    <w:p w:rsidR="004A6D5F" w:rsidRPr="004A6D5F" w:rsidRDefault="004A6D5F" w:rsidP="004A6D5F">
      <w:pPr>
        <w:ind w:firstLine="720"/>
        <w:rPr>
          <w:rFonts w:ascii="Century Gothic" w:hAnsi="Century Gothic"/>
          <w:i/>
          <w:szCs w:val="24"/>
        </w:rPr>
      </w:pPr>
      <w:r w:rsidRPr="004A6D5F">
        <w:rPr>
          <w:rFonts w:ascii="Century Gothic" w:hAnsi="Century Gothic"/>
          <w:i/>
          <w:szCs w:val="24"/>
        </w:rPr>
        <w:t>[name of Contract]</w:t>
      </w:r>
    </w:p>
    <w:p w:rsidR="004A6D5F" w:rsidRPr="004A6D5F" w:rsidRDefault="004A6D5F" w:rsidP="004A6D5F">
      <w:pPr>
        <w:suppressAutoHyphens/>
        <w:rPr>
          <w:rFonts w:ascii="Century Gothic" w:hAnsi="Century Gothic"/>
          <w:szCs w:val="24"/>
        </w:rPr>
      </w:pPr>
    </w:p>
    <w:p w:rsidR="004A6D5F" w:rsidRPr="004A6D5F" w:rsidRDefault="004A6D5F" w:rsidP="004A6D5F">
      <w:pPr>
        <w:suppressAutoHyphens/>
        <w:rPr>
          <w:rFonts w:ascii="Century Gothic" w:hAnsi="Century Gothic"/>
          <w:szCs w:val="24"/>
        </w:rPr>
      </w:pPr>
      <w:r w:rsidRPr="004A6D5F">
        <w:rPr>
          <w:rFonts w:ascii="Century Gothic" w:hAnsi="Century Gothic"/>
          <w:szCs w:val="24"/>
        </w:rPr>
        <w:t>Gentlemen and/or Ladies:</w:t>
      </w:r>
    </w:p>
    <w:p w:rsidR="004A6D5F" w:rsidRPr="004A6D5F" w:rsidRDefault="004A6D5F" w:rsidP="004A6D5F">
      <w:pPr>
        <w:suppressAutoHyphens/>
        <w:rPr>
          <w:rFonts w:ascii="Century Gothic" w:hAnsi="Century Gothic"/>
          <w:szCs w:val="24"/>
        </w:rPr>
      </w:pPr>
    </w:p>
    <w:p w:rsidR="004A6D5F" w:rsidRPr="004A6D5F" w:rsidRDefault="004A6D5F" w:rsidP="004A6D5F">
      <w:pPr>
        <w:suppressAutoHyphens/>
        <w:rPr>
          <w:rFonts w:ascii="Century Gothic" w:hAnsi="Century Gothic"/>
          <w:szCs w:val="24"/>
        </w:rPr>
      </w:pPr>
      <w:r w:rsidRPr="004A6D5F">
        <w:rPr>
          <w:rFonts w:ascii="Century Gothic" w:hAnsi="Century Gothic"/>
          <w:szCs w:val="24"/>
        </w:rPr>
        <w:t xml:space="preserve">In accordance with the payment provision included in the Special Conditions of Contract, which amends Clause </w:t>
      </w:r>
      <w:r w:rsidRPr="004A6D5F">
        <w:rPr>
          <w:rFonts w:ascii="Century Gothic" w:hAnsi="Century Gothic"/>
          <w:szCs w:val="24"/>
        </w:rPr>
        <w:fldChar w:fldCharType="begin"/>
      </w:r>
      <w:r w:rsidRPr="004A6D5F">
        <w:rPr>
          <w:rFonts w:ascii="Century Gothic" w:hAnsi="Century Gothic"/>
          <w:szCs w:val="24"/>
        </w:rPr>
        <w:instrText xml:space="preserve"> REF _Ref100974960 \r \h  \* MERGEFORMAT </w:instrText>
      </w:r>
      <w:r w:rsidRPr="004A6D5F">
        <w:rPr>
          <w:rFonts w:ascii="Century Gothic" w:hAnsi="Century Gothic"/>
          <w:szCs w:val="24"/>
        </w:rPr>
      </w:r>
      <w:r w:rsidRPr="004A6D5F">
        <w:rPr>
          <w:rFonts w:ascii="Century Gothic" w:hAnsi="Century Gothic"/>
          <w:szCs w:val="24"/>
        </w:rPr>
        <w:fldChar w:fldCharType="separate"/>
      </w:r>
      <w:r w:rsidR="004E42D0">
        <w:rPr>
          <w:rFonts w:ascii="Century Gothic" w:hAnsi="Century Gothic"/>
          <w:szCs w:val="24"/>
        </w:rPr>
        <w:t>0</w:t>
      </w:r>
      <w:r w:rsidRPr="004A6D5F">
        <w:rPr>
          <w:rFonts w:ascii="Century Gothic" w:hAnsi="Century Gothic"/>
          <w:szCs w:val="24"/>
        </w:rPr>
        <w:fldChar w:fldCharType="end"/>
      </w:r>
      <w:r w:rsidRPr="004A6D5F">
        <w:rPr>
          <w:rFonts w:ascii="Century Gothic" w:hAnsi="Century Gothic"/>
          <w:szCs w:val="24"/>
        </w:rPr>
        <w:t xml:space="preserve"> of the General Conditions of Contract to provide for advance payment, </w:t>
      </w:r>
      <w:r w:rsidRPr="004A6D5F">
        <w:rPr>
          <w:rFonts w:ascii="Century Gothic" w:hAnsi="Century Gothic"/>
          <w:i/>
          <w:szCs w:val="24"/>
        </w:rPr>
        <w:t>[name and address of Supplier]</w:t>
      </w:r>
      <w:r w:rsidRPr="004A6D5F">
        <w:rPr>
          <w:rFonts w:ascii="Century Gothic" w:hAnsi="Century Gothic"/>
          <w:szCs w:val="24"/>
        </w:rPr>
        <w:t xml:space="preserve"> (hereinafter called the “Supplier”) shall deposit with the PROCURING ENTITY a bank guarantee to guarantee its proper and faithful performance under the said Clause of the Contract in an amount of </w:t>
      </w:r>
      <w:r w:rsidRPr="004A6D5F">
        <w:rPr>
          <w:rFonts w:ascii="Century Gothic" w:hAnsi="Century Gothic"/>
          <w:i/>
          <w:szCs w:val="24"/>
        </w:rPr>
        <w:t>[amount of guarantee in figures and words]</w:t>
      </w:r>
      <w:r w:rsidRPr="004A6D5F">
        <w:rPr>
          <w:rFonts w:ascii="Century Gothic" w:hAnsi="Century Gothic"/>
          <w:szCs w:val="24"/>
        </w:rPr>
        <w:t>.</w:t>
      </w:r>
    </w:p>
    <w:p w:rsidR="004A6D5F" w:rsidRPr="004A6D5F" w:rsidRDefault="004A6D5F" w:rsidP="004A6D5F">
      <w:pPr>
        <w:suppressAutoHyphens/>
        <w:rPr>
          <w:rFonts w:ascii="Century Gothic" w:hAnsi="Century Gothic"/>
          <w:szCs w:val="24"/>
        </w:rPr>
      </w:pPr>
    </w:p>
    <w:p w:rsidR="004A6D5F" w:rsidRPr="004A6D5F" w:rsidRDefault="004A6D5F" w:rsidP="004A6D5F">
      <w:pPr>
        <w:suppressAutoHyphens/>
        <w:rPr>
          <w:rFonts w:ascii="Century Gothic" w:hAnsi="Century Gothic"/>
          <w:szCs w:val="24"/>
        </w:rPr>
      </w:pPr>
      <w:r w:rsidRPr="004A6D5F">
        <w:rPr>
          <w:rFonts w:ascii="Century Gothic" w:hAnsi="Century Gothic"/>
          <w:szCs w:val="24"/>
        </w:rPr>
        <w:t xml:space="preserve">We, the </w:t>
      </w:r>
      <w:r w:rsidRPr="004A6D5F">
        <w:rPr>
          <w:rFonts w:ascii="Century Gothic" w:hAnsi="Century Gothic"/>
          <w:i/>
          <w:szCs w:val="24"/>
        </w:rPr>
        <w:t>[bank or financial institution]</w:t>
      </w:r>
      <w:r w:rsidRPr="004A6D5F">
        <w:rPr>
          <w:rFonts w:ascii="Century Gothic" w:hAnsi="Century Gothic"/>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4A6D5F">
        <w:rPr>
          <w:rFonts w:ascii="Century Gothic" w:hAnsi="Century Gothic"/>
          <w:i/>
          <w:szCs w:val="24"/>
        </w:rPr>
        <w:t>[amount of guarantee in figures and words]</w:t>
      </w:r>
      <w:r w:rsidRPr="004A6D5F">
        <w:rPr>
          <w:rFonts w:ascii="Century Gothic" w:hAnsi="Century Gothic"/>
          <w:szCs w:val="24"/>
        </w:rPr>
        <w:t>.</w:t>
      </w:r>
    </w:p>
    <w:p w:rsidR="004A6D5F" w:rsidRPr="004A6D5F" w:rsidRDefault="004A6D5F" w:rsidP="004A6D5F">
      <w:pPr>
        <w:suppressAutoHyphens/>
        <w:rPr>
          <w:rFonts w:ascii="Century Gothic" w:hAnsi="Century Gothic"/>
          <w:szCs w:val="24"/>
        </w:rPr>
      </w:pPr>
    </w:p>
    <w:p w:rsidR="004A6D5F" w:rsidRPr="004A6D5F" w:rsidRDefault="004A6D5F" w:rsidP="004A6D5F">
      <w:pPr>
        <w:suppressAutoHyphens/>
        <w:rPr>
          <w:rFonts w:ascii="Century Gothic" w:hAnsi="Century Gothic"/>
          <w:szCs w:val="24"/>
        </w:rPr>
      </w:pPr>
      <w:r w:rsidRPr="004A6D5F">
        <w:rPr>
          <w:rFonts w:ascii="Century Gothic" w:hAnsi="Century Gothic"/>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4A6D5F" w:rsidRPr="004A6D5F" w:rsidRDefault="004A6D5F" w:rsidP="004A6D5F">
      <w:pPr>
        <w:suppressAutoHyphens/>
        <w:rPr>
          <w:rFonts w:ascii="Century Gothic" w:hAnsi="Century Gothic"/>
          <w:szCs w:val="24"/>
        </w:rPr>
      </w:pPr>
    </w:p>
    <w:p w:rsidR="004A6D5F" w:rsidRPr="004A6D5F" w:rsidRDefault="004A6D5F" w:rsidP="004A6D5F">
      <w:pPr>
        <w:suppressAutoHyphens/>
        <w:rPr>
          <w:rFonts w:ascii="Century Gothic" w:hAnsi="Century Gothic"/>
          <w:szCs w:val="24"/>
        </w:rPr>
      </w:pPr>
      <w:r w:rsidRPr="004A6D5F">
        <w:rPr>
          <w:rFonts w:ascii="Century Gothic" w:hAnsi="Century Gothic"/>
          <w:szCs w:val="24"/>
        </w:rPr>
        <w:t xml:space="preserve">This guarantee shall remain valid and in full effect from the date of the advance payment received by the Supplier under the Contract until </w:t>
      </w:r>
      <w:r w:rsidRPr="004A6D5F">
        <w:rPr>
          <w:rFonts w:ascii="Century Gothic" w:hAnsi="Century Gothic"/>
          <w:i/>
          <w:szCs w:val="24"/>
        </w:rPr>
        <w:t>[date]</w:t>
      </w:r>
      <w:r w:rsidRPr="004A6D5F">
        <w:rPr>
          <w:rFonts w:ascii="Century Gothic" w:hAnsi="Century Gothic"/>
          <w:szCs w:val="24"/>
        </w:rPr>
        <w:t>.</w:t>
      </w:r>
    </w:p>
    <w:p w:rsidR="004A6D5F" w:rsidRPr="004A6D5F" w:rsidRDefault="004A6D5F" w:rsidP="004A6D5F">
      <w:pPr>
        <w:suppressAutoHyphens/>
        <w:rPr>
          <w:rFonts w:ascii="Century Gothic" w:hAnsi="Century Gothic"/>
          <w:szCs w:val="24"/>
        </w:rPr>
      </w:pPr>
    </w:p>
    <w:p w:rsidR="004A6D5F" w:rsidRPr="004A6D5F" w:rsidRDefault="004A6D5F" w:rsidP="004A6D5F">
      <w:pPr>
        <w:suppressAutoHyphens/>
        <w:rPr>
          <w:rFonts w:ascii="Century Gothic" w:hAnsi="Century Gothic"/>
          <w:szCs w:val="24"/>
        </w:rPr>
      </w:pPr>
      <w:r w:rsidRPr="004A6D5F">
        <w:rPr>
          <w:rFonts w:ascii="Century Gothic" w:hAnsi="Century Gothic"/>
          <w:szCs w:val="24"/>
        </w:rPr>
        <w:t>Yours truly,</w:t>
      </w:r>
    </w:p>
    <w:p w:rsidR="004A6D5F" w:rsidRPr="004A6D5F" w:rsidRDefault="004A6D5F" w:rsidP="004A6D5F">
      <w:pPr>
        <w:suppressAutoHyphens/>
        <w:jc w:val="center"/>
        <w:rPr>
          <w:rFonts w:ascii="Century Gothic" w:hAnsi="Century Gothic"/>
          <w:szCs w:val="24"/>
        </w:rPr>
      </w:pPr>
    </w:p>
    <w:p w:rsidR="004A6D5F" w:rsidRPr="004A6D5F" w:rsidRDefault="004A6D5F" w:rsidP="004A6D5F">
      <w:pPr>
        <w:suppressAutoHyphens/>
        <w:jc w:val="center"/>
        <w:rPr>
          <w:rFonts w:ascii="Century Gothic" w:hAnsi="Century Gothic"/>
          <w:szCs w:val="24"/>
        </w:rPr>
      </w:pPr>
      <w:r w:rsidRPr="004A6D5F">
        <w:rPr>
          <w:rFonts w:ascii="Century Gothic" w:hAnsi="Century Gothic"/>
          <w:szCs w:val="24"/>
        </w:rPr>
        <w:t>Signature and seal of the Guarantors</w:t>
      </w:r>
    </w:p>
    <w:p w:rsidR="004A6D5F" w:rsidRPr="004A6D5F" w:rsidRDefault="004A6D5F" w:rsidP="004A6D5F">
      <w:pPr>
        <w:tabs>
          <w:tab w:val="left" w:pos="8280"/>
        </w:tabs>
        <w:suppressAutoHyphens/>
        <w:ind w:left="720"/>
        <w:rPr>
          <w:rFonts w:ascii="Century Gothic" w:hAnsi="Century Gothic"/>
          <w:szCs w:val="24"/>
        </w:rPr>
      </w:pPr>
    </w:p>
    <w:p w:rsidR="004A6D5F" w:rsidRPr="004A6D5F" w:rsidRDefault="004A6D5F" w:rsidP="004A6D5F">
      <w:pPr>
        <w:tabs>
          <w:tab w:val="left" w:pos="8280"/>
        </w:tabs>
        <w:suppressAutoHyphens/>
        <w:ind w:left="720"/>
        <w:rPr>
          <w:rFonts w:ascii="Century Gothic" w:hAnsi="Century Gothic"/>
          <w:szCs w:val="24"/>
        </w:rPr>
      </w:pPr>
      <w:r w:rsidRPr="004A6D5F">
        <w:rPr>
          <w:rFonts w:ascii="Century Gothic" w:hAnsi="Century Gothic"/>
          <w:szCs w:val="24"/>
          <w:u w:val="single"/>
        </w:rPr>
        <w:tab/>
      </w:r>
    </w:p>
    <w:p w:rsidR="004A6D5F" w:rsidRPr="004A6D5F" w:rsidRDefault="004A6D5F" w:rsidP="004A6D5F">
      <w:pPr>
        <w:tabs>
          <w:tab w:val="left" w:pos="8280"/>
        </w:tabs>
        <w:suppressAutoHyphens/>
        <w:ind w:left="720"/>
        <w:rPr>
          <w:rFonts w:ascii="Century Gothic" w:hAnsi="Century Gothic"/>
          <w:szCs w:val="24"/>
        </w:rPr>
      </w:pPr>
      <w:r w:rsidRPr="004A6D5F">
        <w:rPr>
          <w:rFonts w:ascii="Century Gothic" w:hAnsi="Century Gothic"/>
          <w:i/>
          <w:szCs w:val="24"/>
        </w:rPr>
        <w:t>[name of bank or financial institution]</w:t>
      </w:r>
    </w:p>
    <w:p w:rsidR="004A6D5F" w:rsidRPr="004A6D5F" w:rsidRDefault="004A6D5F" w:rsidP="004A6D5F">
      <w:pPr>
        <w:tabs>
          <w:tab w:val="left" w:pos="8280"/>
        </w:tabs>
        <w:suppressAutoHyphens/>
        <w:ind w:left="720"/>
        <w:rPr>
          <w:rFonts w:ascii="Century Gothic" w:hAnsi="Century Gothic"/>
          <w:szCs w:val="24"/>
        </w:rPr>
      </w:pPr>
    </w:p>
    <w:p w:rsidR="004A6D5F" w:rsidRPr="004A6D5F" w:rsidRDefault="004A6D5F" w:rsidP="004A6D5F">
      <w:pPr>
        <w:tabs>
          <w:tab w:val="left" w:pos="8280"/>
        </w:tabs>
        <w:suppressAutoHyphens/>
        <w:ind w:left="720"/>
        <w:rPr>
          <w:rFonts w:ascii="Century Gothic" w:hAnsi="Century Gothic"/>
          <w:szCs w:val="24"/>
        </w:rPr>
      </w:pPr>
      <w:r w:rsidRPr="004A6D5F">
        <w:rPr>
          <w:rFonts w:ascii="Century Gothic" w:hAnsi="Century Gothic"/>
          <w:szCs w:val="24"/>
          <w:u w:val="single"/>
        </w:rPr>
        <w:tab/>
      </w:r>
    </w:p>
    <w:p w:rsidR="004A6D5F" w:rsidRPr="004A6D5F" w:rsidRDefault="004A6D5F" w:rsidP="004A6D5F">
      <w:pPr>
        <w:tabs>
          <w:tab w:val="left" w:pos="8280"/>
        </w:tabs>
        <w:suppressAutoHyphens/>
        <w:ind w:left="720"/>
        <w:rPr>
          <w:rFonts w:ascii="Century Gothic" w:hAnsi="Century Gothic"/>
          <w:szCs w:val="24"/>
        </w:rPr>
      </w:pPr>
      <w:r w:rsidRPr="004A6D5F">
        <w:rPr>
          <w:rFonts w:ascii="Century Gothic" w:hAnsi="Century Gothic"/>
          <w:i/>
          <w:szCs w:val="24"/>
        </w:rPr>
        <w:t>[address]</w:t>
      </w:r>
    </w:p>
    <w:p w:rsidR="004A6D5F" w:rsidRPr="004A6D5F" w:rsidRDefault="004A6D5F" w:rsidP="004A6D5F">
      <w:pPr>
        <w:tabs>
          <w:tab w:val="left" w:pos="8280"/>
        </w:tabs>
        <w:suppressAutoHyphens/>
        <w:ind w:left="720"/>
        <w:rPr>
          <w:rFonts w:ascii="Century Gothic" w:hAnsi="Century Gothic"/>
          <w:szCs w:val="24"/>
        </w:rPr>
      </w:pPr>
    </w:p>
    <w:p w:rsidR="004A6D5F" w:rsidRPr="004A6D5F" w:rsidRDefault="004A6D5F" w:rsidP="004A6D5F">
      <w:pPr>
        <w:tabs>
          <w:tab w:val="left" w:pos="8280"/>
        </w:tabs>
        <w:suppressAutoHyphens/>
        <w:ind w:left="720"/>
        <w:rPr>
          <w:rFonts w:ascii="Century Gothic" w:hAnsi="Century Gothic"/>
          <w:szCs w:val="24"/>
        </w:rPr>
      </w:pPr>
      <w:r w:rsidRPr="004A6D5F">
        <w:rPr>
          <w:rFonts w:ascii="Century Gothic" w:hAnsi="Century Gothic"/>
          <w:szCs w:val="24"/>
          <w:u w:val="single"/>
        </w:rPr>
        <w:tab/>
      </w:r>
    </w:p>
    <w:p w:rsidR="004A6D5F" w:rsidRPr="004A6D5F" w:rsidRDefault="004A6D5F" w:rsidP="004A6D5F">
      <w:pPr>
        <w:tabs>
          <w:tab w:val="left" w:pos="8280"/>
        </w:tabs>
        <w:suppressAutoHyphens/>
        <w:ind w:left="720"/>
        <w:rPr>
          <w:rFonts w:ascii="Century Gothic" w:hAnsi="Century Gothic"/>
          <w:i/>
          <w:szCs w:val="24"/>
        </w:rPr>
      </w:pPr>
      <w:r w:rsidRPr="004A6D5F">
        <w:rPr>
          <w:rFonts w:ascii="Century Gothic" w:hAnsi="Century Gothic"/>
          <w:i/>
          <w:szCs w:val="24"/>
        </w:rPr>
        <w:t>[date]</w:t>
      </w:r>
    </w:p>
    <w:p w:rsidR="004A6D5F" w:rsidRPr="004A6D5F" w:rsidRDefault="004A6D5F" w:rsidP="004A6D5F">
      <w:pPr>
        <w:rPr>
          <w:rFonts w:ascii="Century Gothic" w:hAnsi="Century Gothic"/>
          <w:szCs w:val="24"/>
        </w:rPr>
      </w:pPr>
    </w:p>
    <w:p w:rsidR="004A6D5F" w:rsidRPr="004A6D5F" w:rsidRDefault="004A6D5F" w:rsidP="004A6D5F">
      <w:pPr>
        <w:pBdr>
          <w:bottom w:val="single" w:sz="12" w:space="1" w:color="auto"/>
        </w:pBdr>
        <w:jc w:val="center"/>
        <w:rPr>
          <w:rFonts w:ascii="Century Gothic" w:hAnsi="Century Gothic"/>
          <w:b/>
          <w:szCs w:val="24"/>
        </w:rPr>
      </w:pPr>
      <w:r w:rsidRPr="004A6D5F">
        <w:rPr>
          <w:rFonts w:ascii="Century Gothic" w:hAnsi="Century Gothic"/>
          <w:b/>
          <w:szCs w:val="24"/>
        </w:rPr>
        <w:t>BID SECURING DECLARATION FORM</w:t>
      </w:r>
    </w:p>
    <w:p w:rsidR="004A6D5F" w:rsidRPr="004A6D5F" w:rsidRDefault="004A6D5F" w:rsidP="004A6D5F">
      <w:pPr>
        <w:pBdr>
          <w:bottom w:val="single" w:sz="12" w:space="1" w:color="auto"/>
        </w:pBdr>
        <w:jc w:val="center"/>
        <w:rPr>
          <w:rFonts w:ascii="Century Gothic" w:hAnsi="Century Gothic"/>
          <w:b/>
          <w:szCs w:val="24"/>
        </w:rPr>
      </w:pPr>
    </w:p>
    <w:p w:rsidR="004A6D5F" w:rsidRPr="004A6D5F" w:rsidRDefault="004A6D5F" w:rsidP="004A6D5F">
      <w:pPr>
        <w:jc w:val="center"/>
        <w:rPr>
          <w:rFonts w:ascii="Century Gothic" w:hAnsi="Century Gothic"/>
          <w:b/>
          <w:szCs w:val="24"/>
        </w:rPr>
      </w:pPr>
    </w:p>
    <w:p w:rsidR="004A6D5F" w:rsidRPr="004A6D5F" w:rsidRDefault="004A6D5F" w:rsidP="004A6D5F">
      <w:pPr>
        <w:jc w:val="center"/>
        <w:rPr>
          <w:rFonts w:ascii="Century Gothic" w:hAnsi="Century Gothic"/>
          <w:b/>
          <w:szCs w:val="24"/>
        </w:rPr>
      </w:pPr>
    </w:p>
    <w:p w:rsidR="004A6D5F" w:rsidRPr="004A6D5F" w:rsidRDefault="004A6D5F" w:rsidP="004A6D5F">
      <w:pPr>
        <w:jc w:val="center"/>
        <w:rPr>
          <w:rFonts w:ascii="Century Gothic" w:hAnsi="Century Gothic"/>
          <w:szCs w:val="24"/>
        </w:rPr>
      </w:pPr>
    </w:p>
    <w:p w:rsidR="004A6D5F" w:rsidRPr="004A6D5F" w:rsidRDefault="004A6D5F" w:rsidP="004A6D5F">
      <w:pPr>
        <w:rPr>
          <w:rFonts w:ascii="Century Gothic" w:hAnsi="Century Gothic"/>
          <w:b/>
          <w:szCs w:val="24"/>
        </w:rPr>
      </w:pPr>
      <w:r w:rsidRPr="004A6D5F">
        <w:rPr>
          <w:rFonts w:ascii="Century Gothic" w:hAnsi="Century Gothic"/>
          <w:b/>
          <w:szCs w:val="24"/>
        </w:rPr>
        <w:t>REPUBLIC OF THE PHILIPPINES)</w:t>
      </w:r>
    </w:p>
    <w:p w:rsidR="004A6D5F" w:rsidRPr="004A6D5F" w:rsidRDefault="004A6D5F" w:rsidP="004A6D5F">
      <w:pPr>
        <w:rPr>
          <w:rFonts w:ascii="Century Gothic" w:hAnsi="Century Gothic"/>
          <w:b/>
          <w:szCs w:val="24"/>
        </w:rPr>
      </w:pPr>
      <w:r w:rsidRPr="004A6D5F">
        <w:rPr>
          <w:rFonts w:ascii="Century Gothic" w:hAnsi="Century Gothic"/>
          <w:b/>
          <w:szCs w:val="24"/>
        </w:rPr>
        <w:t>CITY OF _______________________) S.S.</w:t>
      </w: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r w:rsidRPr="004A6D5F">
        <w:rPr>
          <w:rFonts w:ascii="Century Gothic" w:hAnsi="Century Gothic"/>
          <w:szCs w:val="24"/>
        </w:rPr>
        <w:t>x------------------------------------------------------x</w:t>
      </w:r>
    </w:p>
    <w:p w:rsidR="004A6D5F" w:rsidRPr="004A6D5F" w:rsidRDefault="004A6D5F" w:rsidP="004A6D5F">
      <w:pPr>
        <w:rPr>
          <w:rFonts w:ascii="Century Gothic" w:hAnsi="Century Gothic"/>
          <w:szCs w:val="24"/>
        </w:rPr>
      </w:pPr>
    </w:p>
    <w:p w:rsidR="004A6D5F" w:rsidRPr="004A6D5F" w:rsidRDefault="004A6D5F" w:rsidP="004A6D5F">
      <w:pPr>
        <w:jc w:val="center"/>
        <w:rPr>
          <w:rFonts w:ascii="Century Gothic" w:hAnsi="Century Gothic"/>
          <w:b/>
          <w:szCs w:val="24"/>
        </w:rPr>
      </w:pPr>
    </w:p>
    <w:p w:rsidR="004A6D5F" w:rsidRPr="004A6D5F" w:rsidRDefault="004A6D5F" w:rsidP="004A6D5F">
      <w:pPr>
        <w:jc w:val="center"/>
        <w:rPr>
          <w:rFonts w:ascii="Century Gothic" w:hAnsi="Century Gothic"/>
          <w:b/>
          <w:szCs w:val="24"/>
        </w:rPr>
      </w:pPr>
      <w:r w:rsidRPr="004A6D5F">
        <w:rPr>
          <w:rFonts w:ascii="Century Gothic" w:hAnsi="Century Gothic"/>
          <w:b/>
          <w:szCs w:val="24"/>
        </w:rPr>
        <w:t>BID SECURING DECLARATION</w:t>
      </w:r>
    </w:p>
    <w:p w:rsidR="004A6D5F" w:rsidRPr="004A6D5F" w:rsidRDefault="004A6D5F" w:rsidP="004A6D5F">
      <w:pPr>
        <w:jc w:val="center"/>
        <w:rPr>
          <w:rFonts w:ascii="Century Gothic" w:hAnsi="Century Gothic"/>
          <w:i/>
          <w:szCs w:val="24"/>
        </w:rPr>
      </w:pPr>
      <w:r w:rsidRPr="004A6D5F">
        <w:rPr>
          <w:rFonts w:ascii="Century Gothic" w:hAnsi="Century Gothic"/>
          <w:b/>
          <w:szCs w:val="24"/>
        </w:rPr>
        <w:t>Invitation to Bid:</w:t>
      </w:r>
      <w:r w:rsidRPr="004A6D5F">
        <w:rPr>
          <w:rFonts w:ascii="Century Gothic" w:hAnsi="Century Gothic"/>
          <w:szCs w:val="24"/>
        </w:rPr>
        <w:t xml:space="preserve"> </w:t>
      </w:r>
      <w:r w:rsidRPr="004A6D5F">
        <w:rPr>
          <w:rFonts w:ascii="Century Gothic" w:hAnsi="Century Gothic"/>
          <w:i/>
          <w:szCs w:val="24"/>
        </w:rPr>
        <w:t>[Insert Reference number]</w:t>
      </w:r>
    </w:p>
    <w:p w:rsidR="004A6D5F" w:rsidRPr="004A6D5F" w:rsidRDefault="004A6D5F" w:rsidP="004A6D5F">
      <w:pPr>
        <w:jc w:val="center"/>
        <w:rPr>
          <w:rFonts w:ascii="Century Gothic" w:hAnsi="Century Gothic"/>
          <w:szCs w:val="24"/>
        </w:rPr>
      </w:pPr>
    </w:p>
    <w:p w:rsidR="004A6D5F" w:rsidRPr="004A6D5F" w:rsidRDefault="004A6D5F" w:rsidP="004A6D5F">
      <w:pPr>
        <w:rPr>
          <w:rFonts w:ascii="Century Gothic" w:hAnsi="Century Gothic"/>
          <w:i/>
          <w:szCs w:val="24"/>
        </w:rPr>
      </w:pPr>
      <w:r w:rsidRPr="004A6D5F">
        <w:rPr>
          <w:rFonts w:ascii="Century Gothic" w:hAnsi="Century Gothic"/>
          <w:szCs w:val="24"/>
        </w:rPr>
        <w:t xml:space="preserve">To: </w:t>
      </w:r>
      <w:r w:rsidRPr="004A6D5F">
        <w:rPr>
          <w:rFonts w:ascii="Century Gothic" w:hAnsi="Century Gothic"/>
          <w:i/>
          <w:szCs w:val="24"/>
        </w:rPr>
        <w:t>[Insert name and address of the Procuring Entity]</w:t>
      </w:r>
    </w:p>
    <w:p w:rsidR="004A6D5F" w:rsidRPr="004A6D5F" w:rsidRDefault="004A6D5F" w:rsidP="004A6D5F">
      <w:pPr>
        <w:rPr>
          <w:rFonts w:ascii="Century Gothic" w:hAnsi="Century Gothic"/>
          <w:i/>
          <w:szCs w:val="24"/>
        </w:rPr>
      </w:pPr>
    </w:p>
    <w:p w:rsidR="004A6D5F" w:rsidRPr="004A6D5F" w:rsidRDefault="004A6D5F" w:rsidP="004A6D5F">
      <w:pPr>
        <w:rPr>
          <w:rFonts w:ascii="Century Gothic" w:hAnsi="Century Gothic"/>
          <w:szCs w:val="24"/>
        </w:rPr>
      </w:pPr>
      <w:r w:rsidRPr="004A6D5F">
        <w:rPr>
          <w:rFonts w:ascii="Century Gothic" w:hAnsi="Century Gothic"/>
          <w:szCs w:val="24"/>
        </w:rPr>
        <w:t>I/We</w:t>
      </w:r>
      <w:r w:rsidRPr="004A6D5F">
        <w:rPr>
          <w:rFonts w:ascii="Century Gothic" w:hAnsi="Century Gothic"/>
          <w:position w:val="6"/>
          <w:szCs w:val="24"/>
        </w:rPr>
        <w:footnoteReference w:id="3"/>
      </w:r>
      <w:r w:rsidRPr="004A6D5F">
        <w:rPr>
          <w:rFonts w:ascii="Century Gothic" w:hAnsi="Century Gothic"/>
          <w:szCs w:val="24"/>
        </w:rPr>
        <w:t>, the undersigned, declare that:</w:t>
      </w:r>
    </w:p>
    <w:p w:rsidR="004A6D5F" w:rsidRPr="004A6D5F" w:rsidRDefault="004A6D5F" w:rsidP="004A6D5F">
      <w:pPr>
        <w:rPr>
          <w:rFonts w:ascii="Century Gothic" w:hAnsi="Century Gothic"/>
          <w:szCs w:val="24"/>
        </w:rPr>
      </w:pPr>
    </w:p>
    <w:p w:rsidR="004A6D5F" w:rsidRPr="004A6D5F" w:rsidRDefault="004A6D5F" w:rsidP="004A6D5F">
      <w:pPr>
        <w:ind w:left="1440" w:hanging="720"/>
        <w:rPr>
          <w:rFonts w:ascii="Century Gothic" w:hAnsi="Century Gothic"/>
          <w:szCs w:val="24"/>
        </w:rPr>
      </w:pPr>
      <w:r w:rsidRPr="004A6D5F">
        <w:rPr>
          <w:rFonts w:ascii="Century Gothic" w:hAnsi="Century Gothic"/>
          <w:szCs w:val="24"/>
        </w:rPr>
        <w:t>1.</w:t>
      </w:r>
      <w:r w:rsidRPr="004A6D5F">
        <w:rPr>
          <w:rFonts w:ascii="Century Gothic" w:hAnsi="Century Gothic"/>
          <w:szCs w:val="24"/>
        </w:rPr>
        <w:tab/>
        <w:t>I/We understand that, according to your conditions, bids must be supported by a Bid Security, which may be in the form of a Bid-Securing Declaration.</w:t>
      </w:r>
    </w:p>
    <w:p w:rsidR="004A6D5F" w:rsidRPr="004A6D5F" w:rsidRDefault="004A6D5F" w:rsidP="004A6D5F">
      <w:pPr>
        <w:rPr>
          <w:rFonts w:ascii="Century Gothic" w:hAnsi="Century Gothic"/>
          <w:szCs w:val="24"/>
        </w:rPr>
      </w:pPr>
    </w:p>
    <w:p w:rsidR="004A6D5F" w:rsidRPr="004A6D5F" w:rsidRDefault="004A6D5F" w:rsidP="004A6D5F">
      <w:pPr>
        <w:ind w:left="1440" w:hanging="720"/>
        <w:rPr>
          <w:rFonts w:ascii="Century Gothic" w:hAnsi="Century Gothic"/>
          <w:szCs w:val="24"/>
        </w:rPr>
      </w:pPr>
      <w:r w:rsidRPr="004A6D5F">
        <w:rPr>
          <w:rFonts w:ascii="Century Gothic" w:hAnsi="Century Gothic"/>
          <w:szCs w:val="24"/>
        </w:rPr>
        <w:t>2.</w:t>
      </w:r>
      <w:r w:rsidRPr="004A6D5F">
        <w:rPr>
          <w:rFonts w:ascii="Century Gothic" w:hAnsi="Century Gothic"/>
          <w:szCs w:val="24"/>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rsidR="004A6D5F" w:rsidRPr="004A6D5F" w:rsidRDefault="004A6D5F" w:rsidP="004A6D5F">
      <w:pPr>
        <w:rPr>
          <w:rFonts w:ascii="Century Gothic" w:hAnsi="Century Gothic"/>
          <w:szCs w:val="24"/>
        </w:rPr>
      </w:pPr>
    </w:p>
    <w:p w:rsidR="004A6D5F" w:rsidRPr="004A6D5F" w:rsidRDefault="004A6D5F" w:rsidP="004A6D5F">
      <w:pPr>
        <w:ind w:left="1350" w:hanging="630"/>
        <w:rPr>
          <w:rFonts w:ascii="Century Gothic" w:hAnsi="Century Gothic"/>
          <w:szCs w:val="24"/>
        </w:rPr>
      </w:pPr>
      <w:r w:rsidRPr="004A6D5F">
        <w:rPr>
          <w:rFonts w:ascii="Century Gothic" w:hAnsi="Century Gothic"/>
          <w:szCs w:val="24"/>
        </w:rPr>
        <w:t>3.</w:t>
      </w:r>
      <w:r w:rsidRPr="004A6D5F">
        <w:rPr>
          <w:rFonts w:ascii="Century Gothic" w:hAnsi="Century Gothic"/>
          <w:szCs w:val="24"/>
        </w:rPr>
        <w:tab/>
        <w:t>I/We understand that this Bid Securing Declaration shall cease to be valid on the following circumstances:</w:t>
      </w:r>
    </w:p>
    <w:p w:rsidR="004A6D5F" w:rsidRPr="004A6D5F" w:rsidRDefault="004A6D5F" w:rsidP="004A6D5F">
      <w:pPr>
        <w:rPr>
          <w:rFonts w:ascii="Century Gothic" w:hAnsi="Century Gothic"/>
          <w:szCs w:val="24"/>
        </w:rPr>
      </w:pPr>
    </w:p>
    <w:p w:rsidR="004A6D5F" w:rsidRPr="004A6D5F" w:rsidRDefault="004A6D5F" w:rsidP="004A6D5F">
      <w:pPr>
        <w:ind w:left="2160" w:hanging="720"/>
        <w:rPr>
          <w:rFonts w:ascii="Century Gothic" w:hAnsi="Century Gothic"/>
          <w:szCs w:val="24"/>
        </w:rPr>
      </w:pPr>
      <w:r w:rsidRPr="004A6D5F">
        <w:rPr>
          <w:rFonts w:ascii="Century Gothic" w:hAnsi="Century Gothic"/>
          <w:szCs w:val="24"/>
        </w:rPr>
        <w:t>(a)</w:t>
      </w:r>
      <w:r w:rsidRPr="004A6D5F">
        <w:rPr>
          <w:rFonts w:ascii="Century Gothic" w:hAnsi="Century Gothic"/>
          <w:szCs w:val="24"/>
        </w:rPr>
        <w:tab/>
        <w:t>Upon expiration of the bid validity period, or any extension thereof pursuant to your request;</w:t>
      </w:r>
    </w:p>
    <w:p w:rsidR="004A6D5F" w:rsidRPr="004A6D5F" w:rsidRDefault="004A6D5F" w:rsidP="004A6D5F">
      <w:pPr>
        <w:rPr>
          <w:rFonts w:ascii="Century Gothic" w:hAnsi="Century Gothic"/>
          <w:szCs w:val="24"/>
        </w:rPr>
      </w:pPr>
    </w:p>
    <w:p w:rsidR="004A6D5F" w:rsidRPr="004A6D5F" w:rsidRDefault="004A6D5F" w:rsidP="004A6D5F">
      <w:pPr>
        <w:ind w:left="2160" w:hanging="720"/>
        <w:rPr>
          <w:rFonts w:ascii="Century Gothic" w:hAnsi="Century Gothic"/>
          <w:szCs w:val="24"/>
        </w:rPr>
      </w:pPr>
      <w:r w:rsidRPr="004A6D5F">
        <w:rPr>
          <w:rFonts w:ascii="Century Gothic" w:hAnsi="Century Gothic"/>
          <w:szCs w:val="24"/>
        </w:rPr>
        <w:lastRenderedPageBreak/>
        <w:t>(b)</w:t>
      </w:r>
      <w:r w:rsidRPr="004A6D5F">
        <w:rPr>
          <w:rFonts w:ascii="Century Gothic" w:hAnsi="Century Gothic"/>
          <w:szCs w:val="24"/>
        </w:rPr>
        <w:tab/>
        <w:t>I am/we are declared ineligible or post-disqualified upon receipt of your notice to such effect, and (i) I/we failed to timely file a request for reconsideration or (ii) I/we filed a waiver to avail of said right;</w:t>
      </w:r>
    </w:p>
    <w:p w:rsidR="004A6D5F" w:rsidRPr="004A6D5F" w:rsidRDefault="004A6D5F" w:rsidP="004A6D5F">
      <w:pPr>
        <w:rPr>
          <w:rFonts w:ascii="Century Gothic" w:hAnsi="Century Gothic"/>
          <w:szCs w:val="24"/>
        </w:rPr>
      </w:pPr>
    </w:p>
    <w:p w:rsidR="004A6D5F" w:rsidRPr="004A6D5F" w:rsidRDefault="004A6D5F" w:rsidP="004A6D5F">
      <w:pPr>
        <w:ind w:left="2160" w:hanging="720"/>
        <w:rPr>
          <w:rFonts w:ascii="Century Gothic" w:hAnsi="Century Gothic"/>
          <w:szCs w:val="24"/>
        </w:rPr>
      </w:pPr>
      <w:r w:rsidRPr="004A6D5F">
        <w:rPr>
          <w:rFonts w:ascii="Century Gothic" w:hAnsi="Century Gothic"/>
          <w:szCs w:val="24"/>
        </w:rPr>
        <w:t>(c)</w:t>
      </w:r>
      <w:r w:rsidRPr="004A6D5F">
        <w:rPr>
          <w:rFonts w:ascii="Century Gothic" w:hAnsi="Century Gothic"/>
          <w:szCs w:val="24"/>
        </w:rPr>
        <w:tab/>
        <w:t>I am/we are declared the bidder with the Lowest Calculated Responsive Bid, and I/we have furnished the performance security and signed the Contract.</w:t>
      </w:r>
    </w:p>
    <w:p w:rsidR="004A6D5F" w:rsidRPr="004A6D5F" w:rsidRDefault="004A6D5F" w:rsidP="004A6D5F">
      <w:pPr>
        <w:rPr>
          <w:rFonts w:ascii="Century Gothic" w:hAnsi="Century Gothic"/>
          <w:szCs w:val="24"/>
        </w:rPr>
      </w:pPr>
    </w:p>
    <w:p w:rsidR="004A6D5F" w:rsidRPr="004A6D5F" w:rsidRDefault="004A6D5F" w:rsidP="004A6D5F">
      <w:pPr>
        <w:ind w:firstLine="720"/>
        <w:rPr>
          <w:rFonts w:ascii="Century Gothic" w:hAnsi="Century Gothic"/>
          <w:szCs w:val="24"/>
        </w:rPr>
      </w:pPr>
      <w:r w:rsidRPr="004A6D5F">
        <w:rPr>
          <w:rFonts w:ascii="Century Gothic" w:hAnsi="Century Gothic"/>
          <w:szCs w:val="24"/>
        </w:rPr>
        <w:t xml:space="preserve">IN WITNESS WHEREOF, I/We have hereunto set my/our hand/s this ____ day of </w:t>
      </w:r>
      <w:r w:rsidRPr="004A6D5F">
        <w:rPr>
          <w:rFonts w:ascii="Century Gothic" w:hAnsi="Century Gothic"/>
          <w:i/>
          <w:szCs w:val="24"/>
        </w:rPr>
        <w:t>[month] [year]</w:t>
      </w:r>
      <w:r w:rsidRPr="004A6D5F">
        <w:rPr>
          <w:rFonts w:ascii="Century Gothic" w:hAnsi="Century Gothic"/>
          <w:szCs w:val="24"/>
        </w:rPr>
        <w:t xml:space="preserve"> at </w:t>
      </w:r>
      <w:r w:rsidRPr="004A6D5F">
        <w:rPr>
          <w:rFonts w:ascii="Century Gothic" w:hAnsi="Century Gothic"/>
          <w:i/>
          <w:szCs w:val="24"/>
        </w:rPr>
        <w:t>[place of execution]</w:t>
      </w:r>
      <w:r w:rsidRPr="004A6D5F">
        <w:rPr>
          <w:rFonts w:ascii="Century Gothic" w:hAnsi="Century Gothic"/>
          <w:szCs w:val="24"/>
        </w:rPr>
        <w:t>.</w:t>
      </w:r>
    </w:p>
    <w:p w:rsidR="004A6D5F" w:rsidRPr="004A6D5F" w:rsidRDefault="004A6D5F" w:rsidP="004A6D5F">
      <w:pPr>
        <w:rPr>
          <w:rFonts w:ascii="Century Gothic" w:hAnsi="Century Gothic"/>
          <w:szCs w:val="24"/>
        </w:rPr>
      </w:pPr>
    </w:p>
    <w:p w:rsidR="004A6D5F" w:rsidRDefault="004A6D5F" w:rsidP="004A6D5F">
      <w:pPr>
        <w:ind w:firstLine="720"/>
        <w:rPr>
          <w:rFonts w:ascii="Century Gothic" w:hAnsi="Century Gothic"/>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t xml:space="preserve">     </w:t>
      </w:r>
    </w:p>
    <w:p w:rsidR="004A6D5F" w:rsidRPr="004A6D5F" w:rsidRDefault="004A6D5F" w:rsidP="004A6D5F">
      <w:pPr>
        <w:ind w:left="3600" w:firstLine="720"/>
        <w:rPr>
          <w:rFonts w:ascii="Century Gothic" w:hAnsi="Century Gothic"/>
          <w:i/>
          <w:szCs w:val="24"/>
        </w:rPr>
      </w:pPr>
      <w:r w:rsidRPr="004A6D5F">
        <w:rPr>
          <w:rFonts w:ascii="Century Gothic" w:hAnsi="Century Gothic"/>
          <w:szCs w:val="24"/>
        </w:rPr>
        <w:t xml:space="preserve">  </w:t>
      </w:r>
      <w:r w:rsidRPr="004A6D5F">
        <w:rPr>
          <w:rFonts w:ascii="Century Gothic" w:hAnsi="Century Gothic"/>
          <w:i/>
          <w:szCs w:val="24"/>
        </w:rPr>
        <w:t xml:space="preserve">[Insert NAME OF BIDDER’S AUTHORIZED </w:t>
      </w:r>
    </w:p>
    <w:p w:rsidR="004A6D5F" w:rsidRPr="004A6D5F" w:rsidRDefault="004A6D5F" w:rsidP="004A6D5F">
      <w:pPr>
        <w:ind w:left="5040" w:firstLine="720"/>
        <w:rPr>
          <w:rFonts w:ascii="Century Gothic" w:hAnsi="Century Gothic"/>
          <w:i/>
          <w:szCs w:val="24"/>
        </w:rPr>
      </w:pPr>
      <w:r w:rsidRPr="004A6D5F">
        <w:rPr>
          <w:rFonts w:ascii="Century Gothic" w:hAnsi="Century Gothic"/>
          <w:i/>
          <w:szCs w:val="24"/>
        </w:rPr>
        <w:t xml:space="preserve">     REPRESENTATIVE]</w:t>
      </w:r>
    </w:p>
    <w:p w:rsidR="004A6D5F" w:rsidRPr="004A6D5F" w:rsidRDefault="004A6D5F" w:rsidP="004A6D5F">
      <w:pPr>
        <w:ind w:left="3600" w:firstLine="720"/>
        <w:rPr>
          <w:rFonts w:ascii="Century Gothic" w:hAnsi="Century Gothic"/>
          <w:i/>
          <w:szCs w:val="24"/>
        </w:rPr>
      </w:pPr>
      <w:r w:rsidRPr="004A6D5F">
        <w:rPr>
          <w:rFonts w:ascii="Century Gothic" w:hAnsi="Century Gothic"/>
          <w:i/>
          <w:szCs w:val="24"/>
        </w:rPr>
        <w:t xml:space="preserve"> [Insert Signatory’s Legal Capacity]</w:t>
      </w:r>
    </w:p>
    <w:p w:rsidR="004A6D5F" w:rsidRPr="004A6D5F" w:rsidRDefault="004A6D5F" w:rsidP="004A6D5F">
      <w:pPr>
        <w:ind w:left="5040"/>
        <w:rPr>
          <w:rFonts w:ascii="Century Gothic" w:hAnsi="Century Gothic"/>
          <w:szCs w:val="24"/>
        </w:rPr>
      </w:pPr>
      <w:r w:rsidRPr="004A6D5F">
        <w:rPr>
          <w:rFonts w:ascii="Century Gothic" w:hAnsi="Century Gothic"/>
          <w:i/>
          <w:szCs w:val="24"/>
        </w:rPr>
        <w:tab/>
      </w:r>
      <w:r w:rsidRPr="004A6D5F">
        <w:rPr>
          <w:rFonts w:ascii="Century Gothic" w:hAnsi="Century Gothic"/>
          <w:i/>
          <w:szCs w:val="24"/>
        </w:rPr>
        <w:tab/>
        <w:t xml:space="preserve">  </w:t>
      </w:r>
      <w:r w:rsidRPr="004A6D5F">
        <w:rPr>
          <w:rFonts w:ascii="Century Gothic" w:hAnsi="Century Gothic"/>
          <w:szCs w:val="24"/>
        </w:rPr>
        <w:t>Affiant</w:t>
      </w: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r w:rsidRPr="004A6D5F">
        <w:rPr>
          <w:rFonts w:ascii="Century Gothic" w:hAnsi="Century Gothic"/>
          <w:szCs w:val="24"/>
        </w:rPr>
        <w:tab/>
      </w:r>
      <w:r w:rsidRPr="004A6D5F">
        <w:rPr>
          <w:rFonts w:ascii="Century Gothic" w:hAnsi="Century Gothic"/>
          <w:b/>
          <w:szCs w:val="24"/>
        </w:rPr>
        <w:t>SUBSCRIBED AND SWORN</w:t>
      </w:r>
      <w:r w:rsidRPr="004A6D5F">
        <w:rPr>
          <w:rFonts w:ascii="Century Gothic" w:hAnsi="Century Gothic"/>
          <w:szCs w:val="24"/>
        </w:rPr>
        <w:t xml:space="preserve"> to before me this ___ day of </w:t>
      </w:r>
      <w:r w:rsidRPr="004A6D5F">
        <w:rPr>
          <w:rFonts w:ascii="Century Gothic" w:hAnsi="Century Gothic"/>
          <w:i/>
          <w:szCs w:val="24"/>
        </w:rPr>
        <w:t>[month] [year]</w:t>
      </w:r>
      <w:r w:rsidRPr="004A6D5F">
        <w:rPr>
          <w:rFonts w:ascii="Century Gothic" w:hAnsi="Century Gothic"/>
          <w:szCs w:val="24"/>
        </w:rPr>
        <w:t xml:space="preserve"> at </w:t>
      </w:r>
      <w:r w:rsidRPr="004A6D5F">
        <w:rPr>
          <w:rFonts w:ascii="Century Gothic" w:hAnsi="Century Gothic"/>
          <w:i/>
          <w:szCs w:val="24"/>
        </w:rPr>
        <w:t xml:space="preserve">[place of execution], </w:t>
      </w:r>
      <w:r w:rsidRPr="004A6D5F">
        <w:rPr>
          <w:rFonts w:ascii="Century Gothic" w:hAnsi="Century Gothic"/>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r w:rsidRPr="004A6D5F">
        <w:rPr>
          <w:rFonts w:ascii="Century Gothic" w:hAnsi="Century Gothic"/>
          <w:szCs w:val="24"/>
        </w:rPr>
        <w:tab/>
        <w:t xml:space="preserve">Witness my hand and seal this ___ day of </w:t>
      </w:r>
      <w:r w:rsidRPr="004A6D5F">
        <w:rPr>
          <w:rFonts w:ascii="Century Gothic" w:hAnsi="Century Gothic"/>
          <w:i/>
          <w:szCs w:val="24"/>
        </w:rPr>
        <w:t>[month] [year]</w:t>
      </w:r>
      <w:r w:rsidRPr="004A6D5F">
        <w:rPr>
          <w:rFonts w:ascii="Century Gothic" w:hAnsi="Century Gothic"/>
          <w:szCs w:val="24"/>
        </w:rPr>
        <w:t xml:space="preserve">.  </w:t>
      </w: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b/>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b/>
          <w:szCs w:val="24"/>
        </w:rPr>
        <w:t>NAME OF NOTARY PUBLIC</w:t>
      </w:r>
    </w:p>
    <w:p w:rsidR="004A6D5F" w:rsidRPr="004A6D5F" w:rsidRDefault="004A6D5F" w:rsidP="004A6D5F">
      <w:pPr>
        <w:rPr>
          <w:rFonts w:ascii="Century Gothic" w:hAnsi="Century Gothic"/>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t>Serial No. of Commission _______________</w:t>
      </w:r>
    </w:p>
    <w:p w:rsidR="004A6D5F" w:rsidRPr="004A6D5F" w:rsidRDefault="004A6D5F" w:rsidP="004A6D5F">
      <w:pPr>
        <w:rPr>
          <w:rFonts w:ascii="Century Gothic" w:hAnsi="Century Gothic"/>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t>Notary Public for _______ until __________</w:t>
      </w:r>
    </w:p>
    <w:p w:rsidR="004A6D5F" w:rsidRPr="004A6D5F" w:rsidRDefault="004A6D5F" w:rsidP="004A6D5F">
      <w:pPr>
        <w:rPr>
          <w:rFonts w:ascii="Century Gothic" w:hAnsi="Century Gothic"/>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t>Roll of Attorneys No. __________________</w:t>
      </w:r>
    </w:p>
    <w:p w:rsidR="004A6D5F" w:rsidRPr="004A6D5F" w:rsidRDefault="004A6D5F" w:rsidP="004A6D5F">
      <w:pPr>
        <w:rPr>
          <w:rFonts w:ascii="Century Gothic" w:hAnsi="Century Gothic"/>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t xml:space="preserve">PTR No. ______ </w:t>
      </w:r>
      <w:r w:rsidRPr="004A6D5F">
        <w:rPr>
          <w:rFonts w:ascii="Century Gothic" w:hAnsi="Century Gothic"/>
          <w:i/>
          <w:szCs w:val="24"/>
        </w:rPr>
        <w:t>[date issued], [place issued]</w:t>
      </w:r>
    </w:p>
    <w:p w:rsidR="004A6D5F" w:rsidRPr="004A6D5F" w:rsidRDefault="004A6D5F" w:rsidP="004A6D5F">
      <w:pPr>
        <w:rPr>
          <w:rFonts w:ascii="Century Gothic" w:hAnsi="Century Gothic"/>
          <w:i/>
          <w:szCs w:val="24"/>
        </w:rPr>
      </w:pP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r>
      <w:r w:rsidRPr="004A6D5F">
        <w:rPr>
          <w:rFonts w:ascii="Century Gothic" w:hAnsi="Century Gothic"/>
          <w:szCs w:val="24"/>
        </w:rPr>
        <w:tab/>
        <w:t xml:space="preserve">IBP No. ______  </w:t>
      </w:r>
      <w:r w:rsidRPr="004A6D5F">
        <w:rPr>
          <w:rFonts w:ascii="Century Gothic" w:hAnsi="Century Gothic"/>
          <w:i/>
          <w:szCs w:val="24"/>
        </w:rPr>
        <w:t>[date issued], [place issued]</w:t>
      </w: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p>
    <w:p w:rsidR="004A6D5F" w:rsidRPr="004A6D5F" w:rsidRDefault="004A6D5F" w:rsidP="004A6D5F">
      <w:pPr>
        <w:rPr>
          <w:rFonts w:ascii="Century Gothic" w:hAnsi="Century Gothic"/>
          <w:szCs w:val="24"/>
        </w:rPr>
      </w:pPr>
      <w:r w:rsidRPr="004A6D5F">
        <w:rPr>
          <w:rFonts w:ascii="Century Gothic" w:hAnsi="Century Gothic"/>
          <w:szCs w:val="24"/>
        </w:rPr>
        <w:t>Doc. No. _____</w:t>
      </w:r>
    </w:p>
    <w:p w:rsidR="004A6D5F" w:rsidRPr="004A6D5F" w:rsidRDefault="004A6D5F" w:rsidP="004A6D5F">
      <w:pPr>
        <w:rPr>
          <w:rFonts w:ascii="Century Gothic" w:hAnsi="Century Gothic"/>
          <w:szCs w:val="24"/>
        </w:rPr>
      </w:pPr>
      <w:r w:rsidRPr="004A6D5F">
        <w:rPr>
          <w:rFonts w:ascii="Century Gothic" w:hAnsi="Century Gothic"/>
          <w:szCs w:val="24"/>
        </w:rPr>
        <w:t>Page No. _____</w:t>
      </w:r>
    </w:p>
    <w:p w:rsidR="004A6D5F" w:rsidRPr="004A6D5F" w:rsidRDefault="004A6D5F" w:rsidP="004A6D5F">
      <w:pPr>
        <w:rPr>
          <w:rFonts w:ascii="Century Gothic" w:hAnsi="Century Gothic"/>
          <w:szCs w:val="24"/>
        </w:rPr>
      </w:pPr>
      <w:r w:rsidRPr="004A6D5F">
        <w:rPr>
          <w:rFonts w:ascii="Century Gothic" w:hAnsi="Century Gothic"/>
          <w:szCs w:val="24"/>
        </w:rPr>
        <w:t>Book No. _____</w:t>
      </w:r>
    </w:p>
    <w:p w:rsidR="004A6D5F" w:rsidRPr="004A6D5F" w:rsidRDefault="004A6D5F" w:rsidP="004A6D5F">
      <w:pPr>
        <w:ind w:left="720" w:hanging="720"/>
        <w:rPr>
          <w:szCs w:val="24"/>
        </w:rPr>
      </w:pPr>
      <w:r w:rsidRPr="004A6D5F">
        <w:rPr>
          <w:szCs w:val="24"/>
        </w:rPr>
        <w:t>Series of _____</w:t>
      </w:r>
    </w:p>
    <w:p w:rsidR="00FB2FAD" w:rsidRPr="00513E01" w:rsidRDefault="00FB2FAD" w:rsidP="00FB2FAD">
      <w:pPr>
        <w:pBdr>
          <w:bottom w:val="single" w:sz="12" w:space="1" w:color="auto"/>
        </w:pBdr>
        <w:rPr>
          <w:rFonts w:ascii="Century Gothic" w:hAnsi="Century Gothic" w:cs="Arial"/>
          <w:sz w:val="23"/>
          <w:szCs w:val="23"/>
        </w:rPr>
      </w:pPr>
    </w:p>
    <w:p w:rsidR="005F21D2" w:rsidRDefault="005F21D2" w:rsidP="004A6D5F">
      <w:pPr>
        <w:rPr>
          <w:rFonts w:ascii="Century Gothic" w:hAnsi="Century Gothic" w:cs="Arial"/>
          <w:b/>
          <w:bCs/>
          <w:sz w:val="23"/>
          <w:szCs w:val="23"/>
        </w:rPr>
      </w:pPr>
    </w:p>
    <w:p w:rsidR="005F21D2" w:rsidRDefault="005F21D2" w:rsidP="003E34EE">
      <w:pPr>
        <w:jc w:val="center"/>
        <w:rPr>
          <w:rFonts w:ascii="Century Gothic" w:hAnsi="Century Gothic" w:cs="Arial"/>
          <w:b/>
          <w:bCs/>
          <w:sz w:val="23"/>
          <w:szCs w:val="23"/>
        </w:rPr>
      </w:pPr>
    </w:p>
    <w:p w:rsidR="003E34EE" w:rsidRPr="003E34EE" w:rsidRDefault="003E34EE" w:rsidP="003E34EE">
      <w:pPr>
        <w:jc w:val="center"/>
        <w:rPr>
          <w:rFonts w:ascii="Century Gothic" w:hAnsi="Century Gothic" w:cs="Arial"/>
          <w:b/>
          <w:bCs/>
          <w:sz w:val="23"/>
          <w:szCs w:val="23"/>
        </w:rPr>
      </w:pPr>
      <w:r w:rsidRPr="003E34EE">
        <w:rPr>
          <w:rFonts w:ascii="Century Gothic" w:hAnsi="Century Gothic" w:cs="Arial"/>
          <w:b/>
          <w:bCs/>
          <w:sz w:val="23"/>
          <w:szCs w:val="23"/>
        </w:rPr>
        <w:lastRenderedPageBreak/>
        <w:t xml:space="preserve">ACKNOWLEDGMENT </w:t>
      </w:r>
    </w:p>
    <w:p w:rsidR="003E34EE" w:rsidRPr="003E34EE" w:rsidRDefault="003E34EE" w:rsidP="003E34EE">
      <w:pPr>
        <w:rPr>
          <w:rFonts w:ascii="Century Gothic" w:hAnsi="Century Gothic" w:cs="Arial"/>
          <w:bCs/>
          <w:sz w:val="23"/>
          <w:szCs w:val="23"/>
        </w:rPr>
      </w:pPr>
    </w:p>
    <w:p w:rsidR="003E34EE" w:rsidRPr="003E34EE" w:rsidRDefault="003E34EE" w:rsidP="003E34EE">
      <w:pPr>
        <w:rPr>
          <w:rFonts w:ascii="Century Gothic" w:hAnsi="Century Gothic" w:cs="Arial"/>
          <w:bCs/>
          <w:sz w:val="23"/>
          <w:szCs w:val="23"/>
        </w:rPr>
      </w:pP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REPUBLIC OF THE PHILIPPINES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 xml:space="preserve">CITY/MUNICIPALITY OF ____________) S.S.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 xml:space="preserve">PROVINCE OF </w:t>
      </w:r>
      <w:r w:rsidRPr="003E34EE">
        <w:rPr>
          <w:rFonts w:ascii="Century Gothic" w:hAnsi="Century Gothic" w:cs="Arial"/>
          <w:bCs/>
          <w:sz w:val="23"/>
          <w:szCs w:val="23"/>
          <w:u w:val="single"/>
        </w:rPr>
        <w:t>(in the case of Municipality)</w:t>
      </w:r>
    </w:p>
    <w:p w:rsidR="003E34EE" w:rsidRPr="003E34EE" w:rsidRDefault="003E34EE" w:rsidP="003E34EE">
      <w:pPr>
        <w:rPr>
          <w:rFonts w:ascii="Century Gothic" w:hAnsi="Century Gothic" w:cs="Arial"/>
          <w:bCs/>
          <w:sz w:val="23"/>
          <w:szCs w:val="23"/>
        </w:rPr>
      </w:pPr>
    </w:p>
    <w:p w:rsidR="003E34EE" w:rsidRPr="003E34EE" w:rsidRDefault="003E34EE" w:rsidP="003E34EE">
      <w:pPr>
        <w:rPr>
          <w:rFonts w:ascii="Century Gothic" w:hAnsi="Century Gothic" w:cs="Arial"/>
          <w:bCs/>
          <w:sz w:val="23"/>
          <w:szCs w:val="23"/>
        </w:rPr>
      </w:pP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 xml:space="preserve">          BEFORE ME, a Notary Public for and in the City/Municipality of ___</w:t>
      </w:r>
      <w:r w:rsidRPr="003E34EE">
        <w:rPr>
          <w:rFonts w:ascii="Century Gothic" w:hAnsi="Century Gothic" w:cs="Arial"/>
          <w:bCs/>
          <w:sz w:val="23"/>
          <w:szCs w:val="23"/>
          <w:u w:val="single"/>
        </w:rPr>
        <w:t>(indicate also the Province in the case of Municipality</w:t>
      </w:r>
      <w:r w:rsidRPr="003E34EE">
        <w:rPr>
          <w:rFonts w:ascii="Century Gothic" w:hAnsi="Century Gothic" w:cs="Arial"/>
          <w:bCs/>
          <w:sz w:val="23"/>
          <w:szCs w:val="23"/>
        </w:rPr>
        <w:t xml:space="preserve">___, this _______ day of </w:t>
      </w:r>
      <w:r w:rsidRPr="003E34EE">
        <w:rPr>
          <w:rFonts w:ascii="Century Gothic" w:hAnsi="Century Gothic" w:cs="Arial"/>
          <w:bCs/>
          <w:sz w:val="23"/>
          <w:szCs w:val="23"/>
          <w:u w:val="single"/>
        </w:rPr>
        <w:t>__(month &amp; year)__</w:t>
      </w:r>
      <w:r w:rsidRPr="003E34EE">
        <w:rPr>
          <w:rFonts w:ascii="Century Gothic" w:hAnsi="Century Gothic" w:cs="Arial"/>
          <w:bCs/>
          <w:sz w:val="23"/>
          <w:szCs w:val="23"/>
        </w:rPr>
        <w:t xml:space="preserve">                 personally appeared the following: </w:t>
      </w:r>
    </w:p>
    <w:p w:rsidR="003E34EE" w:rsidRPr="003E34EE" w:rsidRDefault="003E34EE" w:rsidP="003E34EE">
      <w:pPr>
        <w:rPr>
          <w:rFonts w:ascii="Century Gothic" w:hAnsi="Century Gothic" w:cs="Arial"/>
          <w:bCs/>
          <w:sz w:val="23"/>
          <w:szCs w:val="23"/>
        </w:rPr>
      </w:pP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 xml:space="preserve">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ab/>
        <w:t xml:space="preserve"> Name                                                   ID Name, Number and Validity Date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 xml:space="preserve">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Known to me and to me known to be the same persons who executed the foregoing instrument and they acknowledge to me that the same is their free and voluntary act and deed and that of the corporation(s) they represent.</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ab/>
        <w:t xml:space="preserve">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ab/>
        <w:t>This instrument refers to a Joint Venture Agreement consisting of _______ pages, including the page on which this Acknowledgement is written, and signed by the parties and their instrumental witnesses.</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ab/>
        <w:t xml:space="preserve">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ab/>
        <w:t>WITNESS MY HAND AND NOTARIAL SEAL on the place and on the date first above written.</w:t>
      </w:r>
    </w:p>
    <w:p w:rsidR="003E34EE" w:rsidRPr="003E34EE" w:rsidRDefault="003E34EE" w:rsidP="003E34EE">
      <w:pPr>
        <w:ind w:left="720"/>
        <w:rPr>
          <w:rFonts w:ascii="Century Gothic" w:hAnsi="Century Gothic" w:cs="Arial"/>
          <w:sz w:val="23"/>
          <w:szCs w:val="23"/>
        </w:rPr>
      </w:pPr>
      <w:r w:rsidRPr="003E34EE">
        <w:rPr>
          <w:rFonts w:ascii="Century Gothic" w:hAnsi="Century Gothic" w:cs="Arial"/>
          <w:sz w:val="23"/>
          <w:szCs w:val="23"/>
        </w:rPr>
        <w:t xml:space="preserve">         </w:t>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p>
    <w:p w:rsidR="003E34EE" w:rsidRPr="003E34EE" w:rsidRDefault="003E34EE" w:rsidP="003E34EE">
      <w:pPr>
        <w:ind w:left="720"/>
        <w:rPr>
          <w:rFonts w:ascii="Century Gothic" w:hAnsi="Century Gothic" w:cs="Arial"/>
          <w:sz w:val="23"/>
          <w:szCs w:val="23"/>
        </w:rPr>
      </w:pP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t xml:space="preserve">        _______________________</w:t>
      </w:r>
    </w:p>
    <w:p w:rsidR="003E34EE" w:rsidRPr="003E34EE" w:rsidRDefault="003E34EE" w:rsidP="003E34EE">
      <w:pPr>
        <w:ind w:left="5760" w:firstLine="720"/>
        <w:rPr>
          <w:rFonts w:ascii="Century Gothic" w:hAnsi="Century Gothic" w:cs="Arial"/>
          <w:sz w:val="23"/>
          <w:szCs w:val="23"/>
        </w:rPr>
      </w:pPr>
      <w:r w:rsidRPr="003E34EE">
        <w:rPr>
          <w:rFonts w:ascii="Century Gothic" w:hAnsi="Century Gothic" w:cs="Arial"/>
          <w:sz w:val="23"/>
          <w:szCs w:val="23"/>
        </w:rPr>
        <w:t>(Notary Public)</w:t>
      </w:r>
    </w:p>
    <w:p w:rsidR="003E34EE" w:rsidRPr="003E34EE" w:rsidRDefault="003E34EE" w:rsidP="003E34EE">
      <w:pPr>
        <w:rPr>
          <w:rFonts w:ascii="Century Gothic" w:hAnsi="Century Gothic" w:cs="Arial"/>
          <w:sz w:val="23"/>
          <w:szCs w:val="23"/>
        </w:rPr>
      </w:pP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r w:rsidRPr="003E34EE">
        <w:rPr>
          <w:rFonts w:ascii="Century Gothic" w:hAnsi="Century Gothic" w:cs="Arial"/>
          <w:sz w:val="23"/>
          <w:szCs w:val="23"/>
        </w:rPr>
        <w:tab/>
      </w:r>
    </w:p>
    <w:p w:rsidR="003E34EE" w:rsidRPr="003E34EE" w:rsidRDefault="003E34EE" w:rsidP="003E34EE">
      <w:pPr>
        <w:rPr>
          <w:rFonts w:ascii="Century Gothic" w:hAnsi="Century Gothic" w:cs="Arial"/>
          <w:sz w:val="23"/>
          <w:szCs w:val="23"/>
        </w:rPr>
      </w:pPr>
    </w:p>
    <w:tbl>
      <w:tblPr>
        <w:tblW w:w="2790" w:type="dxa"/>
        <w:tblInd w:w="6318" w:type="dxa"/>
        <w:tblLook w:val="01E0" w:firstRow="1" w:lastRow="1" w:firstColumn="1" w:lastColumn="1" w:noHBand="0" w:noVBand="0"/>
      </w:tblPr>
      <w:tblGrid>
        <w:gridCol w:w="1170"/>
        <w:gridCol w:w="1620"/>
      </w:tblGrid>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 xml:space="preserve">Until        </w:t>
            </w:r>
          </w:p>
        </w:tc>
        <w:tc>
          <w:tcPr>
            <w:tcW w:w="1620" w:type="dxa"/>
            <w:tcBorders>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 xml:space="preserve">PTR No. </w:t>
            </w:r>
          </w:p>
        </w:tc>
        <w:tc>
          <w:tcPr>
            <w:tcW w:w="1620" w:type="dxa"/>
            <w:tcBorders>
              <w:top w:val="single" w:sz="4" w:space="0" w:color="auto"/>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 xml:space="preserve">Date  </w:t>
            </w:r>
          </w:p>
        </w:tc>
        <w:tc>
          <w:tcPr>
            <w:tcW w:w="1620" w:type="dxa"/>
            <w:tcBorders>
              <w:top w:val="single" w:sz="4" w:space="0" w:color="auto"/>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Place</w:t>
            </w:r>
          </w:p>
        </w:tc>
        <w:tc>
          <w:tcPr>
            <w:tcW w:w="1620" w:type="dxa"/>
            <w:tcBorders>
              <w:top w:val="single" w:sz="4" w:space="0" w:color="auto"/>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 xml:space="preserve">TIN </w:t>
            </w:r>
          </w:p>
        </w:tc>
        <w:tc>
          <w:tcPr>
            <w:tcW w:w="1620" w:type="dxa"/>
            <w:tcBorders>
              <w:top w:val="single" w:sz="4" w:space="0" w:color="auto"/>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IBP</w:t>
            </w:r>
          </w:p>
        </w:tc>
        <w:tc>
          <w:tcPr>
            <w:tcW w:w="1620" w:type="dxa"/>
            <w:tcBorders>
              <w:top w:val="single" w:sz="4" w:space="0" w:color="auto"/>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r w:rsidR="003E34EE" w:rsidRPr="003E34EE" w:rsidTr="003E34EE">
        <w:tc>
          <w:tcPr>
            <w:tcW w:w="1170" w:type="dxa"/>
          </w:tcPr>
          <w:p w:rsidR="003E34EE" w:rsidRPr="003E34EE" w:rsidRDefault="003E34EE" w:rsidP="003E34EE">
            <w:pPr>
              <w:spacing w:before="100" w:beforeAutospacing="1"/>
              <w:rPr>
                <w:rFonts w:ascii="Century Gothic" w:hAnsi="Century Gothic" w:cs="Arial"/>
                <w:sz w:val="23"/>
                <w:szCs w:val="23"/>
              </w:rPr>
            </w:pPr>
            <w:r w:rsidRPr="003E34EE">
              <w:rPr>
                <w:rFonts w:ascii="Century Gothic" w:hAnsi="Century Gothic" w:cs="Arial"/>
                <w:sz w:val="23"/>
                <w:szCs w:val="23"/>
              </w:rPr>
              <w:t xml:space="preserve">MCLE </w:t>
            </w:r>
          </w:p>
        </w:tc>
        <w:tc>
          <w:tcPr>
            <w:tcW w:w="1620" w:type="dxa"/>
            <w:tcBorders>
              <w:top w:val="single" w:sz="4" w:space="0" w:color="auto"/>
              <w:bottom w:val="single" w:sz="4" w:space="0" w:color="auto"/>
            </w:tcBorders>
          </w:tcPr>
          <w:p w:rsidR="003E34EE" w:rsidRPr="003E34EE" w:rsidRDefault="003E34EE" w:rsidP="003E34EE">
            <w:pPr>
              <w:spacing w:before="100" w:beforeAutospacing="1"/>
              <w:rPr>
                <w:rFonts w:ascii="Century Gothic" w:hAnsi="Century Gothic" w:cs="Arial"/>
                <w:sz w:val="23"/>
                <w:szCs w:val="23"/>
              </w:rPr>
            </w:pPr>
          </w:p>
        </w:tc>
      </w:tr>
    </w:tbl>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Doc. No.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Page No.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Book No.       ;</w:t>
      </w:r>
    </w:p>
    <w:p w:rsidR="003E34EE" w:rsidRPr="003E34EE" w:rsidRDefault="003E34EE" w:rsidP="003E34EE">
      <w:pPr>
        <w:rPr>
          <w:rFonts w:ascii="Century Gothic" w:hAnsi="Century Gothic" w:cs="Arial"/>
          <w:bCs/>
          <w:sz w:val="23"/>
          <w:szCs w:val="23"/>
        </w:rPr>
      </w:pPr>
      <w:r w:rsidRPr="003E34EE">
        <w:rPr>
          <w:rFonts w:ascii="Century Gothic" w:hAnsi="Century Gothic" w:cs="Arial"/>
          <w:bCs/>
          <w:sz w:val="23"/>
          <w:szCs w:val="23"/>
        </w:rPr>
        <w:t>Series of 20__.</w:t>
      </w:r>
    </w:p>
    <w:p w:rsidR="003E34EE" w:rsidRPr="003E34EE" w:rsidRDefault="003E34EE" w:rsidP="003E34EE">
      <w:pPr>
        <w:rPr>
          <w:rFonts w:ascii="Century Gothic" w:hAnsi="Century Gothic" w:cs="Arial"/>
          <w:sz w:val="23"/>
          <w:szCs w:val="23"/>
        </w:rPr>
      </w:pPr>
    </w:p>
    <w:p w:rsidR="0075762A" w:rsidRDefault="0075762A" w:rsidP="003E34EE">
      <w:pPr>
        <w:ind w:left="720"/>
        <w:jc w:val="right"/>
        <w:rPr>
          <w:rFonts w:ascii="Century Gothic" w:hAnsi="Century Gothic" w:cs="Arial"/>
          <w:b/>
          <w:sz w:val="23"/>
          <w:szCs w:val="23"/>
        </w:rPr>
      </w:pPr>
    </w:p>
    <w:p w:rsidR="0075762A" w:rsidRDefault="0075762A" w:rsidP="003E34EE">
      <w:pPr>
        <w:ind w:left="720"/>
        <w:jc w:val="right"/>
        <w:rPr>
          <w:rFonts w:ascii="Century Gothic" w:hAnsi="Century Gothic" w:cs="Arial"/>
          <w:b/>
          <w:sz w:val="23"/>
          <w:szCs w:val="23"/>
        </w:rPr>
      </w:pPr>
    </w:p>
    <w:p w:rsidR="0075762A" w:rsidRDefault="0075762A" w:rsidP="003E34EE">
      <w:pPr>
        <w:ind w:left="720"/>
        <w:jc w:val="right"/>
        <w:rPr>
          <w:rFonts w:ascii="Century Gothic" w:hAnsi="Century Gothic" w:cs="Arial"/>
          <w:b/>
          <w:sz w:val="23"/>
          <w:szCs w:val="23"/>
        </w:rPr>
      </w:pPr>
    </w:p>
    <w:sectPr w:rsidR="0075762A" w:rsidSect="005F21D2">
      <w:footerReference w:type="default" r:id="rId32"/>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C7" w:rsidRPr="0095265C" w:rsidRDefault="00067AC7" w:rsidP="0095265C">
      <w:pPr>
        <w:spacing w:line="240" w:lineRule="auto"/>
      </w:pPr>
      <w:r>
        <w:separator/>
      </w:r>
    </w:p>
  </w:endnote>
  <w:endnote w:type="continuationSeparator" w:id="0">
    <w:p w:rsidR="00067AC7" w:rsidRPr="0095265C" w:rsidRDefault="00067AC7" w:rsidP="00952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DotumChe">
    <w:panose1 w:val="020B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1</w:t>
    </w:r>
    <w:r>
      <w:rPr>
        <w:b/>
        <w:noProof/>
      </w:rPr>
      <w:fldChar w:fldCharType="end"/>
    </w:r>
    <w:r>
      <w:rPr>
        <w:b/>
      </w:rPr>
      <w:t xml:space="preserve"> | </w:t>
    </w:r>
    <w:r>
      <w:rPr>
        <w:color w:val="7F7F7F"/>
        <w:spacing w:val="60"/>
      </w:rPr>
      <w:t>Page</w:t>
    </w:r>
  </w:p>
  <w:p w:rsidR="00717C86" w:rsidRDefault="00717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45</w:t>
    </w:r>
    <w:r>
      <w:rPr>
        <w:b/>
        <w:noProof/>
      </w:rPr>
      <w:fldChar w:fldCharType="end"/>
    </w:r>
    <w:r>
      <w:rPr>
        <w:b/>
      </w:rPr>
      <w:t xml:space="preserve"> | </w:t>
    </w:r>
    <w:r>
      <w:rPr>
        <w:color w:val="7F7F7F"/>
        <w:spacing w:val="60"/>
      </w:rPr>
      <w:t>Page</w:t>
    </w:r>
  </w:p>
  <w:p w:rsidR="00717C86" w:rsidRDefault="00717C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46</w:t>
    </w:r>
    <w:r>
      <w:rPr>
        <w:b/>
        <w:noProof/>
      </w:rPr>
      <w:fldChar w:fldCharType="end"/>
    </w:r>
    <w:r>
      <w:rPr>
        <w:b/>
      </w:rPr>
      <w:t xml:space="preserve"> | </w:t>
    </w:r>
    <w:r>
      <w:rPr>
        <w:color w:val="7F7F7F"/>
        <w:spacing w:val="60"/>
      </w:rPr>
      <w:t>Page</w:t>
    </w:r>
  </w:p>
  <w:p w:rsidR="00717C86" w:rsidRDefault="00717C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62</w:t>
    </w:r>
    <w:r>
      <w:rPr>
        <w:b/>
        <w:noProof/>
      </w:rPr>
      <w:fldChar w:fldCharType="end"/>
    </w:r>
    <w:r>
      <w:rPr>
        <w:b/>
      </w:rPr>
      <w:t xml:space="preserve"> | </w:t>
    </w:r>
    <w:r>
      <w:rPr>
        <w:color w:val="7F7F7F"/>
        <w:spacing w:val="60"/>
      </w:rPr>
      <w:t>Page</w:t>
    </w:r>
  </w:p>
  <w:p w:rsidR="00717C86" w:rsidRDefault="00717C8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63</w:t>
    </w:r>
    <w:r>
      <w:rPr>
        <w:b/>
        <w:noProof/>
      </w:rPr>
      <w:fldChar w:fldCharType="end"/>
    </w:r>
    <w:r>
      <w:rPr>
        <w:b/>
      </w:rPr>
      <w:t xml:space="preserve"> | </w:t>
    </w:r>
    <w:r>
      <w:rPr>
        <w:color w:val="7F7F7F"/>
        <w:spacing w:val="60"/>
      </w:rPr>
      <w:t>Page</w:t>
    </w:r>
  </w:p>
  <w:p w:rsidR="00717C86" w:rsidRDefault="00717C8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67</w:t>
    </w:r>
    <w:r>
      <w:rPr>
        <w:b/>
        <w:noProof/>
      </w:rPr>
      <w:fldChar w:fldCharType="end"/>
    </w:r>
    <w:r>
      <w:rPr>
        <w:b/>
      </w:rPr>
      <w:t xml:space="preserve"> | </w:t>
    </w:r>
    <w:r>
      <w:rPr>
        <w:color w:val="7F7F7F"/>
        <w:spacing w:val="60"/>
      </w:rPr>
      <w:t>Page</w:t>
    </w:r>
  </w:p>
  <w:p w:rsidR="00717C86" w:rsidRDefault="00717C86">
    <w:pP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82</w:t>
    </w:r>
    <w:r>
      <w:rPr>
        <w:b/>
        <w:noProof/>
      </w:rPr>
      <w:fldChar w:fldCharType="end"/>
    </w:r>
    <w:r>
      <w:rPr>
        <w:b/>
      </w:rPr>
      <w:t xml:space="preserve"> | </w:t>
    </w:r>
    <w:r>
      <w:rPr>
        <w:color w:val="7F7F7F"/>
        <w:spacing w:val="60"/>
      </w:rPr>
      <w:t>Page</w:t>
    </w:r>
  </w:p>
  <w:p w:rsidR="00717C86" w:rsidRDefault="00717C8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Footer"/>
      <w:pBdr>
        <w:top w:val="single" w:sz="4" w:space="1" w:color="D9D9D9"/>
      </w:pBdr>
      <w:rPr>
        <w:b/>
      </w:rPr>
    </w:pPr>
    <w:r>
      <w:fldChar w:fldCharType="begin"/>
    </w:r>
    <w:r>
      <w:instrText xml:space="preserve"> PAGE   \* MERGEFORMAT </w:instrText>
    </w:r>
    <w:r>
      <w:fldChar w:fldCharType="separate"/>
    </w:r>
    <w:r w:rsidR="00AE4090" w:rsidRPr="00AE4090">
      <w:rPr>
        <w:b/>
        <w:noProof/>
      </w:rPr>
      <w:t>89</w:t>
    </w:r>
    <w:r>
      <w:rPr>
        <w:b/>
        <w:noProof/>
      </w:rPr>
      <w:fldChar w:fldCharType="end"/>
    </w:r>
    <w:r>
      <w:rPr>
        <w:b/>
      </w:rPr>
      <w:t xml:space="preserve"> | </w:t>
    </w:r>
    <w:r>
      <w:rPr>
        <w:color w:val="7F7F7F"/>
        <w:spacing w:val="60"/>
      </w:rPr>
      <w:t>Page</w:t>
    </w:r>
  </w:p>
  <w:p w:rsidR="00717C86" w:rsidRDefault="00717C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C7" w:rsidRPr="0095265C" w:rsidRDefault="00067AC7" w:rsidP="0095265C">
      <w:pPr>
        <w:spacing w:line="240" w:lineRule="auto"/>
      </w:pPr>
      <w:r>
        <w:separator/>
      </w:r>
    </w:p>
  </w:footnote>
  <w:footnote w:type="continuationSeparator" w:id="0">
    <w:p w:rsidR="00067AC7" w:rsidRPr="0095265C" w:rsidRDefault="00067AC7" w:rsidP="0095265C">
      <w:pPr>
        <w:spacing w:line="240" w:lineRule="auto"/>
      </w:pPr>
      <w:r>
        <w:continuationSeparator/>
      </w:r>
    </w:p>
  </w:footnote>
  <w:footnote w:id="1">
    <w:p w:rsidR="00717C86" w:rsidRPr="00DA19C8" w:rsidRDefault="00717C86" w:rsidP="003035AC">
      <w:pPr>
        <w:pStyle w:val="FootnoteText"/>
        <w:spacing w:before="0" w:after="0" w:line="240" w:lineRule="auto"/>
        <w:rPr>
          <w:i w:val="0"/>
        </w:rPr>
      </w:pPr>
    </w:p>
  </w:footnote>
  <w:footnote w:id="2">
    <w:p w:rsidR="00717C86" w:rsidRPr="00DA19C8" w:rsidRDefault="00717C86" w:rsidP="003035AC">
      <w:pPr>
        <w:pStyle w:val="FootnoteText"/>
        <w:spacing w:before="0" w:after="0" w:line="240" w:lineRule="auto"/>
        <w:rPr>
          <w:i w:val="0"/>
        </w:rPr>
      </w:pPr>
    </w:p>
  </w:footnote>
  <w:footnote w:id="3">
    <w:p w:rsidR="00717C86" w:rsidRDefault="00717C86" w:rsidP="004A6D5F">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070" type="#_x0000_t136" style="position:absolute;left:0;text-align:left;margin-left:0;margin-top:0;width:690.75pt;height:146.25pt;rotation:315;z-index:-2516633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068" type="#_x0000_t136" style="position:absolute;left:0;text-align:left;margin-left:0;margin-top:0;width:556.9pt;height:79.55pt;rotation:315;z-index:-2516654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Header"/>
      <w:tabs>
        <w:tab w:val="clear" w:pos="4320"/>
        <w:tab w:val="clear" w:pos="8640"/>
      </w:tabs>
      <w:spacing w:line="240" w:lineRule="auto"/>
      <w:ind w:left="-1440" w:right="-727"/>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079" type="#_x0000_t136" style="position:absolute;left:0;text-align:left;margin-left:0;margin-top:0;width:690.75pt;height:146.25pt;rotation:315;z-index:-2516582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077" type="#_x0000_t136" style="position:absolute;left:0;text-align:left;margin-left:0;margin-top:0;width:556.9pt;height:79.55pt;rotation:315;z-index:-2516602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084" type="#_x0000_t136" style="position:absolute;left:0;text-align:left;margin-left:0;margin-top:0;width:690.75pt;height:146.25pt;rotation:315;z-index:-2516531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082" type="#_x0000_t136" style="position:absolute;left:0;text-align:left;margin-left:0;margin-top:0;width:556.9pt;height:79.55pt;rotation:315;z-index:-2516551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083" type="#_x0000_t136" style="position:absolute;left:0;text-align:left;margin-left:0;margin-top:0;width:690.75pt;height:146.25pt;rotation:315;z-index:-2516541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081" type="#_x0000_t136" style="position:absolute;left:0;text-align:left;margin-left:0;margin-top:0;width:556.9pt;height:79.55pt;rotation:315;z-index:-2516561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069" type="#_x0000_t136" style="position:absolute;left:0;text-align:left;margin-left:0;margin-top:0;width:690.75pt;height:146.25pt;rotation:315;z-index:-2516643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067" type="#_x0000_t136" style="position:absolute;left:0;text-align:left;margin-left:0;margin-top:0;width:556.9pt;height:79.55pt;rotation:315;z-index:-2516664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086" type="#_x0000_t136" style="position:absolute;left:0;text-align:left;margin-left:0;margin-top:0;width:690.75pt;height:146.25pt;rotation:315;z-index:-2516510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Header"/>
      <w:tabs>
        <w:tab w:val="clear" w:pos="4320"/>
        <w:tab w:val="clear" w:pos="8640"/>
      </w:tabs>
      <w:spacing w:line="240" w:lineRule="auto"/>
      <w:ind w:left="-1440" w:right="-727"/>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085" type="#_x0000_t136" style="position:absolute;left:0;text-align:left;margin-left:0;margin-top:0;width:690.75pt;height:146.25pt;rotation:315;z-index:-2516520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076" type="#_x0000_t136" style="position:absolute;left:0;text-align:left;margin-left:0;margin-top:0;width:690.75pt;height:146.25pt;rotation:315;z-index:-2516613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717C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075" type="#_x0000_t136" style="position:absolute;left:0;text-align:left;margin-left:0;margin-top:0;width:690.75pt;height:146.25pt;rotation:315;z-index:-2516623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86" w:rsidRDefault="00AE40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080" type="#_x0000_t136" style="position:absolute;left:0;text-align:left;margin-left:0;margin-top:0;width:690.75pt;height:146.25pt;rotation:315;z-index:-2516572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078" type="#_x0000_t136" style="position:absolute;left:0;text-align:left;margin-left:0;margin-top:0;width:556.9pt;height:79.55pt;rotation:315;z-index:-2516592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E4EB28"/>
    <w:lvl w:ilvl="0">
      <w:numFmt w:val="decimal"/>
      <w:pStyle w:val="Punktinnrykk1"/>
      <w:lvlText w:val="*"/>
      <w:lvlJc w:val="left"/>
    </w:lvl>
  </w:abstractNum>
  <w:abstractNum w:abstractNumId="1">
    <w:nsid w:val="0000001D"/>
    <w:multiLevelType w:val="singleLevel"/>
    <w:tmpl w:val="0000001D"/>
    <w:name w:val="WW8Num30"/>
    <w:lvl w:ilvl="0">
      <w:numFmt w:val="bullet"/>
      <w:lvlText w:val="-"/>
      <w:lvlJc w:val="left"/>
      <w:pPr>
        <w:tabs>
          <w:tab w:val="num" w:pos="0"/>
        </w:tabs>
        <w:ind w:left="720" w:hanging="360"/>
      </w:pPr>
      <w:rPr>
        <w:rFonts w:ascii="Arial" w:hAnsi="Arial" w:cs="Symbol"/>
      </w:rPr>
    </w:lvl>
  </w:abstractNum>
  <w:abstractNum w:abstractNumId="2">
    <w:nsid w:val="0687148A"/>
    <w:multiLevelType w:val="singleLevel"/>
    <w:tmpl w:val="4D4CD7E4"/>
    <w:lvl w:ilvl="0">
      <w:start w:val="2"/>
      <w:numFmt w:val="decimal"/>
      <w:lvlText w:val="%1."/>
      <w:lvlJc w:val="left"/>
      <w:pPr>
        <w:tabs>
          <w:tab w:val="num" w:pos="1260"/>
        </w:tabs>
        <w:ind w:left="1260" w:hanging="360"/>
      </w:pPr>
      <w:rPr>
        <w:rFonts w:hint="default"/>
      </w:rPr>
    </w:lvl>
  </w:abstractNum>
  <w:abstractNum w:abstractNumId="3">
    <w:nsid w:val="0CD158F8"/>
    <w:multiLevelType w:val="singleLevel"/>
    <w:tmpl w:val="C8B2EA98"/>
    <w:lvl w:ilvl="0">
      <w:start w:val="2"/>
      <w:numFmt w:val="decimal"/>
      <w:lvlText w:val="%1."/>
      <w:lvlJc w:val="left"/>
      <w:pPr>
        <w:tabs>
          <w:tab w:val="num" w:pos="1530"/>
        </w:tabs>
        <w:ind w:left="1530" w:hanging="360"/>
      </w:pPr>
      <w:rPr>
        <w:rFonts w:hint="default"/>
      </w:rPr>
    </w:lvl>
  </w:abstractNum>
  <w:abstractNum w:abstractNumId="4">
    <w:nsid w:val="0F446960"/>
    <w:multiLevelType w:val="multilevel"/>
    <w:tmpl w:val="BA500AD4"/>
    <w:lvl w:ilvl="0">
      <w:start w:val="16"/>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2C2A88"/>
    <w:multiLevelType w:val="hybridMultilevel"/>
    <w:tmpl w:val="D18804AC"/>
    <w:lvl w:ilvl="0" w:tplc="76B8E19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C7D87"/>
    <w:multiLevelType w:val="hybridMultilevel"/>
    <w:tmpl w:val="36F0083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600663"/>
    <w:multiLevelType w:val="hybridMultilevel"/>
    <w:tmpl w:val="69F40E66"/>
    <w:lvl w:ilvl="0" w:tplc="4A46E912">
      <w:start w:val="1"/>
      <w:numFmt w:val="decimal"/>
      <w:lvlText w:val="%1."/>
      <w:lvlJc w:val="left"/>
      <w:pPr>
        <w:ind w:left="1440" w:hanging="360"/>
      </w:pPr>
      <w:rPr>
        <w:rFonts w:hint="default"/>
      </w:rPr>
    </w:lvl>
    <w:lvl w:ilvl="1" w:tplc="F692098A" w:tentative="1">
      <w:start w:val="1"/>
      <w:numFmt w:val="lowerLetter"/>
      <w:lvlText w:val="%2."/>
      <w:lvlJc w:val="left"/>
      <w:pPr>
        <w:ind w:left="2160" w:hanging="360"/>
      </w:pPr>
    </w:lvl>
    <w:lvl w:ilvl="2" w:tplc="671AA854" w:tentative="1">
      <w:start w:val="1"/>
      <w:numFmt w:val="lowerRoman"/>
      <w:lvlText w:val="%3."/>
      <w:lvlJc w:val="right"/>
      <w:pPr>
        <w:ind w:left="2880" w:hanging="180"/>
      </w:pPr>
    </w:lvl>
    <w:lvl w:ilvl="3" w:tplc="0A0264BC" w:tentative="1">
      <w:start w:val="1"/>
      <w:numFmt w:val="decimal"/>
      <w:lvlText w:val="%4."/>
      <w:lvlJc w:val="left"/>
      <w:pPr>
        <w:ind w:left="3600" w:hanging="360"/>
      </w:pPr>
    </w:lvl>
    <w:lvl w:ilvl="4" w:tplc="DAB28A1A" w:tentative="1">
      <w:start w:val="1"/>
      <w:numFmt w:val="lowerLetter"/>
      <w:lvlText w:val="%5."/>
      <w:lvlJc w:val="left"/>
      <w:pPr>
        <w:ind w:left="4320" w:hanging="360"/>
      </w:pPr>
    </w:lvl>
    <w:lvl w:ilvl="5" w:tplc="B08A41C6" w:tentative="1">
      <w:start w:val="1"/>
      <w:numFmt w:val="lowerRoman"/>
      <w:lvlText w:val="%6."/>
      <w:lvlJc w:val="right"/>
      <w:pPr>
        <w:ind w:left="5040" w:hanging="180"/>
      </w:pPr>
    </w:lvl>
    <w:lvl w:ilvl="6" w:tplc="DCE6E238" w:tentative="1">
      <w:start w:val="1"/>
      <w:numFmt w:val="decimal"/>
      <w:lvlText w:val="%7."/>
      <w:lvlJc w:val="left"/>
      <w:pPr>
        <w:ind w:left="5760" w:hanging="360"/>
      </w:pPr>
    </w:lvl>
    <w:lvl w:ilvl="7" w:tplc="F93C13FC" w:tentative="1">
      <w:start w:val="1"/>
      <w:numFmt w:val="lowerLetter"/>
      <w:lvlText w:val="%8."/>
      <w:lvlJc w:val="left"/>
      <w:pPr>
        <w:ind w:left="6480" w:hanging="360"/>
      </w:pPr>
    </w:lvl>
    <w:lvl w:ilvl="8" w:tplc="F8D6EDDA" w:tentative="1">
      <w:start w:val="1"/>
      <w:numFmt w:val="lowerRoman"/>
      <w:lvlText w:val="%9."/>
      <w:lvlJc w:val="right"/>
      <w:pPr>
        <w:ind w:left="7200" w:hanging="180"/>
      </w:pPr>
    </w:lvl>
  </w:abstractNum>
  <w:abstractNum w:abstractNumId="8">
    <w:nsid w:val="1AEC09D4"/>
    <w:multiLevelType w:val="hybridMultilevel"/>
    <w:tmpl w:val="9402A706"/>
    <w:lvl w:ilvl="0" w:tplc="99FC0972">
      <w:start w:val="4"/>
      <w:numFmt w:val="upperLetter"/>
      <w:lvlText w:val="%1."/>
      <w:lvlJc w:val="left"/>
      <w:pPr>
        <w:ind w:left="990" w:hanging="360"/>
      </w:pPr>
      <w:rPr>
        <w:rFonts w:hint="default"/>
      </w:rPr>
    </w:lvl>
    <w:lvl w:ilvl="1" w:tplc="D1A41300" w:tentative="1">
      <w:start w:val="1"/>
      <w:numFmt w:val="lowerLetter"/>
      <w:lvlText w:val="%2."/>
      <w:lvlJc w:val="left"/>
      <w:pPr>
        <w:ind w:left="1710" w:hanging="360"/>
      </w:pPr>
    </w:lvl>
    <w:lvl w:ilvl="2" w:tplc="448AC940" w:tentative="1">
      <w:start w:val="1"/>
      <w:numFmt w:val="lowerRoman"/>
      <w:lvlText w:val="%3."/>
      <w:lvlJc w:val="right"/>
      <w:pPr>
        <w:ind w:left="2430" w:hanging="180"/>
      </w:pPr>
    </w:lvl>
    <w:lvl w:ilvl="3" w:tplc="36E8F4E8" w:tentative="1">
      <w:start w:val="1"/>
      <w:numFmt w:val="decimal"/>
      <w:lvlText w:val="%4."/>
      <w:lvlJc w:val="left"/>
      <w:pPr>
        <w:ind w:left="3150" w:hanging="360"/>
      </w:pPr>
    </w:lvl>
    <w:lvl w:ilvl="4" w:tplc="1AB8560C" w:tentative="1">
      <w:start w:val="1"/>
      <w:numFmt w:val="lowerLetter"/>
      <w:lvlText w:val="%5."/>
      <w:lvlJc w:val="left"/>
      <w:pPr>
        <w:ind w:left="3870" w:hanging="360"/>
      </w:pPr>
    </w:lvl>
    <w:lvl w:ilvl="5" w:tplc="868623AA" w:tentative="1">
      <w:start w:val="1"/>
      <w:numFmt w:val="lowerRoman"/>
      <w:lvlText w:val="%6."/>
      <w:lvlJc w:val="right"/>
      <w:pPr>
        <w:ind w:left="4590" w:hanging="180"/>
      </w:pPr>
    </w:lvl>
    <w:lvl w:ilvl="6" w:tplc="90D4B8D8" w:tentative="1">
      <w:start w:val="1"/>
      <w:numFmt w:val="decimal"/>
      <w:lvlText w:val="%7."/>
      <w:lvlJc w:val="left"/>
      <w:pPr>
        <w:ind w:left="5310" w:hanging="360"/>
      </w:pPr>
    </w:lvl>
    <w:lvl w:ilvl="7" w:tplc="DD8A7770" w:tentative="1">
      <w:start w:val="1"/>
      <w:numFmt w:val="lowerLetter"/>
      <w:lvlText w:val="%8."/>
      <w:lvlJc w:val="left"/>
      <w:pPr>
        <w:ind w:left="6030" w:hanging="360"/>
      </w:pPr>
    </w:lvl>
    <w:lvl w:ilvl="8" w:tplc="9406464A" w:tentative="1">
      <w:start w:val="1"/>
      <w:numFmt w:val="lowerRoman"/>
      <w:lvlText w:val="%9."/>
      <w:lvlJc w:val="right"/>
      <w:pPr>
        <w:ind w:left="6750" w:hanging="180"/>
      </w:pPr>
    </w:lvl>
  </w:abstractNum>
  <w:abstractNum w:abstractNumId="9">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4FE69BF"/>
    <w:multiLevelType w:val="multilevel"/>
    <w:tmpl w:val="43686B8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Letter"/>
      <w:lvlText w:val="(%5)"/>
      <w:lvlJc w:val="left"/>
      <w:pPr>
        <w:tabs>
          <w:tab w:val="num" w:pos="2880"/>
        </w:tabs>
        <w:ind w:left="2880" w:hanging="720"/>
      </w:pPr>
      <w:rPr>
        <w:rFonts w:hint="default"/>
        <w:b w:val="0"/>
        <w:i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
    <w:nsid w:val="2A971F7B"/>
    <w:multiLevelType w:val="hybridMultilevel"/>
    <w:tmpl w:val="3190BC1E"/>
    <w:lvl w:ilvl="0" w:tplc="75CCA604">
      <w:start w:val="1"/>
      <w:numFmt w:val="upperLetter"/>
      <w:lvlText w:val="%1."/>
      <w:lvlJc w:val="left"/>
      <w:pPr>
        <w:tabs>
          <w:tab w:val="num" w:pos="720"/>
        </w:tabs>
        <w:ind w:left="720" w:hanging="360"/>
      </w:pPr>
      <w:rPr>
        <w:rFonts w:hint="default"/>
      </w:rPr>
    </w:lvl>
    <w:lvl w:ilvl="1" w:tplc="7ABA9AF4" w:tentative="1">
      <w:start w:val="1"/>
      <w:numFmt w:val="lowerLetter"/>
      <w:lvlText w:val="%2."/>
      <w:lvlJc w:val="left"/>
      <w:pPr>
        <w:tabs>
          <w:tab w:val="num" w:pos="1440"/>
        </w:tabs>
        <w:ind w:left="1440" w:hanging="360"/>
      </w:pPr>
    </w:lvl>
    <w:lvl w:ilvl="2" w:tplc="0E36776C" w:tentative="1">
      <w:start w:val="1"/>
      <w:numFmt w:val="lowerRoman"/>
      <w:lvlText w:val="%3."/>
      <w:lvlJc w:val="right"/>
      <w:pPr>
        <w:tabs>
          <w:tab w:val="num" w:pos="2160"/>
        </w:tabs>
        <w:ind w:left="2160" w:hanging="180"/>
      </w:pPr>
    </w:lvl>
    <w:lvl w:ilvl="3" w:tplc="0C2EC1BA" w:tentative="1">
      <w:start w:val="1"/>
      <w:numFmt w:val="decimal"/>
      <w:lvlText w:val="%4."/>
      <w:lvlJc w:val="left"/>
      <w:pPr>
        <w:tabs>
          <w:tab w:val="num" w:pos="2880"/>
        </w:tabs>
        <w:ind w:left="2880" w:hanging="360"/>
      </w:pPr>
    </w:lvl>
    <w:lvl w:ilvl="4" w:tplc="B2424478" w:tentative="1">
      <w:start w:val="1"/>
      <w:numFmt w:val="lowerLetter"/>
      <w:lvlText w:val="%5."/>
      <w:lvlJc w:val="left"/>
      <w:pPr>
        <w:tabs>
          <w:tab w:val="num" w:pos="3600"/>
        </w:tabs>
        <w:ind w:left="3600" w:hanging="360"/>
      </w:pPr>
    </w:lvl>
    <w:lvl w:ilvl="5" w:tplc="15444414" w:tentative="1">
      <w:start w:val="1"/>
      <w:numFmt w:val="lowerRoman"/>
      <w:lvlText w:val="%6."/>
      <w:lvlJc w:val="right"/>
      <w:pPr>
        <w:tabs>
          <w:tab w:val="num" w:pos="4320"/>
        </w:tabs>
        <w:ind w:left="4320" w:hanging="180"/>
      </w:pPr>
    </w:lvl>
    <w:lvl w:ilvl="6" w:tplc="134A633C" w:tentative="1">
      <w:start w:val="1"/>
      <w:numFmt w:val="decimal"/>
      <w:lvlText w:val="%7."/>
      <w:lvlJc w:val="left"/>
      <w:pPr>
        <w:tabs>
          <w:tab w:val="num" w:pos="5040"/>
        </w:tabs>
        <w:ind w:left="5040" w:hanging="360"/>
      </w:pPr>
    </w:lvl>
    <w:lvl w:ilvl="7" w:tplc="5008AF4E" w:tentative="1">
      <w:start w:val="1"/>
      <w:numFmt w:val="lowerLetter"/>
      <w:lvlText w:val="%8."/>
      <w:lvlJc w:val="left"/>
      <w:pPr>
        <w:tabs>
          <w:tab w:val="num" w:pos="5760"/>
        </w:tabs>
        <w:ind w:left="5760" w:hanging="360"/>
      </w:pPr>
    </w:lvl>
    <w:lvl w:ilvl="8" w:tplc="CEA2C83C" w:tentative="1">
      <w:start w:val="1"/>
      <w:numFmt w:val="lowerRoman"/>
      <w:lvlText w:val="%9."/>
      <w:lvlJc w:val="right"/>
      <w:pPr>
        <w:tabs>
          <w:tab w:val="num" w:pos="6480"/>
        </w:tabs>
        <w:ind w:left="6480" w:hanging="180"/>
      </w:pPr>
    </w:lvl>
  </w:abstractNum>
  <w:abstractNum w:abstractNumId="12">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nsid w:val="37CE208E"/>
    <w:multiLevelType w:val="hybridMultilevel"/>
    <w:tmpl w:val="61D22ED8"/>
    <w:lvl w:ilvl="0" w:tplc="4BAA4A7A">
      <w:start w:val="1"/>
      <w:numFmt w:val="lowerRoman"/>
      <w:lvlText w:val="(%1)"/>
      <w:lvlJc w:val="left"/>
      <w:pPr>
        <w:tabs>
          <w:tab w:val="num" w:pos="1080"/>
        </w:tabs>
        <w:ind w:left="1080" w:hanging="720"/>
      </w:pPr>
      <w:rPr>
        <w:rFonts w:hint="default"/>
      </w:rPr>
    </w:lvl>
    <w:lvl w:ilvl="1" w:tplc="C0C28AE2" w:tentative="1">
      <w:start w:val="1"/>
      <w:numFmt w:val="lowerLetter"/>
      <w:lvlText w:val="%2."/>
      <w:lvlJc w:val="left"/>
      <w:pPr>
        <w:tabs>
          <w:tab w:val="num" w:pos="1440"/>
        </w:tabs>
        <w:ind w:left="1440" w:hanging="360"/>
      </w:pPr>
    </w:lvl>
    <w:lvl w:ilvl="2" w:tplc="8764701A" w:tentative="1">
      <w:start w:val="1"/>
      <w:numFmt w:val="lowerRoman"/>
      <w:lvlText w:val="%3."/>
      <w:lvlJc w:val="right"/>
      <w:pPr>
        <w:tabs>
          <w:tab w:val="num" w:pos="2160"/>
        </w:tabs>
        <w:ind w:left="2160" w:hanging="180"/>
      </w:pPr>
    </w:lvl>
    <w:lvl w:ilvl="3" w:tplc="2FA0943A" w:tentative="1">
      <w:start w:val="1"/>
      <w:numFmt w:val="decimal"/>
      <w:lvlText w:val="%4."/>
      <w:lvlJc w:val="left"/>
      <w:pPr>
        <w:tabs>
          <w:tab w:val="num" w:pos="2880"/>
        </w:tabs>
        <w:ind w:left="2880" w:hanging="360"/>
      </w:pPr>
    </w:lvl>
    <w:lvl w:ilvl="4" w:tplc="F16AFED8">
      <w:start w:val="1"/>
      <w:numFmt w:val="lowerLetter"/>
      <w:lvlText w:val="%5."/>
      <w:lvlJc w:val="left"/>
      <w:pPr>
        <w:tabs>
          <w:tab w:val="num" w:pos="3600"/>
        </w:tabs>
        <w:ind w:left="3600" w:hanging="360"/>
      </w:pPr>
    </w:lvl>
    <w:lvl w:ilvl="5" w:tplc="2BA0F360">
      <w:start w:val="1"/>
      <w:numFmt w:val="lowerRoman"/>
      <w:lvlText w:val="%6."/>
      <w:lvlJc w:val="right"/>
      <w:pPr>
        <w:tabs>
          <w:tab w:val="num" w:pos="4320"/>
        </w:tabs>
        <w:ind w:left="4320" w:hanging="180"/>
      </w:pPr>
    </w:lvl>
    <w:lvl w:ilvl="6" w:tplc="3440DA86" w:tentative="1">
      <w:start w:val="1"/>
      <w:numFmt w:val="decimal"/>
      <w:lvlText w:val="%7."/>
      <w:lvlJc w:val="left"/>
      <w:pPr>
        <w:tabs>
          <w:tab w:val="num" w:pos="5040"/>
        </w:tabs>
        <w:ind w:left="5040" w:hanging="360"/>
      </w:pPr>
    </w:lvl>
    <w:lvl w:ilvl="7" w:tplc="C98CA0A4" w:tentative="1">
      <w:start w:val="1"/>
      <w:numFmt w:val="lowerLetter"/>
      <w:lvlText w:val="%8."/>
      <w:lvlJc w:val="left"/>
      <w:pPr>
        <w:tabs>
          <w:tab w:val="num" w:pos="5760"/>
        </w:tabs>
        <w:ind w:left="5760" w:hanging="360"/>
      </w:pPr>
    </w:lvl>
    <w:lvl w:ilvl="8" w:tplc="200A9C9C" w:tentative="1">
      <w:start w:val="1"/>
      <w:numFmt w:val="lowerRoman"/>
      <w:lvlText w:val="%9."/>
      <w:lvlJc w:val="right"/>
      <w:pPr>
        <w:tabs>
          <w:tab w:val="num" w:pos="6480"/>
        </w:tabs>
        <w:ind w:left="6480" w:hanging="180"/>
      </w:pPr>
    </w:lvl>
  </w:abstractNum>
  <w:abstractNum w:abstractNumId="14">
    <w:nsid w:val="46CF3CF4"/>
    <w:multiLevelType w:val="hybridMultilevel"/>
    <w:tmpl w:val="65CCBCC8"/>
    <w:lvl w:ilvl="0" w:tplc="173E1B70">
      <w:start w:val="3"/>
      <w:numFmt w:val="lowerRoman"/>
      <w:lvlText w:val="(%1)"/>
      <w:lvlJc w:val="left"/>
      <w:pPr>
        <w:ind w:left="2760" w:hanging="720"/>
      </w:pPr>
      <w:rPr>
        <w:rFonts w:hint="default"/>
      </w:rPr>
    </w:lvl>
    <w:lvl w:ilvl="1" w:tplc="F81CF1E2" w:tentative="1">
      <w:start w:val="1"/>
      <w:numFmt w:val="lowerLetter"/>
      <w:lvlText w:val="%2."/>
      <w:lvlJc w:val="left"/>
      <w:pPr>
        <w:ind w:left="3120" w:hanging="360"/>
      </w:pPr>
    </w:lvl>
    <w:lvl w:ilvl="2" w:tplc="24CE60D8" w:tentative="1">
      <w:start w:val="1"/>
      <w:numFmt w:val="lowerRoman"/>
      <w:lvlText w:val="%3."/>
      <w:lvlJc w:val="right"/>
      <w:pPr>
        <w:ind w:left="3840" w:hanging="180"/>
      </w:pPr>
    </w:lvl>
    <w:lvl w:ilvl="3" w:tplc="BE8C9506" w:tentative="1">
      <w:start w:val="1"/>
      <w:numFmt w:val="decimal"/>
      <w:lvlText w:val="%4."/>
      <w:lvlJc w:val="left"/>
      <w:pPr>
        <w:ind w:left="4560" w:hanging="360"/>
      </w:pPr>
    </w:lvl>
    <w:lvl w:ilvl="4" w:tplc="97341DB0" w:tentative="1">
      <w:start w:val="1"/>
      <w:numFmt w:val="lowerLetter"/>
      <w:lvlText w:val="%5."/>
      <w:lvlJc w:val="left"/>
      <w:pPr>
        <w:ind w:left="5280" w:hanging="360"/>
      </w:pPr>
    </w:lvl>
    <w:lvl w:ilvl="5" w:tplc="5CB4019A" w:tentative="1">
      <w:start w:val="1"/>
      <w:numFmt w:val="lowerRoman"/>
      <w:lvlText w:val="%6."/>
      <w:lvlJc w:val="right"/>
      <w:pPr>
        <w:ind w:left="6000" w:hanging="180"/>
      </w:pPr>
    </w:lvl>
    <w:lvl w:ilvl="6" w:tplc="D9A8A88E" w:tentative="1">
      <w:start w:val="1"/>
      <w:numFmt w:val="decimal"/>
      <w:lvlText w:val="%7."/>
      <w:lvlJc w:val="left"/>
      <w:pPr>
        <w:ind w:left="6720" w:hanging="360"/>
      </w:pPr>
    </w:lvl>
    <w:lvl w:ilvl="7" w:tplc="F5C65B06" w:tentative="1">
      <w:start w:val="1"/>
      <w:numFmt w:val="lowerLetter"/>
      <w:lvlText w:val="%8."/>
      <w:lvlJc w:val="left"/>
      <w:pPr>
        <w:ind w:left="7440" w:hanging="360"/>
      </w:pPr>
    </w:lvl>
    <w:lvl w:ilvl="8" w:tplc="6952F3EA" w:tentative="1">
      <w:start w:val="1"/>
      <w:numFmt w:val="lowerRoman"/>
      <w:lvlText w:val="%9."/>
      <w:lvlJc w:val="right"/>
      <w:pPr>
        <w:ind w:left="8160" w:hanging="180"/>
      </w:pPr>
    </w:lvl>
  </w:abstractNum>
  <w:abstractNum w:abstractNumId="15">
    <w:nsid w:val="4731631B"/>
    <w:multiLevelType w:val="multilevel"/>
    <w:tmpl w:val="9984EDFE"/>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Letter"/>
      <w:lvlText w:val="(%5)"/>
      <w:lvlJc w:val="left"/>
      <w:pPr>
        <w:tabs>
          <w:tab w:val="num" w:pos="2880"/>
        </w:tabs>
        <w:ind w:left="2880" w:hanging="720"/>
      </w:pPr>
      <w:rPr>
        <w:rFonts w:hint="default"/>
        <w:b w:val="0"/>
        <w:i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
    <w:nsid w:val="4DC82FFB"/>
    <w:multiLevelType w:val="hybridMultilevel"/>
    <w:tmpl w:val="B894AF24"/>
    <w:lvl w:ilvl="0" w:tplc="A8869A9C">
      <w:start w:val="1"/>
      <w:numFmt w:val="decimal"/>
      <w:lvlText w:val="%1."/>
      <w:lvlJc w:val="left"/>
      <w:pPr>
        <w:ind w:left="720" w:hanging="360"/>
      </w:pPr>
      <w:rPr>
        <w:rFonts w:hint="default"/>
      </w:rPr>
    </w:lvl>
    <w:lvl w:ilvl="1" w:tplc="E9389712" w:tentative="1">
      <w:start w:val="1"/>
      <w:numFmt w:val="lowerLetter"/>
      <w:lvlText w:val="%2."/>
      <w:lvlJc w:val="left"/>
      <w:pPr>
        <w:ind w:left="1440" w:hanging="360"/>
      </w:pPr>
    </w:lvl>
    <w:lvl w:ilvl="2" w:tplc="2B8C0A70" w:tentative="1">
      <w:start w:val="1"/>
      <w:numFmt w:val="lowerRoman"/>
      <w:lvlText w:val="%3."/>
      <w:lvlJc w:val="right"/>
      <w:pPr>
        <w:ind w:left="2160" w:hanging="180"/>
      </w:pPr>
    </w:lvl>
    <w:lvl w:ilvl="3" w:tplc="B88A25FE" w:tentative="1">
      <w:start w:val="1"/>
      <w:numFmt w:val="decimal"/>
      <w:lvlText w:val="%4."/>
      <w:lvlJc w:val="left"/>
      <w:pPr>
        <w:ind w:left="2880" w:hanging="360"/>
      </w:pPr>
    </w:lvl>
    <w:lvl w:ilvl="4" w:tplc="EDAEE612" w:tentative="1">
      <w:start w:val="1"/>
      <w:numFmt w:val="lowerLetter"/>
      <w:lvlText w:val="%5."/>
      <w:lvlJc w:val="left"/>
      <w:pPr>
        <w:ind w:left="3600" w:hanging="360"/>
      </w:pPr>
    </w:lvl>
    <w:lvl w:ilvl="5" w:tplc="EA204ED2" w:tentative="1">
      <w:start w:val="1"/>
      <w:numFmt w:val="lowerRoman"/>
      <w:lvlText w:val="%6."/>
      <w:lvlJc w:val="right"/>
      <w:pPr>
        <w:ind w:left="4320" w:hanging="180"/>
      </w:pPr>
    </w:lvl>
    <w:lvl w:ilvl="6" w:tplc="652232D8" w:tentative="1">
      <w:start w:val="1"/>
      <w:numFmt w:val="decimal"/>
      <w:lvlText w:val="%7."/>
      <w:lvlJc w:val="left"/>
      <w:pPr>
        <w:ind w:left="5040" w:hanging="360"/>
      </w:pPr>
    </w:lvl>
    <w:lvl w:ilvl="7" w:tplc="E19A952A" w:tentative="1">
      <w:start w:val="1"/>
      <w:numFmt w:val="lowerLetter"/>
      <w:lvlText w:val="%8."/>
      <w:lvlJc w:val="left"/>
      <w:pPr>
        <w:ind w:left="5760" w:hanging="360"/>
      </w:pPr>
    </w:lvl>
    <w:lvl w:ilvl="8" w:tplc="DFF2CB62" w:tentative="1">
      <w:start w:val="1"/>
      <w:numFmt w:val="lowerRoman"/>
      <w:lvlText w:val="%9."/>
      <w:lvlJc w:val="right"/>
      <w:pPr>
        <w:ind w:left="6480" w:hanging="180"/>
      </w:pPr>
    </w:lvl>
  </w:abstractNum>
  <w:abstractNum w:abstractNumId="17">
    <w:nsid w:val="50D41574"/>
    <w:multiLevelType w:val="hybridMultilevel"/>
    <w:tmpl w:val="711CBC66"/>
    <w:lvl w:ilvl="0" w:tplc="FFFFFFFF">
      <w:start w:val="1"/>
      <w:numFmt w:val="lowerLetter"/>
      <w:lvlText w:val="(%1)"/>
      <w:lvlJc w:val="left"/>
      <w:pPr>
        <w:ind w:left="720" w:hanging="360"/>
      </w:pPr>
      <w:rPr>
        <w:rFonts w:hint="default"/>
        <w:b w:val="0"/>
        <w:i w:val="0"/>
      </w:rPr>
    </w:lvl>
    <w:lvl w:ilvl="1" w:tplc="FFFFFFFF">
      <w:start w:val="75"/>
      <w:numFmt w:val="decimal"/>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FFFFFFFF">
      <w:start w:val="1"/>
      <w:numFmt w:val="lowerLetter"/>
      <w:lvlText w:val="(%4)"/>
      <w:lvlJc w:val="left"/>
      <w:pPr>
        <w:ind w:left="2880" w:hanging="360"/>
      </w:pPr>
      <w:rPr>
        <w:rFonts w:hint="default"/>
        <w:b w:val="0"/>
        <w:i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0A5E3296">
      <w:start w:val="11"/>
      <w:numFmt w:val="decimal"/>
      <w:lvlText w:val="%7."/>
      <w:lvlJc w:val="left"/>
      <w:pPr>
        <w:ind w:left="5040" w:hanging="360"/>
      </w:pPr>
      <w:rPr>
        <w:rFonts w:hint="default"/>
      </w:rPr>
    </w:lvl>
    <w:lvl w:ilvl="7" w:tplc="1C1CD3F8">
      <w:start w:val="1"/>
      <w:numFmt w:val="decimal"/>
      <w:lvlText w:val="%8.)"/>
      <w:lvlJc w:val="left"/>
      <w:pPr>
        <w:ind w:left="5760" w:hanging="360"/>
      </w:pPr>
      <w:rPr>
        <w:rFonts w:eastAsia="Times New Roman" w:hint="default"/>
        <w:sz w:val="23"/>
        <w:u w:val="none"/>
      </w:rPr>
    </w:lvl>
    <w:lvl w:ilvl="8" w:tplc="FFFFFFFF" w:tentative="1">
      <w:start w:val="1"/>
      <w:numFmt w:val="lowerRoman"/>
      <w:lvlText w:val="%9."/>
      <w:lvlJc w:val="right"/>
      <w:pPr>
        <w:ind w:left="6480" w:hanging="180"/>
      </w:pPr>
    </w:lvl>
  </w:abstractNum>
  <w:abstractNum w:abstractNumId="18">
    <w:nsid w:val="597118CB"/>
    <w:multiLevelType w:val="hybridMultilevel"/>
    <w:tmpl w:val="407E9964"/>
    <w:lvl w:ilvl="0" w:tplc="2BD61B3C">
      <w:start w:val="1"/>
      <w:numFmt w:val="lowerLetter"/>
      <w:lvlText w:val="(%1)"/>
      <w:lvlJc w:val="left"/>
      <w:pPr>
        <w:ind w:left="1350" w:hanging="360"/>
      </w:pPr>
      <w:rPr>
        <w:rFonts w:hint="default"/>
      </w:rPr>
    </w:lvl>
    <w:lvl w:ilvl="1" w:tplc="254A0610" w:tentative="1">
      <w:start w:val="1"/>
      <w:numFmt w:val="lowerLetter"/>
      <w:lvlText w:val="%2."/>
      <w:lvlJc w:val="left"/>
      <w:pPr>
        <w:ind w:left="2070" w:hanging="360"/>
      </w:pPr>
    </w:lvl>
    <w:lvl w:ilvl="2" w:tplc="0FBAA62C" w:tentative="1">
      <w:start w:val="1"/>
      <w:numFmt w:val="lowerRoman"/>
      <w:lvlText w:val="%3."/>
      <w:lvlJc w:val="right"/>
      <w:pPr>
        <w:ind w:left="2790" w:hanging="180"/>
      </w:pPr>
    </w:lvl>
    <w:lvl w:ilvl="3" w:tplc="655AA2CA">
      <w:start w:val="1"/>
      <w:numFmt w:val="decimal"/>
      <w:lvlText w:val="%4."/>
      <w:lvlJc w:val="left"/>
      <w:pPr>
        <w:ind w:left="3510" w:hanging="360"/>
      </w:pPr>
    </w:lvl>
    <w:lvl w:ilvl="4" w:tplc="BB4CDECC" w:tentative="1">
      <w:start w:val="1"/>
      <w:numFmt w:val="lowerLetter"/>
      <w:lvlText w:val="%5."/>
      <w:lvlJc w:val="left"/>
      <w:pPr>
        <w:ind w:left="4230" w:hanging="360"/>
      </w:pPr>
    </w:lvl>
    <w:lvl w:ilvl="5" w:tplc="EB4676CE" w:tentative="1">
      <w:start w:val="1"/>
      <w:numFmt w:val="lowerRoman"/>
      <w:lvlText w:val="%6."/>
      <w:lvlJc w:val="right"/>
      <w:pPr>
        <w:ind w:left="4950" w:hanging="180"/>
      </w:pPr>
    </w:lvl>
    <w:lvl w:ilvl="6" w:tplc="193A2A58" w:tentative="1">
      <w:start w:val="1"/>
      <w:numFmt w:val="decimal"/>
      <w:lvlText w:val="%7."/>
      <w:lvlJc w:val="left"/>
      <w:pPr>
        <w:ind w:left="5670" w:hanging="360"/>
      </w:pPr>
    </w:lvl>
    <w:lvl w:ilvl="7" w:tplc="F2902218" w:tentative="1">
      <w:start w:val="1"/>
      <w:numFmt w:val="lowerLetter"/>
      <w:lvlText w:val="%8."/>
      <w:lvlJc w:val="left"/>
      <w:pPr>
        <w:ind w:left="6390" w:hanging="360"/>
      </w:pPr>
    </w:lvl>
    <w:lvl w:ilvl="8" w:tplc="77D83FB8" w:tentative="1">
      <w:start w:val="1"/>
      <w:numFmt w:val="lowerRoman"/>
      <w:lvlText w:val="%9."/>
      <w:lvlJc w:val="right"/>
      <w:pPr>
        <w:ind w:left="7110" w:hanging="180"/>
      </w:pPr>
    </w:lvl>
  </w:abstractNum>
  <w:abstractNum w:abstractNumId="19">
    <w:nsid w:val="63A03B14"/>
    <w:multiLevelType w:val="hybridMultilevel"/>
    <w:tmpl w:val="221035F8"/>
    <w:lvl w:ilvl="0" w:tplc="5B74CCC6">
      <w:start w:val="1"/>
      <w:numFmt w:val="lowerRoman"/>
      <w:lvlText w:val="%1."/>
      <w:lvlJc w:val="left"/>
      <w:pPr>
        <w:ind w:left="2160" w:hanging="720"/>
      </w:pPr>
      <w:rPr>
        <w:rFonts w:hint="default"/>
      </w:rPr>
    </w:lvl>
    <w:lvl w:ilvl="1" w:tplc="4FF606C8">
      <w:start w:val="1"/>
      <w:numFmt w:val="decimal"/>
      <w:lvlText w:val="%2."/>
      <w:lvlJc w:val="left"/>
      <w:pPr>
        <w:ind w:left="2610" w:hanging="360"/>
      </w:pPr>
      <w:rPr>
        <w:rFonts w:hint="default"/>
        <w:b w:val="0"/>
      </w:rPr>
    </w:lvl>
    <w:lvl w:ilvl="2" w:tplc="5EECED48">
      <w:start w:val="1"/>
      <w:numFmt w:val="decimal"/>
      <w:lvlText w:val="%3.)"/>
      <w:lvlJc w:val="left"/>
      <w:pPr>
        <w:ind w:left="3420" w:hanging="360"/>
      </w:pPr>
      <w:rPr>
        <w:rFonts w:hint="default"/>
      </w:rPr>
    </w:lvl>
    <w:lvl w:ilvl="3" w:tplc="8AC88114">
      <w:start w:val="1"/>
      <w:numFmt w:val="decimal"/>
      <w:lvlText w:val="%4."/>
      <w:lvlJc w:val="left"/>
      <w:pPr>
        <w:ind w:left="3960" w:hanging="360"/>
      </w:pPr>
    </w:lvl>
    <w:lvl w:ilvl="4" w:tplc="5C3CD34C">
      <w:start w:val="1"/>
      <w:numFmt w:val="lowerLetter"/>
      <w:lvlText w:val="%5."/>
      <w:lvlJc w:val="left"/>
      <w:pPr>
        <w:ind w:left="4680" w:hanging="360"/>
      </w:pPr>
      <w:rPr>
        <w:rFonts w:ascii="Century Gothic" w:eastAsia="Times New Roman" w:hAnsi="Century Gothic" w:cs="Arial"/>
      </w:rPr>
    </w:lvl>
    <w:lvl w:ilvl="5" w:tplc="CA7A2894">
      <w:start w:val="1"/>
      <w:numFmt w:val="lowerRoman"/>
      <w:lvlText w:val="%6."/>
      <w:lvlJc w:val="right"/>
      <w:pPr>
        <w:ind w:left="5400" w:hanging="180"/>
      </w:pPr>
    </w:lvl>
    <w:lvl w:ilvl="6" w:tplc="F86273BA" w:tentative="1">
      <w:start w:val="1"/>
      <w:numFmt w:val="decimal"/>
      <w:lvlText w:val="%7."/>
      <w:lvlJc w:val="left"/>
      <w:pPr>
        <w:ind w:left="6120" w:hanging="360"/>
      </w:pPr>
    </w:lvl>
    <w:lvl w:ilvl="7" w:tplc="2C54EBE6" w:tentative="1">
      <w:start w:val="1"/>
      <w:numFmt w:val="lowerLetter"/>
      <w:lvlText w:val="%8."/>
      <w:lvlJc w:val="left"/>
      <w:pPr>
        <w:ind w:left="6840" w:hanging="360"/>
      </w:pPr>
    </w:lvl>
    <w:lvl w:ilvl="8" w:tplc="71FC5C12" w:tentative="1">
      <w:start w:val="1"/>
      <w:numFmt w:val="lowerRoman"/>
      <w:lvlText w:val="%9."/>
      <w:lvlJc w:val="right"/>
      <w:pPr>
        <w:ind w:left="7560" w:hanging="180"/>
      </w:pPr>
    </w:lvl>
  </w:abstractNum>
  <w:abstractNum w:abstractNumId="20">
    <w:nsid w:val="63C96332"/>
    <w:multiLevelType w:val="hybridMultilevel"/>
    <w:tmpl w:val="4410984E"/>
    <w:lvl w:ilvl="0" w:tplc="7B3C1472">
      <w:start w:val="1"/>
      <w:numFmt w:val="lowerLetter"/>
      <w:lvlText w:val="(%1)"/>
      <w:lvlJc w:val="left"/>
      <w:pPr>
        <w:ind w:left="1830" w:hanging="360"/>
      </w:pPr>
      <w:rPr>
        <w:rFonts w:eastAsia="Calibri" w:hint="default"/>
        <w:sz w:val="23"/>
      </w:rPr>
    </w:lvl>
    <w:lvl w:ilvl="1" w:tplc="B5AAE356" w:tentative="1">
      <w:start w:val="1"/>
      <w:numFmt w:val="lowerLetter"/>
      <w:lvlText w:val="%2."/>
      <w:lvlJc w:val="left"/>
      <w:pPr>
        <w:ind w:left="2550" w:hanging="360"/>
      </w:pPr>
    </w:lvl>
    <w:lvl w:ilvl="2" w:tplc="0D329710" w:tentative="1">
      <w:start w:val="1"/>
      <w:numFmt w:val="lowerRoman"/>
      <w:lvlText w:val="%3."/>
      <w:lvlJc w:val="right"/>
      <w:pPr>
        <w:ind w:left="3270" w:hanging="180"/>
      </w:pPr>
    </w:lvl>
    <w:lvl w:ilvl="3" w:tplc="BD366674" w:tentative="1">
      <w:start w:val="1"/>
      <w:numFmt w:val="decimal"/>
      <w:lvlText w:val="%4."/>
      <w:lvlJc w:val="left"/>
      <w:pPr>
        <w:ind w:left="3990" w:hanging="360"/>
      </w:pPr>
    </w:lvl>
    <w:lvl w:ilvl="4" w:tplc="DD5A6A1E" w:tentative="1">
      <w:start w:val="1"/>
      <w:numFmt w:val="lowerLetter"/>
      <w:lvlText w:val="%5."/>
      <w:lvlJc w:val="left"/>
      <w:pPr>
        <w:ind w:left="4710" w:hanging="360"/>
      </w:pPr>
    </w:lvl>
    <w:lvl w:ilvl="5" w:tplc="771041B6" w:tentative="1">
      <w:start w:val="1"/>
      <w:numFmt w:val="lowerRoman"/>
      <w:lvlText w:val="%6."/>
      <w:lvlJc w:val="right"/>
      <w:pPr>
        <w:ind w:left="5430" w:hanging="180"/>
      </w:pPr>
    </w:lvl>
    <w:lvl w:ilvl="6" w:tplc="4352F83C" w:tentative="1">
      <w:start w:val="1"/>
      <w:numFmt w:val="decimal"/>
      <w:lvlText w:val="%7."/>
      <w:lvlJc w:val="left"/>
      <w:pPr>
        <w:ind w:left="6150" w:hanging="360"/>
      </w:pPr>
    </w:lvl>
    <w:lvl w:ilvl="7" w:tplc="D026C1EA" w:tentative="1">
      <w:start w:val="1"/>
      <w:numFmt w:val="lowerLetter"/>
      <w:lvlText w:val="%8."/>
      <w:lvlJc w:val="left"/>
      <w:pPr>
        <w:ind w:left="6870" w:hanging="360"/>
      </w:pPr>
    </w:lvl>
    <w:lvl w:ilvl="8" w:tplc="C7CC878E" w:tentative="1">
      <w:start w:val="1"/>
      <w:numFmt w:val="lowerRoman"/>
      <w:lvlText w:val="%9."/>
      <w:lvlJc w:val="right"/>
      <w:pPr>
        <w:ind w:left="7590" w:hanging="180"/>
      </w:pPr>
    </w:lvl>
  </w:abstractNum>
  <w:abstractNum w:abstractNumId="21">
    <w:nsid w:val="653D2CE4"/>
    <w:multiLevelType w:val="hybridMultilevel"/>
    <w:tmpl w:val="9BF8F860"/>
    <w:lvl w:ilvl="0" w:tplc="C742C4C0">
      <w:start w:val="1"/>
      <w:numFmt w:val="lowerRoman"/>
      <w:lvlText w:val="(%1)"/>
      <w:lvlJc w:val="left"/>
      <w:pPr>
        <w:ind w:left="2880" w:hanging="720"/>
      </w:pPr>
      <w:rPr>
        <w:rFonts w:hint="default"/>
      </w:rPr>
    </w:lvl>
    <w:lvl w:ilvl="1" w:tplc="89D8C6DE" w:tentative="1">
      <w:start w:val="1"/>
      <w:numFmt w:val="lowerLetter"/>
      <w:lvlText w:val="%2."/>
      <w:lvlJc w:val="left"/>
      <w:pPr>
        <w:ind w:left="3240" w:hanging="360"/>
      </w:pPr>
    </w:lvl>
    <w:lvl w:ilvl="2" w:tplc="AEDE22C0" w:tentative="1">
      <w:start w:val="1"/>
      <w:numFmt w:val="lowerRoman"/>
      <w:lvlText w:val="%3."/>
      <w:lvlJc w:val="right"/>
      <w:pPr>
        <w:ind w:left="3960" w:hanging="180"/>
      </w:pPr>
    </w:lvl>
    <w:lvl w:ilvl="3" w:tplc="7B78271E" w:tentative="1">
      <w:start w:val="1"/>
      <w:numFmt w:val="decimal"/>
      <w:lvlText w:val="%4."/>
      <w:lvlJc w:val="left"/>
      <w:pPr>
        <w:ind w:left="4680" w:hanging="360"/>
      </w:pPr>
    </w:lvl>
    <w:lvl w:ilvl="4" w:tplc="FBB4D102" w:tentative="1">
      <w:start w:val="1"/>
      <w:numFmt w:val="lowerLetter"/>
      <w:lvlText w:val="%5."/>
      <w:lvlJc w:val="left"/>
      <w:pPr>
        <w:ind w:left="5400" w:hanging="360"/>
      </w:pPr>
    </w:lvl>
    <w:lvl w:ilvl="5" w:tplc="DBCA510C" w:tentative="1">
      <w:start w:val="1"/>
      <w:numFmt w:val="lowerRoman"/>
      <w:lvlText w:val="%6."/>
      <w:lvlJc w:val="right"/>
      <w:pPr>
        <w:ind w:left="6120" w:hanging="180"/>
      </w:pPr>
    </w:lvl>
    <w:lvl w:ilvl="6" w:tplc="BBE242D8" w:tentative="1">
      <w:start w:val="1"/>
      <w:numFmt w:val="decimal"/>
      <w:lvlText w:val="%7."/>
      <w:lvlJc w:val="left"/>
      <w:pPr>
        <w:ind w:left="6840" w:hanging="360"/>
      </w:pPr>
    </w:lvl>
    <w:lvl w:ilvl="7" w:tplc="B48AB59C" w:tentative="1">
      <w:start w:val="1"/>
      <w:numFmt w:val="lowerLetter"/>
      <w:lvlText w:val="%8."/>
      <w:lvlJc w:val="left"/>
      <w:pPr>
        <w:ind w:left="7560" w:hanging="360"/>
      </w:pPr>
    </w:lvl>
    <w:lvl w:ilvl="8" w:tplc="CFD6E298" w:tentative="1">
      <w:start w:val="1"/>
      <w:numFmt w:val="lowerRoman"/>
      <w:lvlText w:val="%9."/>
      <w:lvlJc w:val="right"/>
      <w:pPr>
        <w:ind w:left="8280" w:hanging="180"/>
      </w:pPr>
    </w:lvl>
  </w:abstractNum>
  <w:abstractNum w:abstractNumId="22">
    <w:nsid w:val="6767232F"/>
    <w:multiLevelType w:val="multilevel"/>
    <w:tmpl w:val="12688A2A"/>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Letter"/>
      <w:lvlText w:val="(%5)"/>
      <w:lvlJc w:val="left"/>
      <w:pPr>
        <w:tabs>
          <w:tab w:val="num" w:pos="2880"/>
        </w:tabs>
        <w:ind w:left="2880" w:hanging="720"/>
      </w:pPr>
      <w:rPr>
        <w:rFonts w:hint="default"/>
        <w:b w:val="0"/>
        <w:i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nsid w:val="70566FCA"/>
    <w:multiLevelType w:val="singleLevel"/>
    <w:tmpl w:val="D7AC85D8"/>
    <w:lvl w:ilvl="0">
      <w:start w:val="7"/>
      <w:numFmt w:val="decimal"/>
      <w:lvlText w:val="%1."/>
      <w:lvlJc w:val="left"/>
      <w:pPr>
        <w:tabs>
          <w:tab w:val="num" w:pos="1526"/>
        </w:tabs>
        <w:ind w:left="1526" w:hanging="360"/>
      </w:pPr>
      <w:rPr>
        <w:rFonts w:hint="default"/>
      </w:rPr>
    </w:lvl>
  </w:abstractNum>
  <w:abstractNum w:abstractNumId="24">
    <w:nsid w:val="75CD1622"/>
    <w:multiLevelType w:val="hybridMultilevel"/>
    <w:tmpl w:val="CFEE5606"/>
    <w:lvl w:ilvl="0" w:tplc="ECC61A64">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76D81E3E"/>
    <w:multiLevelType w:val="hybridMultilevel"/>
    <w:tmpl w:val="69F40E66"/>
    <w:lvl w:ilvl="0" w:tplc="ACBE72F2">
      <w:start w:val="1"/>
      <w:numFmt w:val="decimal"/>
      <w:lvlText w:val="%1."/>
      <w:lvlJc w:val="left"/>
      <w:pPr>
        <w:ind w:left="1440" w:hanging="360"/>
      </w:pPr>
      <w:rPr>
        <w:rFonts w:hint="default"/>
      </w:rPr>
    </w:lvl>
    <w:lvl w:ilvl="1" w:tplc="3094259C" w:tentative="1">
      <w:start w:val="1"/>
      <w:numFmt w:val="lowerLetter"/>
      <w:lvlText w:val="%2."/>
      <w:lvlJc w:val="left"/>
      <w:pPr>
        <w:ind w:left="2160" w:hanging="360"/>
      </w:pPr>
    </w:lvl>
    <w:lvl w:ilvl="2" w:tplc="4C6C4C7A" w:tentative="1">
      <w:start w:val="1"/>
      <w:numFmt w:val="lowerRoman"/>
      <w:lvlText w:val="%3."/>
      <w:lvlJc w:val="right"/>
      <w:pPr>
        <w:ind w:left="2880" w:hanging="180"/>
      </w:pPr>
    </w:lvl>
    <w:lvl w:ilvl="3" w:tplc="78861294" w:tentative="1">
      <w:start w:val="1"/>
      <w:numFmt w:val="decimal"/>
      <w:lvlText w:val="%4."/>
      <w:lvlJc w:val="left"/>
      <w:pPr>
        <w:ind w:left="3600" w:hanging="360"/>
      </w:pPr>
    </w:lvl>
    <w:lvl w:ilvl="4" w:tplc="04CED262" w:tentative="1">
      <w:start w:val="1"/>
      <w:numFmt w:val="lowerLetter"/>
      <w:lvlText w:val="%5."/>
      <w:lvlJc w:val="left"/>
      <w:pPr>
        <w:ind w:left="4320" w:hanging="360"/>
      </w:pPr>
    </w:lvl>
    <w:lvl w:ilvl="5" w:tplc="A7A27B08" w:tentative="1">
      <w:start w:val="1"/>
      <w:numFmt w:val="lowerRoman"/>
      <w:lvlText w:val="%6."/>
      <w:lvlJc w:val="right"/>
      <w:pPr>
        <w:ind w:left="5040" w:hanging="180"/>
      </w:pPr>
    </w:lvl>
    <w:lvl w:ilvl="6" w:tplc="613E25AA" w:tentative="1">
      <w:start w:val="1"/>
      <w:numFmt w:val="decimal"/>
      <w:lvlText w:val="%7."/>
      <w:lvlJc w:val="left"/>
      <w:pPr>
        <w:ind w:left="5760" w:hanging="360"/>
      </w:pPr>
    </w:lvl>
    <w:lvl w:ilvl="7" w:tplc="4A761190" w:tentative="1">
      <w:start w:val="1"/>
      <w:numFmt w:val="lowerLetter"/>
      <w:lvlText w:val="%8."/>
      <w:lvlJc w:val="left"/>
      <w:pPr>
        <w:ind w:left="6480" w:hanging="360"/>
      </w:pPr>
    </w:lvl>
    <w:lvl w:ilvl="8" w:tplc="1E8434FC" w:tentative="1">
      <w:start w:val="1"/>
      <w:numFmt w:val="lowerRoman"/>
      <w:lvlText w:val="%9."/>
      <w:lvlJc w:val="right"/>
      <w:pPr>
        <w:ind w:left="7200" w:hanging="180"/>
      </w:pPr>
    </w:lvl>
  </w:abstractNum>
  <w:abstractNum w:abstractNumId="26">
    <w:nsid w:val="7A0A1F53"/>
    <w:multiLevelType w:val="hybridMultilevel"/>
    <w:tmpl w:val="3D9E5F60"/>
    <w:lvl w:ilvl="0" w:tplc="6384555A">
      <w:start w:val="1"/>
      <w:numFmt w:val="lowerLetter"/>
      <w:lvlText w:val="(%1)"/>
      <w:lvlJc w:val="left"/>
      <w:pPr>
        <w:ind w:left="720" w:hanging="360"/>
      </w:pPr>
      <w:rPr>
        <w:rFonts w:hint="default"/>
        <w:b w:val="0"/>
        <w:i w:val="0"/>
      </w:rPr>
    </w:lvl>
    <w:lvl w:ilvl="1" w:tplc="C0F2851C">
      <w:start w:val="75"/>
      <w:numFmt w:val="decimal"/>
      <w:lvlText w:val="%2"/>
      <w:lvlJc w:val="left"/>
      <w:pPr>
        <w:ind w:left="1440" w:hanging="360"/>
      </w:pPr>
      <w:rPr>
        <w:rFonts w:hint="default"/>
      </w:rPr>
    </w:lvl>
    <w:lvl w:ilvl="2" w:tplc="07A6BAEE">
      <w:start w:val="1"/>
      <w:numFmt w:val="lowerRoman"/>
      <w:lvlText w:val="%3."/>
      <w:lvlJc w:val="right"/>
      <w:pPr>
        <w:ind w:left="2160" w:hanging="180"/>
      </w:pPr>
    </w:lvl>
    <w:lvl w:ilvl="3" w:tplc="D0D04B1C">
      <w:start w:val="1"/>
      <w:numFmt w:val="lowerLetter"/>
      <w:lvlText w:val="(%4)"/>
      <w:lvlJc w:val="left"/>
      <w:pPr>
        <w:ind w:left="2880" w:hanging="360"/>
      </w:pPr>
      <w:rPr>
        <w:rFonts w:hint="default"/>
        <w:b w:val="0"/>
        <w:i w:val="0"/>
      </w:rPr>
    </w:lvl>
    <w:lvl w:ilvl="4" w:tplc="BFAE1734">
      <w:start w:val="1"/>
      <w:numFmt w:val="lowerRoman"/>
      <w:lvlText w:val="(%5)"/>
      <w:lvlJc w:val="left"/>
      <w:pPr>
        <w:ind w:left="3600" w:hanging="360"/>
      </w:pPr>
      <w:rPr>
        <w:rFonts w:hint="default"/>
      </w:rPr>
    </w:lvl>
    <w:lvl w:ilvl="5" w:tplc="AE60040A">
      <w:start w:val="1"/>
      <w:numFmt w:val="lowerRoman"/>
      <w:lvlText w:val="%6."/>
      <w:lvlJc w:val="right"/>
      <w:pPr>
        <w:ind w:left="4320" w:hanging="180"/>
      </w:pPr>
    </w:lvl>
    <w:lvl w:ilvl="6" w:tplc="4A3AFCB2" w:tentative="1">
      <w:start w:val="1"/>
      <w:numFmt w:val="decimal"/>
      <w:lvlText w:val="%7."/>
      <w:lvlJc w:val="left"/>
      <w:pPr>
        <w:ind w:left="5040" w:hanging="360"/>
      </w:pPr>
    </w:lvl>
    <w:lvl w:ilvl="7" w:tplc="DB40E836" w:tentative="1">
      <w:start w:val="1"/>
      <w:numFmt w:val="lowerLetter"/>
      <w:lvlText w:val="%8."/>
      <w:lvlJc w:val="left"/>
      <w:pPr>
        <w:ind w:left="5760" w:hanging="360"/>
      </w:pPr>
    </w:lvl>
    <w:lvl w:ilvl="8" w:tplc="E5F45AB4" w:tentative="1">
      <w:start w:val="1"/>
      <w:numFmt w:val="lowerRoman"/>
      <w:lvlText w:val="%9."/>
      <w:lvlJc w:val="right"/>
      <w:pPr>
        <w:ind w:left="6480" w:hanging="180"/>
      </w:pPr>
    </w:lvl>
  </w:abstractNum>
  <w:abstractNum w:abstractNumId="27">
    <w:nsid w:val="7D6E4B9C"/>
    <w:multiLevelType w:val="multilevel"/>
    <w:tmpl w:val="CD2809E4"/>
    <w:lvl w:ilvl="0">
      <w:start w:val="17"/>
      <w:numFmt w:val="decimal"/>
      <w:lvlText w:val="%1"/>
      <w:lvlJc w:val="left"/>
      <w:pPr>
        <w:ind w:left="420" w:hanging="420"/>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900" w:hanging="180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960" w:hanging="2160"/>
      </w:pPr>
      <w:rPr>
        <w:rFonts w:hint="default"/>
      </w:rPr>
    </w:lvl>
  </w:abstractNum>
  <w:num w:numId="1">
    <w:abstractNumId w:val="19"/>
  </w:num>
  <w:num w:numId="2">
    <w:abstractNumId w:val="18"/>
  </w:num>
  <w:num w:numId="3">
    <w:abstractNumId w:val="5"/>
  </w:num>
  <w:num w:numId="4">
    <w:abstractNumId w:val="9"/>
  </w:num>
  <w:num w:numId="5">
    <w:abstractNumId w:val="12"/>
  </w:num>
  <w:num w:numId="6">
    <w:abstractNumId w:val="4"/>
  </w:num>
  <w:num w:numId="7">
    <w:abstractNumId w:val="10"/>
  </w:num>
  <w:num w:numId="8">
    <w:abstractNumId w:val="17"/>
  </w:num>
  <w:num w:numId="9">
    <w:abstractNumId w:val="26"/>
  </w:num>
  <w:num w:numId="10">
    <w:abstractNumId w:val="22"/>
  </w:num>
  <w:num w:numId="11">
    <w:abstractNumId w:val="15"/>
  </w:num>
  <w:num w:numId="12">
    <w:abstractNumId w:val="13"/>
  </w:num>
  <w:num w:numId="13">
    <w:abstractNumId w:val="0"/>
    <w:lvlOverride w:ilvl="0">
      <w:lvl w:ilvl="0">
        <w:start w:val="1"/>
        <w:numFmt w:val="bullet"/>
        <w:pStyle w:val="Punktinnrykk1"/>
        <w:lvlText w:val=""/>
        <w:legacy w:legacy="1" w:legacySpace="0" w:legacyIndent="283"/>
        <w:lvlJc w:val="left"/>
        <w:pPr>
          <w:ind w:left="567" w:hanging="283"/>
        </w:pPr>
        <w:rPr>
          <w:rFonts w:ascii="Symbol" w:hAnsi="Symbol" w:hint="default"/>
          <w:sz w:val="20"/>
        </w:rPr>
      </w:lvl>
    </w:lvlOverride>
  </w:num>
  <w:num w:numId="14">
    <w:abstractNumId w:val="16"/>
  </w:num>
  <w:num w:numId="15">
    <w:abstractNumId w:val="6"/>
  </w:num>
  <w:num w:numId="16">
    <w:abstractNumId w:val="25"/>
  </w:num>
  <w:num w:numId="17">
    <w:abstractNumId w:val="7"/>
  </w:num>
  <w:num w:numId="18">
    <w:abstractNumId w:val="3"/>
  </w:num>
  <w:num w:numId="19">
    <w:abstractNumId w:val="23"/>
  </w:num>
  <w:num w:numId="20">
    <w:abstractNumId w:val="2"/>
  </w:num>
  <w:num w:numId="21">
    <w:abstractNumId w:val="11"/>
  </w:num>
  <w:num w:numId="22">
    <w:abstractNumId w:val="21"/>
  </w:num>
  <w:num w:numId="23">
    <w:abstractNumId w:val="14"/>
  </w:num>
  <w:num w:numId="24">
    <w:abstractNumId w:val="8"/>
  </w:num>
  <w:num w:numId="25">
    <w:abstractNumId w:val="20"/>
  </w:num>
  <w:num w:numId="26">
    <w:abstractNumId w:val="27"/>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5D"/>
    <w:rsid w:val="00010DE9"/>
    <w:rsid w:val="00016DA2"/>
    <w:rsid w:val="000303E5"/>
    <w:rsid w:val="00052770"/>
    <w:rsid w:val="00067AC7"/>
    <w:rsid w:val="000746D6"/>
    <w:rsid w:val="000824B9"/>
    <w:rsid w:val="00085E4F"/>
    <w:rsid w:val="00085E65"/>
    <w:rsid w:val="00087967"/>
    <w:rsid w:val="00095841"/>
    <w:rsid w:val="000958CD"/>
    <w:rsid w:val="000A0E27"/>
    <w:rsid w:val="000A19DC"/>
    <w:rsid w:val="000A7004"/>
    <w:rsid w:val="000B3939"/>
    <w:rsid w:val="000C02D0"/>
    <w:rsid w:val="000D185D"/>
    <w:rsid w:val="000E0BDC"/>
    <w:rsid w:val="000E2CC1"/>
    <w:rsid w:val="000E371F"/>
    <w:rsid w:val="00104E34"/>
    <w:rsid w:val="00105842"/>
    <w:rsid w:val="0010601A"/>
    <w:rsid w:val="001109CA"/>
    <w:rsid w:val="00117BCD"/>
    <w:rsid w:val="00136B48"/>
    <w:rsid w:val="001505B4"/>
    <w:rsid w:val="00151289"/>
    <w:rsid w:val="001544DE"/>
    <w:rsid w:val="00154F11"/>
    <w:rsid w:val="001559E9"/>
    <w:rsid w:val="001560C6"/>
    <w:rsid w:val="001710C3"/>
    <w:rsid w:val="001944EA"/>
    <w:rsid w:val="001B4277"/>
    <w:rsid w:val="001C45CD"/>
    <w:rsid w:val="001C7209"/>
    <w:rsid w:val="001D6FB1"/>
    <w:rsid w:val="001E1746"/>
    <w:rsid w:val="001E688B"/>
    <w:rsid w:val="001E6DD9"/>
    <w:rsid w:val="001F01D8"/>
    <w:rsid w:val="00200AAA"/>
    <w:rsid w:val="00202703"/>
    <w:rsid w:val="00204AC6"/>
    <w:rsid w:val="00210636"/>
    <w:rsid w:val="00214BB7"/>
    <w:rsid w:val="0022446B"/>
    <w:rsid w:val="00236976"/>
    <w:rsid w:val="00242294"/>
    <w:rsid w:val="002437CF"/>
    <w:rsid w:val="0025513D"/>
    <w:rsid w:val="00271B61"/>
    <w:rsid w:val="00272295"/>
    <w:rsid w:val="002A4C60"/>
    <w:rsid w:val="002A64B4"/>
    <w:rsid w:val="002A6652"/>
    <w:rsid w:val="002C3DC2"/>
    <w:rsid w:val="002F0287"/>
    <w:rsid w:val="002F69FC"/>
    <w:rsid w:val="003035AC"/>
    <w:rsid w:val="003077E6"/>
    <w:rsid w:val="00312E71"/>
    <w:rsid w:val="00323B1F"/>
    <w:rsid w:val="00332D6B"/>
    <w:rsid w:val="00337AE5"/>
    <w:rsid w:val="00341D0F"/>
    <w:rsid w:val="00344E05"/>
    <w:rsid w:val="00366CD2"/>
    <w:rsid w:val="00367CE6"/>
    <w:rsid w:val="003953A7"/>
    <w:rsid w:val="003C0F30"/>
    <w:rsid w:val="003D5258"/>
    <w:rsid w:val="003E34EE"/>
    <w:rsid w:val="00415A4E"/>
    <w:rsid w:val="00434ABC"/>
    <w:rsid w:val="00440657"/>
    <w:rsid w:val="004421D6"/>
    <w:rsid w:val="00444520"/>
    <w:rsid w:val="00445709"/>
    <w:rsid w:val="004457F4"/>
    <w:rsid w:val="00446A8D"/>
    <w:rsid w:val="00454D58"/>
    <w:rsid w:val="00463176"/>
    <w:rsid w:val="00483216"/>
    <w:rsid w:val="00492F0F"/>
    <w:rsid w:val="004A55F8"/>
    <w:rsid w:val="004A6D5F"/>
    <w:rsid w:val="004B5DDA"/>
    <w:rsid w:val="004B680A"/>
    <w:rsid w:val="004D1811"/>
    <w:rsid w:val="004D66E6"/>
    <w:rsid w:val="004D7B18"/>
    <w:rsid w:val="004E2613"/>
    <w:rsid w:val="004E42D0"/>
    <w:rsid w:val="004F0233"/>
    <w:rsid w:val="004F14D1"/>
    <w:rsid w:val="004F6D51"/>
    <w:rsid w:val="00503E32"/>
    <w:rsid w:val="00511D35"/>
    <w:rsid w:val="00512498"/>
    <w:rsid w:val="00513E01"/>
    <w:rsid w:val="005166C9"/>
    <w:rsid w:val="00516A40"/>
    <w:rsid w:val="00534085"/>
    <w:rsid w:val="005346E3"/>
    <w:rsid w:val="005415ED"/>
    <w:rsid w:val="00553A84"/>
    <w:rsid w:val="0056642C"/>
    <w:rsid w:val="005828DB"/>
    <w:rsid w:val="005831F7"/>
    <w:rsid w:val="00584FD9"/>
    <w:rsid w:val="00594D8E"/>
    <w:rsid w:val="005B2C89"/>
    <w:rsid w:val="005C198A"/>
    <w:rsid w:val="005C7FF2"/>
    <w:rsid w:val="005D4A44"/>
    <w:rsid w:val="005E6D1F"/>
    <w:rsid w:val="005F21D2"/>
    <w:rsid w:val="005F6682"/>
    <w:rsid w:val="006050E2"/>
    <w:rsid w:val="006214A5"/>
    <w:rsid w:val="00624E8B"/>
    <w:rsid w:val="006450D9"/>
    <w:rsid w:val="0065110E"/>
    <w:rsid w:val="00657C1B"/>
    <w:rsid w:val="0067216A"/>
    <w:rsid w:val="006855AF"/>
    <w:rsid w:val="00693428"/>
    <w:rsid w:val="00695B41"/>
    <w:rsid w:val="006A1AD1"/>
    <w:rsid w:val="006A4160"/>
    <w:rsid w:val="006A7636"/>
    <w:rsid w:val="006D5D0F"/>
    <w:rsid w:val="006E0F75"/>
    <w:rsid w:val="006E4FA4"/>
    <w:rsid w:val="006F6EBC"/>
    <w:rsid w:val="00700315"/>
    <w:rsid w:val="00717C86"/>
    <w:rsid w:val="007308F3"/>
    <w:rsid w:val="0074175E"/>
    <w:rsid w:val="00743C25"/>
    <w:rsid w:val="00750341"/>
    <w:rsid w:val="0075762A"/>
    <w:rsid w:val="0076212B"/>
    <w:rsid w:val="0077245B"/>
    <w:rsid w:val="00783EEC"/>
    <w:rsid w:val="007937E3"/>
    <w:rsid w:val="00795025"/>
    <w:rsid w:val="007A63B2"/>
    <w:rsid w:val="007B203B"/>
    <w:rsid w:val="007C50EF"/>
    <w:rsid w:val="007C5FBC"/>
    <w:rsid w:val="007D699D"/>
    <w:rsid w:val="007F25A8"/>
    <w:rsid w:val="007F54F9"/>
    <w:rsid w:val="007F7EE6"/>
    <w:rsid w:val="00802B3C"/>
    <w:rsid w:val="00822775"/>
    <w:rsid w:val="00826315"/>
    <w:rsid w:val="00841D55"/>
    <w:rsid w:val="00855BA6"/>
    <w:rsid w:val="00857A95"/>
    <w:rsid w:val="008767C3"/>
    <w:rsid w:val="00882307"/>
    <w:rsid w:val="008928A6"/>
    <w:rsid w:val="008B12D6"/>
    <w:rsid w:val="008B63AD"/>
    <w:rsid w:val="008C0C6D"/>
    <w:rsid w:val="008F1743"/>
    <w:rsid w:val="008F738E"/>
    <w:rsid w:val="0090799E"/>
    <w:rsid w:val="00915508"/>
    <w:rsid w:val="0092104A"/>
    <w:rsid w:val="00921F89"/>
    <w:rsid w:val="00927A73"/>
    <w:rsid w:val="0095265C"/>
    <w:rsid w:val="009550EA"/>
    <w:rsid w:val="00965C22"/>
    <w:rsid w:val="0099029E"/>
    <w:rsid w:val="009A7B95"/>
    <w:rsid w:val="009B054A"/>
    <w:rsid w:val="009C7FDD"/>
    <w:rsid w:val="009D35C1"/>
    <w:rsid w:val="009D4EC9"/>
    <w:rsid w:val="009E2A6B"/>
    <w:rsid w:val="009E3BAB"/>
    <w:rsid w:val="00A3789C"/>
    <w:rsid w:val="00A5578C"/>
    <w:rsid w:val="00A6358C"/>
    <w:rsid w:val="00A74E00"/>
    <w:rsid w:val="00A80A3C"/>
    <w:rsid w:val="00A8141F"/>
    <w:rsid w:val="00A82ACC"/>
    <w:rsid w:val="00A91189"/>
    <w:rsid w:val="00AA457D"/>
    <w:rsid w:val="00AA625A"/>
    <w:rsid w:val="00AB44A9"/>
    <w:rsid w:val="00AB7D41"/>
    <w:rsid w:val="00AC036E"/>
    <w:rsid w:val="00AC3CEE"/>
    <w:rsid w:val="00AD032E"/>
    <w:rsid w:val="00AD5DBE"/>
    <w:rsid w:val="00AE4090"/>
    <w:rsid w:val="00AE5DCB"/>
    <w:rsid w:val="00B01AB2"/>
    <w:rsid w:val="00B06629"/>
    <w:rsid w:val="00B2373D"/>
    <w:rsid w:val="00B473F8"/>
    <w:rsid w:val="00B56D5E"/>
    <w:rsid w:val="00B62BD2"/>
    <w:rsid w:val="00B645F5"/>
    <w:rsid w:val="00B6556E"/>
    <w:rsid w:val="00B762B1"/>
    <w:rsid w:val="00B93E1F"/>
    <w:rsid w:val="00BA191A"/>
    <w:rsid w:val="00BC0905"/>
    <w:rsid w:val="00BD73F9"/>
    <w:rsid w:val="00BE4660"/>
    <w:rsid w:val="00BF02A6"/>
    <w:rsid w:val="00BF1CF2"/>
    <w:rsid w:val="00C12790"/>
    <w:rsid w:val="00C24806"/>
    <w:rsid w:val="00C25229"/>
    <w:rsid w:val="00C51840"/>
    <w:rsid w:val="00C51A26"/>
    <w:rsid w:val="00C5235F"/>
    <w:rsid w:val="00C669C3"/>
    <w:rsid w:val="00C66B15"/>
    <w:rsid w:val="00C71E5E"/>
    <w:rsid w:val="00C736A2"/>
    <w:rsid w:val="00C80B8F"/>
    <w:rsid w:val="00C94237"/>
    <w:rsid w:val="00CE3C3F"/>
    <w:rsid w:val="00CF06EB"/>
    <w:rsid w:val="00CF7F2C"/>
    <w:rsid w:val="00D11EBA"/>
    <w:rsid w:val="00D13CFA"/>
    <w:rsid w:val="00D207F8"/>
    <w:rsid w:val="00D266AB"/>
    <w:rsid w:val="00D45FDC"/>
    <w:rsid w:val="00D6155F"/>
    <w:rsid w:val="00D872A7"/>
    <w:rsid w:val="00DA01E6"/>
    <w:rsid w:val="00DA2143"/>
    <w:rsid w:val="00DA2685"/>
    <w:rsid w:val="00DA4BE4"/>
    <w:rsid w:val="00DB2960"/>
    <w:rsid w:val="00DC5405"/>
    <w:rsid w:val="00DC7D95"/>
    <w:rsid w:val="00DD48BC"/>
    <w:rsid w:val="00DE23EB"/>
    <w:rsid w:val="00DE3014"/>
    <w:rsid w:val="00E03A11"/>
    <w:rsid w:val="00E15EBA"/>
    <w:rsid w:val="00E17F89"/>
    <w:rsid w:val="00E60523"/>
    <w:rsid w:val="00E70338"/>
    <w:rsid w:val="00E70B8F"/>
    <w:rsid w:val="00E85CCA"/>
    <w:rsid w:val="00E93549"/>
    <w:rsid w:val="00E95C50"/>
    <w:rsid w:val="00E95CE7"/>
    <w:rsid w:val="00E979E3"/>
    <w:rsid w:val="00EB05F3"/>
    <w:rsid w:val="00EB2B65"/>
    <w:rsid w:val="00EB306F"/>
    <w:rsid w:val="00EB7287"/>
    <w:rsid w:val="00ED0848"/>
    <w:rsid w:val="00ED7D08"/>
    <w:rsid w:val="00EE7249"/>
    <w:rsid w:val="00EF55FF"/>
    <w:rsid w:val="00F063B1"/>
    <w:rsid w:val="00F10923"/>
    <w:rsid w:val="00F12178"/>
    <w:rsid w:val="00F3081E"/>
    <w:rsid w:val="00F52303"/>
    <w:rsid w:val="00F549B0"/>
    <w:rsid w:val="00F54BAC"/>
    <w:rsid w:val="00F679BE"/>
    <w:rsid w:val="00F753EB"/>
    <w:rsid w:val="00F81677"/>
    <w:rsid w:val="00F82820"/>
    <w:rsid w:val="00F859AF"/>
    <w:rsid w:val="00F870D8"/>
    <w:rsid w:val="00F9455B"/>
    <w:rsid w:val="00F95989"/>
    <w:rsid w:val="00FB2FAD"/>
    <w:rsid w:val="00FE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5D"/>
    <w:pPr>
      <w:overflowPunct w:val="0"/>
      <w:autoSpaceDE w:val="0"/>
      <w:autoSpaceDN w:val="0"/>
      <w:adjustRightInd w:val="0"/>
      <w:spacing w:line="240" w:lineRule="atLeast"/>
      <w:jc w:val="both"/>
      <w:textAlignment w:val="baseline"/>
    </w:pPr>
    <w:rPr>
      <w:rFonts w:ascii="Times New Roman" w:eastAsia="Times New Roman" w:hAnsi="Times New Roman"/>
      <w:sz w:val="24"/>
    </w:rPr>
  </w:style>
  <w:style w:type="paragraph" w:styleId="Heading1">
    <w:name w:val="heading 1"/>
    <w:basedOn w:val="Normal"/>
    <w:next w:val="Normal"/>
    <w:link w:val="Heading1Char"/>
    <w:qFormat/>
    <w:rsid w:val="000D185D"/>
    <w:pPr>
      <w:keepNext/>
      <w:spacing w:before="240" w:after="240"/>
      <w:jc w:val="center"/>
      <w:outlineLvl w:val="0"/>
    </w:pPr>
    <w:rPr>
      <w:rFonts w:cs="Arial"/>
      <w:b/>
      <w:bCs/>
      <w:i/>
      <w:kern w:val="32"/>
      <w:sz w:val="48"/>
      <w:szCs w:val="32"/>
    </w:rPr>
  </w:style>
  <w:style w:type="paragraph" w:styleId="Heading2">
    <w:name w:val="heading 2"/>
    <w:aliases w:val="h2,Title Header2"/>
    <w:basedOn w:val="Normal"/>
    <w:next w:val="Normal"/>
    <w:link w:val="Heading2Char"/>
    <w:qFormat/>
    <w:rsid w:val="00FB2FAD"/>
    <w:pPr>
      <w:keepNext/>
      <w:numPr>
        <w:numId w:val="3"/>
      </w:numPr>
      <w:spacing w:before="360"/>
      <w:jc w:val="center"/>
      <w:outlineLvl w:val="1"/>
    </w:pPr>
    <w:rPr>
      <w:rFonts w:cs="Arial"/>
      <w:b/>
      <w:bCs/>
      <w:iCs/>
      <w:sz w:val="28"/>
      <w:szCs w:val="28"/>
    </w:rPr>
  </w:style>
  <w:style w:type="paragraph" w:styleId="Heading3">
    <w:name w:val="heading 3"/>
    <w:aliases w:val="h3,1.2.3.,Section Header3,Sub-Clause Paragraph"/>
    <w:basedOn w:val="Normal"/>
    <w:next w:val="Normal"/>
    <w:link w:val="Heading3Char"/>
    <w:unhideWhenUsed/>
    <w:qFormat/>
    <w:rsid w:val="00FB2FA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B2FAD"/>
    <w:pPr>
      <w:keepNext/>
      <w:spacing w:before="240" w:after="240" w:line="240" w:lineRule="auto"/>
      <w:jc w:val="center"/>
      <w:outlineLvl w:val="3"/>
    </w:pPr>
    <w:rPr>
      <w:b/>
      <w:bCs/>
      <w:sz w:val="28"/>
      <w:szCs w:val="28"/>
    </w:rPr>
  </w:style>
  <w:style w:type="paragraph" w:styleId="Heading5">
    <w:name w:val="heading 5"/>
    <w:basedOn w:val="Normal"/>
    <w:next w:val="Normal"/>
    <w:link w:val="Heading5Char"/>
    <w:qFormat/>
    <w:rsid w:val="00FB2FAD"/>
    <w:pPr>
      <w:keepNext/>
      <w:widowControl w:val="0"/>
      <w:ind w:left="720" w:firstLine="720"/>
      <w:outlineLvl w:val="4"/>
    </w:pPr>
    <w:rPr>
      <w:rFonts w:ascii="Arial" w:hAnsi="Arial" w:cs="Arial"/>
      <w:b/>
      <w:sz w:val="22"/>
      <w:szCs w:val="22"/>
    </w:rPr>
  </w:style>
  <w:style w:type="paragraph" w:styleId="Heading6">
    <w:name w:val="heading 6"/>
    <w:basedOn w:val="Normal"/>
    <w:next w:val="Normal"/>
    <w:link w:val="Heading6Char"/>
    <w:qFormat/>
    <w:rsid w:val="00FB2FAD"/>
    <w:pPr>
      <w:keepNext/>
      <w:spacing w:line="0" w:lineRule="atLeast"/>
      <w:outlineLvl w:val="5"/>
    </w:pPr>
    <w:rPr>
      <w:rFonts w:ascii="Trebuchet MS" w:hAnsi="Trebuchet M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85D"/>
    <w:pPr>
      <w:autoSpaceDE w:val="0"/>
      <w:autoSpaceDN w:val="0"/>
      <w:adjustRightInd w:val="0"/>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0D185D"/>
    <w:rPr>
      <w:rFonts w:ascii="Times New Roman" w:eastAsia="Times New Roman" w:hAnsi="Times New Roman" w:cs="Arial"/>
      <w:b/>
      <w:bCs/>
      <w:i/>
      <w:kern w:val="32"/>
      <w:sz w:val="48"/>
      <w:szCs w:val="32"/>
    </w:rPr>
  </w:style>
  <w:style w:type="paragraph" w:styleId="BodyText">
    <w:name w:val="Body Text"/>
    <w:basedOn w:val="Normal"/>
    <w:link w:val="BodyTextChar"/>
    <w:rsid w:val="000D185D"/>
    <w:pPr>
      <w:overflowPunct/>
      <w:autoSpaceDE/>
      <w:autoSpaceDN/>
      <w:adjustRightInd/>
      <w:spacing w:line="240" w:lineRule="auto"/>
      <w:textAlignment w:val="auto"/>
    </w:pPr>
    <w:rPr>
      <w:rFonts w:ascii="Verdana" w:hAnsi="Verdana"/>
      <w:sz w:val="18"/>
    </w:rPr>
  </w:style>
  <w:style w:type="character" w:customStyle="1" w:styleId="BodyTextChar">
    <w:name w:val="Body Text Char"/>
    <w:basedOn w:val="DefaultParagraphFont"/>
    <w:link w:val="BodyText"/>
    <w:rsid w:val="000D185D"/>
    <w:rPr>
      <w:rFonts w:ascii="Verdana" w:eastAsia="Times New Roman" w:hAnsi="Verdana" w:cs="Times New Roman"/>
      <w:sz w:val="18"/>
      <w:szCs w:val="20"/>
    </w:rPr>
  </w:style>
  <w:style w:type="character" w:styleId="Hyperlink">
    <w:name w:val="Hyperlink"/>
    <w:rsid w:val="000D185D"/>
    <w:rPr>
      <w:b/>
      <w:color w:val="auto"/>
      <w:u w:val="single"/>
    </w:rPr>
  </w:style>
  <w:style w:type="table" w:styleId="TableGrid">
    <w:name w:val="Table Grid"/>
    <w:basedOn w:val="TableNormal"/>
    <w:uiPriority w:val="59"/>
    <w:rsid w:val="0065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550EA"/>
    <w:pPr>
      <w:overflowPunct/>
      <w:autoSpaceDE/>
      <w:autoSpaceDN/>
      <w:adjustRightInd/>
      <w:spacing w:after="200" w:line="276" w:lineRule="auto"/>
      <w:ind w:left="720"/>
      <w:contextualSpacing/>
      <w:jc w:val="left"/>
      <w:textAlignment w:val="auto"/>
    </w:pPr>
    <w:rPr>
      <w:rFonts w:ascii="Calibri" w:eastAsia="Calibri" w:hAnsi="Calibri"/>
      <w:sz w:val="22"/>
      <w:szCs w:val="22"/>
      <w:lang w:val="en-PH"/>
    </w:rPr>
  </w:style>
  <w:style w:type="character" w:customStyle="1" w:styleId="Heading3Char">
    <w:name w:val="Heading 3 Char"/>
    <w:aliases w:val="h3 Char,1.2.3. Char,Section Header3 Char,Sub-Clause Paragraph Char"/>
    <w:basedOn w:val="DefaultParagraphFont"/>
    <w:link w:val="Heading3"/>
    <w:uiPriority w:val="9"/>
    <w:semiHidden/>
    <w:rsid w:val="00FB2FAD"/>
    <w:rPr>
      <w:rFonts w:ascii="Cambria" w:eastAsia="Times New Roman" w:hAnsi="Cambria" w:cs="Times New Roman"/>
      <w:b/>
      <w:bCs/>
      <w:sz w:val="26"/>
      <w:szCs w:val="26"/>
    </w:rPr>
  </w:style>
  <w:style w:type="character" w:customStyle="1" w:styleId="Heading2Char">
    <w:name w:val="Heading 2 Char"/>
    <w:aliases w:val="h2 Char1,Title Header2 Char"/>
    <w:basedOn w:val="DefaultParagraphFont"/>
    <w:link w:val="Heading2"/>
    <w:rsid w:val="00FB2FAD"/>
    <w:rPr>
      <w:rFonts w:ascii="Times New Roman" w:eastAsia="Times New Roman" w:hAnsi="Times New Roman" w:cs="Arial"/>
      <w:b/>
      <w:bCs/>
      <w:iCs/>
      <w:sz w:val="28"/>
      <w:szCs w:val="28"/>
    </w:rPr>
  </w:style>
  <w:style w:type="character" w:customStyle="1" w:styleId="Heading4Char">
    <w:name w:val="Heading 4 Char"/>
    <w:basedOn w:val="DefaultParagraphFont"/>
    <w:link w:val="Heading4"/>
    <w:rsid w:val="00FB2FAD"/>
    <w:rPr>
      <w:rFonts w:ascii="Times New Roman" w:eastAsia="Times New Roman" w:hAnsi="Times New Roman"/>
      <w:b/>
      <w:bCs/>
      <w:sz w:val="28"/>
      <w:szCs w:val="28"/>
    </w:rPr>
  </w:style>
  <w:style w:type="character" w:customStyle="1" w:styleId="Heading5Char">
    <w:name w:val="Heading 5 Char"/>
    <w:basedOn w:val="DefaultParagraphFont"/>
    <w:link w:val="Heading5"/>
    <w:rsid w:val="00FB2FAD"/>
    <w:rPr>
      <w:rFonts w:ascii="Arial" w:eastAsia="Times New Roman" w:hAnsi="Arial" w:cs="Arial"/>
      <w:b/>
      <w:sz w:val="22"/>
      <w:szCs w:val="22"/>
    </w:rPr>
  </w:style>
  <w:style w:type="character" w:customStyle="1" w:styleId="Heading6Char">
    <w:name w:val="Heading 6 Char"/>
    <w:basedOn w:val="DefaultParagraphFont"/>
    <w:link w:val="Heading6"/>
    <w:rsid w:val="00FB2FAD"/>
    <w:rPr>
      <w:rFonts w:ascii="Trebuchet MS" w:eastAsia="Times New Roman" w:hAnsi="Trebuchet MS" w:cs="Arial"/>
      <w:b/>
      <w:bCs/>
      <w:i/>
      <w:sz w:val="24"/>
    </w:rPr>
  </w:style>
  <w:style w:type="character" w:customStyle="1" w:styleId="h2Char">
    <w:name w:val="h2 Char"/>
    <w:aliases w:val="Title Header2 Char Char"/>
    <w:rsid w:val="00FB2FAD"/>
    <w:rPr>
      <w:rFonts w:cs="Arial"/>
      <w:b/>
      <w:bCs/>
      <w:iCs/>
      <w:noProof w:val="0"/>
      <w:sz w:val="28"/>
      <w:szCs w:val="28"/>
      <w:lang w:val="en-US" w:eastAsia="en-US" w:bidi="ar-SA"/>
    </w:rPr>
  </w:style>
  <w:style w:type="paragraph" w:customStyle="1" w:styleId="Style1">
    <w:name w:val="Style1"/>
    <w:basedOn w:val="Heading3"/>
    <w:qFormat/>
    <w:rsid w:val="00FB2FAD"/>
    <w:pPr>
      <w:keepNext w:val="0"/>
      <w:tabs>
        <w:tab w:val="num" w:pos="2070"/>
      </w:tabs>
      <w:overflowPunct/>
      <w:autoSpaceDE/>
      <w:autoSpaceDN/>
      <w:adjustRightInd/>
      <w:spacing w:before="0" w:after="240"/>
      <w:ind w:left="2070" w:hanging="720"/>
      <w:textAlignment w:val="auto"/>
    </w:pPr>
    <w:rPr>
      <w:rFonts w:ascii="Times New Roman" w:hAnsi="Times New Roman" w:cs="Arial"/>
      <w:b w:val="0"/>
      <w:iCs/>
      <w:sz w:val="24"/>
      <w:szCs w:val="28"/>
    </w:rPr>
  </w:style>
  <w:style w:type="character" w:customStyle="1" w:styleId="Style1Char">
    <w:name w:val="Style1 Char"/>
    <w:rsid w:val="00FB2FAD"/>
    <w:rPr>
      <w:rFonts w:cs="Arial"/>
      <w:b/>
      <w:bCs/>
      <w:iCs/>
      <w:noProof w:val="0"/>
      <w:sz w:val="24"/>
      <w:szCs w:val="28"/>
      <w:lang w:val="en-US" w:eastAsia="en-US" w:bidi="ar-SA"/>
    </w:rPr>
  </w:style>
  <w:style w:type="character" w:styleId="CommentReference">
    <w:name w:val="annotation reference"/>
    <w:semiHidden/>
    <w:rsid w:val="00FB2FAD"/>
    <w:rPr>
      <w:sz w:val="16"/>
      <w:szCs w:val="16"/>
    </w:rPr>
  </w:style>
  <w:style w:type="paragraph" w:styleId="TOC2">
    <w:name w:val="toc 2"/>
    <w:basedOn w:val="Normal"/>
    <w:next w:val="Normal"/>
    <w:qFormat/>
    <w:rsid w:val="00FB2FAD"/>
    <w:pPr>
      <w:spacing w:before="120" w:after="120"/>
      <w:ind w:left="360" w:hanging="360"/>
      <w:jc w:val="left"/>
    </w:pPr>
    <w:rPr>
      <w:smallCaps/>
      <w:sz w:val="28"/>
    </w:rPr>
  </w:style>
  <w:style w:type="paragraph" w:styleId="TOC3">
    <w:name w:val="toc 3"/>
    <w:basedOn w:val="Normal"/>
    <w:next w:val="Normal"/>
    <w:autoRedefine/>
    <w:qFormat/>
    <w:rsid w:val="00FB2FAD"/>
    <w:pPr>
      <w:tabs>
        <w:tab w:val="right" w:leader="dot" w:pos="9019"/>
      </w:tabs>
      <w:ind w:left="936" w:hanging="576"/>
      <w:jc w:val="left"/>
    </w:pPr>
    <w:rPr>
      <w:iCs/>
    </w:rPr>
  </w:style>
  <w:style w:type="paragraph" w:styleId="CommentText">
    <w:name w:val="annotation text"/>
    <w:basedOn w:val="Normal"/>
    <w:link w:val="CommentTextChar"/>
    <w:semiHidden/>
    <w:rsid w:val="00FB2FAD"/>
    <w:rPr>
      <w:sz w:val="20"/>
    </w:rPr>
  </w:style>
  <w:style w:type="character" w:customStyle="1" w:styleId="CommentTextChar">
    <w:name w:val="Comment Text Char"/>
    <w:basedOn w:val="DefaultParagraphFont"/>
    <w:link w:val="CommentText"/>
    <w:semiHidden/>
    <w:rsid w:val="00FB2FAD"/>
    <w:rPr>
      <w:rFonts w:ascii="Times New Roman" w:eastAsia="Times New Roman" w:hAnsi="Times New Roman"/>
    </w:rPr>
  </w:style>
  <w:style w:type="paragraph" w:styleId="TOC7">
    <w:name w:val="toc 7"/>
    <w:basedOn w:val="Normal"/>
    <w:next w:val="Normal"/>
    <w:autoRedefine/>
    <w:rsid w:val="00FB2FAD"/>
    <w:pPr>
      <w:spacing w:before="100" w:beforeAutospacing="1" w:after="120"/>
      <w:jc w:val="left"/>
    </w:pPr>
    <w:rPr>
      <w:rFonts w:ascii="Calibri" w:hAnsi="Calibri"/>
      <w:sz w:val="18"/>
      <w:szCs w:val="18"/>
    </w:rPr>
  </w:style>
  <w:style w:type="paragraph" w:styleId="BalloonText">
    <w:name w:val="Balloon Text"/>
    <w:basedOn w:val="Normal"/>
    <w:link w:val="BalloonTextChar"/>
    <w:semiHidden/>
    <w:rsid w:val="00FB2FAD"/>
    <w:rPr>
      <w:rFonts w:ascii="Tahoma" w:hAnsi="Tahoma" w:cs="Tahoma"/>
      <w:sz w:val="16"/>
      <w:szCs w:val="16"/>
    </w:rPr>
  </w:style>
  <w:style w:type="character" w:customStyle="1" w:styleId="BalloonTextChar">
    <w:name w:val="Balloon Text Char"/>
    <w:basedOn w:val="DefaultParagraphFont"/>
    <w:link w:val="BalloonText"/>
    <w:semiHidden/>
    <w:rsid w:val="00FB2FAD"/>
    <w:rPr>
      <w:rFonts w:ascii="Tahoma" w:eastAsia="Times New Roman" w:hAnsi="Tahoma" w:cs="Tahoma"/>
      <w:sz w:val="16"/>
      <w:szCs w:val="16"/>
    </w:rPr>
  </w:style>
  <w:style w:type="paragraph" w:styleId="TOC1">
    <w:name w:val="toc 1"/>
    <w:basedOn w:val="Normal"/>
    <w:next w:val="Normal"/>
    <w:autoRedefine/>
    <w:qFormat/>
    <w:rsid w:val="00FB2FAD"/>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FB2FAD"/>
    <w:pPr>
      <w:tabs>
        <w:tab w:val="num" w:pos="1440"/>
      </w:tabs>
    </w:pPr>
  </w:style>
  <w:style w:type="character" w:styleId="FollowedHyperlink">
    <w:name w:val="FollowedHyperlink"/>
    <w:rsid w:val="00FB2FAD"/>
    <w:rPr>
      <w:b/>
      <w:color w:val="auto"/>
      <w:u w:val="single"/>
    </w:rPr>
  </w:style>
  <w:style w:type="character" w:styleId="FootnoteReference">
    <w:name w:val="footnote reference"/>
    <w:uiPriority w:val="99"/>
    <w:semiHidden/>
    <w:rsid w:val="00FB2FAD"/>
    <w:rPr>
      <w:position w:val="6"/>
      <w:sz w:val="20"/>
    </w:rPr>
  </w:style>
  <w:style w:type="paragraph" w:styleId="FootnoteText">
    <w:name w:val="footnote text"/>
    <w:basedOn w:val="Normal"/>
    <w:next w:val="Normal"/>
    <w:link w:val="FootnoteTextChar"/>
    <w:semiHidden/>
    <w:rsid w:val="00FB2FAD"/>
    <w:pPr>
      <w:keepNext/>
      <w:spacing w:before="100" w:after="100"/>
    </w:pPr>
    <w:rPr>
      <w:i/>
      <w:sz w:val="20"/>
    </w:rPr>
  </w:style>
  <w:style w:type="character" w:customStyle="1" w:styleId="FootnoteTextChar">
    <w:name w:val="Footnote Text Char"/>
    <w:basedOn w:val="DefaultParagraphFont"/>
    <w:link w:val="FootnoteText"/>
    <w:semiHidden/>
    <w:rsid w:val="00FB2FAD"/>
    <w:rPr>
      <w:rFonts w:ascii="Times New Roman" w:eastAsia="Times New Roman" w:hAnsi="Times New Roman"/>
      <w:i/>
    </w:rPr>
  </w:style>
  <w:style w:type="paragraph" w:styleId="TOC4">
    <w:name w:val="toc 4"/>
    <w:basedOn w:val="Normal"/>
    <w:next w:val="Normal"/>
    <w:autoRedefine/>
    <w:rsid w:val="00FB2FAD"/>
    <w:pPr>
      <w:tabs>
        <w:tab w:val="right" w:leader="dot" w:pos="9019"/>
      </w:tabs>
      <w:spacing w:before="120" w:after="120"/>
      <w:jc w:val="left"/>
    </w:pPr>
    <w:rPr>
      <w:rFonts w:ascii="Times New Roman Bold" w:hAnsi="Times New Roman Bold"/>
      <w:b/>
      <w:smallCaps/>
      <w:sz w:val="28"/>
      <w:szCs w:val="18"/>
    </w:rPr>
  </w:style>
  <w:style w:type="paragraph" w:styleId="CommentSubject">
    <w:name w:val="annotation subject"/>
    <w:basedOn w:val="CommentText"/>
    <w:next w:val="CommentText"/>
    <w:link w:val="CommentSubjectChar"/>
    <w:semiHidden/>
    <w:rsid w:val="00FB2FAD"/>
    <w:rPr>
      <w:b/>
      <w:bCs/>
    </w:rPr>
  </w:style>
  <w:style w:type="character" w:customStyle="1" w:styleId="CommentSubjectChar">
    <w:name w:val="Comment Subject Char"/>
    <w:basedOn w:val="CommentTextChar"/>
    <w:link w:val="CommentSubject"/>
    <w:semiHidden/>
    <w:rsid w:val="00FB2FAD"/>
    <w:rPr>
      <w:rFonts w:ascii="Times New Roman" w:eastAsia="Times New Roman" w:hAnsi="Times New Roman"/>
      <w:b/>
      <w:bCs/>
    </w:rPr>
  </w:style>
  <w:style w:type="paragraph" w:styleId="TOC5">
    <w:name w:val="toc 5"/>
    <w:basedOn w:val="Normal"/>
    <w:next w:val="Normal"/>
    <w:autoRedefine/>
    <w:rsid w:val="00FB2FAD"/>
    <w:pPr>
      <w:ind w:left="960"/>
      <w:jc w:val="left"/>
    </w:pPr>
    <w:rPr>
      <w:rFonts w:ascii="Calibri" w:hAnsi="Calibri"/>
      <w:sz w:val="18"/>
      <w:szCs w:val="18"/>
    </w:rPr>
  </w:style>
  <w:style w:type="paragraph" w:styleId="TOC6">
    <w:name w:val="toc 6"/>
    <w:basedOn w:val="Normal"/>
    <w:next w:val="Normal"/>
    <w:autoRedefine/>
    <w:rsid w:val="00FB2FAD"/>
    <w:pPr>
      <w:ind w:left="1200"/>
      <w:jc w:val="left"/>
    </w:pPr>
    <w:rPr>
      <w:rFonts w:ascii="Calibri" w:hAnsi="Calibri"/>
      <w:sz w:val="18"/>
      <w:szCs w:val="18"/>
    </w:rPr>
  </w:style>
  <w:style w:type="paragraph" w:styleId="TOC8">
    <w:name w:val="toc 8"/>
    <w:basedOn w:val="Normal"/>
    <w:next w:val="Normal"/>
    <w:autoRedefine/>
    <w:rsid w:val="00FB2FAD"/>
    <w:pPr>
      <w:ind w:left="1680"/>
      <w:jc w:val="left"/>
    </w:pPr>
    <w:rPr>
      <w:rFonts w:ascii="Calibri" w:hAnsi="Calibri"/>
      <w:sz w:val="18"/>
      <w:szCs w:val="18"/>
    </w:rPr>
  </w:style>
  <w:style w:type="paragraph" w:styleId="TOC9">
    <w:name w:val="toc 9"/>
    <w:basedOn w:val="Normal"/>
    <w:next w:val="Normal"/>
    <w:autoRedefine/>
    <w:rsid w:val="00FB2FAD"/>
    <w:pPr>
      <w:ind w:left="1920"/>
      <w:jc w:val="left"/>
    </w:pPr>
    <w:rPr>
      <w:rFonts w:ascii="Calibri" w:hAnsi="Calibri"/>
      <w:sz w:val="18"/>
      <w:szCs w:val="18"/>
    </w:rPr>
  </w:style>
  <w:style w:type="paragraph" w:styleId="BodyTextIndent">
    <w:name w:val="Body Text Indent"/>
    <w:basedOn w:val="Normal"/>
    <w:link w:val="BodyTextIndentChar"/>
    <w:rsid w:val="00FB2FAD"/>
    <w:pPr>
      <w:overflowPunct/>
      <w:autoSpaceDE/>
      <w:autoSpaceDN/>
      <w:adjustRightInd/>
      <w:spacing w:line="240" w:lineRule="auto"/>
      <w:ind w:firstLine="720"/>
      <w:textAlignment w:val="auto"/>
    </w:pPr>
    <w:rPr>
      <w:rFonts w:ascii="Verdana" w:hAnsi="Verdana"/>
      <w:sz w:val="18"/>
    </w:rPr>
  </w:style>
  <w:style w:type="character" w:customStyle="1" w:styleId="BodyTextIndentChar">
    <w:name w:val="Body Text Indent Char"/>
    <w:basedOn w:val="DefaultParagraphFont"/>
    <w:link w:val="BodyTextIndent"/>
    <w:rsid w:val="00FB2FAD"/>
    <w:rPr>
      <w:rFonts w:ascii="Verdana" w:eastAsia="Times New Roman" w:hAnsi="Verdana"/>
      <w:sz w:val="18"/>
    </w:rPr>
  </w:style>
  <w:style w:type="paragraph" w:styleId="BodyTextIndent2">
    <w:name w:val="Body Text Indent 2"/>
    <w:basedOn w:val="Normal"/>
    <w:link w:val="BodyTextIndent2Char"/>
    <w:rsid w:val="00FB2FAD"/>
    <w:pPr>
      <w:spacing w:after="120" w:line="480" w:lineRule="auto"/>
      <w:ind w:left="360"/>
    </w:pPr>
  </w:style>
  <w:style w:type="character" w:customStyle="1" w:styleId="BodyTextIndent2Char">
    <w:name w:val="Body Text Indent 2 Char"/>
    <w:basedOn w:val="DefaultParagraphFont"/>
    <w:link w:val="BodyTextIndent2"/>
    <w:rsid w:val="00FB2FAD"/>
    <w:rPr>
      <w:rFonts w:ascii="Times New Roman" w:eastAsia="Times New Roman" w:hAnsi="Times New Roman"/>
      <w:sz w:val="24"/>
    </w:rPr>
  </w:style>
  <w:style w:type="paragraph" w:styleId="Header">
    <w:name w:val="header"/>
    <w:basedOn w:val="Normal"/>
    <w:link w:val="HeaderChar"/>
    <w:uiPriority w:val="99"/>
    <w:rsid w:val="00FB2FAD"/>
    <w:pPr>
      <w:tabs>
        <w:tab w:val="center" w:pos="4320"/>
        <w:tab w:val="right" w:pos="8640"/>
      </w:tabs>
    </w:pPr>
  </w:style>
  <w:style w:type="character" w:customStyle="1" w:styleId="HeaderChar">
    <w:name w:val="Header Char"/>
    <w:basedOn w:val="DefaultParagraphFont"/>
    <w:link w:val="Header"/>
    <w:uiPriority w:val="99"/>
    <w:rsid w:val="00FB2FAD"/>
    <w:rPr>
      <w:rFonts w:ascii="Times New Roman" w:eastAsia="Times New Roman" w:hAnsi="Times New Roman"/>
      <w:sz w:val="24"/>
    </w:rPr>
  </w:style>
  <w:style w:type="paragraph" w:styleId="Footer">
    <w:name w:val="footer"/>
    <w:basedOn w:val="Normal"/>
    <w:link w:val="FooterChar"/>
    <w:uiPriority w:val="99"/>
    <w:rsid w:val="00FB2FAD"/>
    <w:pPr>
      <w:tabs>
        <w:tab w:val="center" w:pos="4320"/>
        <w:tab w:val="right" w:pos="8640"/>
      </w:tabs>
    </w:pPr>
  </w:style>
  <w:style w:type="character" w:customStyle="1" w:styleId="FooterChar">
    <w:name w:val="Footer Char"/>
    <w:basedOn w:val="DefaultParagraphFont"/>
    <w:link w:val="Footer"/>
    <w:uiPriority w:val="99"/>
    <w:rsid w:val="00FB2FAD"/>
    <w:rPr>
      <w:rFonts w:ascii="Times New Roman" w:eastAsia="Times New Roman" w:hAnsi="Times New Roman"/>
      <w:sz w:val="24"/>
    </w:rPr>
  </w:style>
  <w:style w:type="character" w:styleId="PageNumber">
    <w:name w:val="page number"/>
    <w:basedOn w:val="DefaultParagraphFont"/>
    <w:rsid w:val="00FB2FAD"/>
  </w:style>
  <w:style w:type="paragraph" w:customStyle="1" w:styleId="Punktinnrykk1">
    <w:name w:val="Punktinnrykk1"/>
    <w:basedOn w:val="Normal"/>
    <w:next w:val="Normal"/>
    <w:rsid w:val="00FB2FAD"/>
    <w:pPr>
      <w:numPr>
        <w:numId w:val="13"/>
      </w:numPr>
      <w:tabs>
        <w:tab w:val="left" w:pos="1701"/>
        <w:tab w:val="left" w:pos="2268"/>
        <w:tab w:val="left" w:pos="4536"/>
        <w:tab w:val="left" w:pos="5103"/>
        <w:tab w:val="left" w:pos="7371"/>
        <w:tab w:val="left" w:pos="7938"/>
        <w:tab w:val="left" w:pos="8505"/>
      </w:tabs>
      <w:overflowPunct/>
      <w:autoSpaceDE/>
      <w:autoSpaceDN/>
      <w:adjustRightInd/>
      <w:spacing w:after="120" w:line="240" w:lineRule="auto"/>
      <w:textAlignment w:val="auto"/>
    </w:pPr>
    <w:rPr>
      <w:lang w:val="nb-NO" w:eastAsia="nb-NO"/>
    </w:rPr>
  </w:style>
  <w:style w:type="character" w:customStyle="1" w:styleId="CharChar5">
    <w:name w:val="Char Char5"/>
    <w:rsid w:val="00FB2FAD"/>
    <w:rPr>
      <w:noProof w:val="0"/>
      <w:sz w:val="24"/>
      <w:lang w:val="en-US" w:eastAsia="en-US"/>
    </w:rPr>
  </w:style>
  <w:style w:type="paragraph" w:customStyle="1" w:styleId="NoSpacing1">
    <w:name w:val="No Spacing1"/>
    <w:qFormat/>
    <w:rsid w:val="00FB2FAD"/>
    <w:pPr>
      <w:spacing w:after="240" w:line="240" w:lineRule="atLeast"/>
      <w:ind w:left="1440" w:hanging="720"/>
      <w:jc w:val="both"/>
    </w:pPr>
    <w:rPr>
      <w:sz w:val="22"/>
      <w:szCs w:val="22"/>
      <w:lang w:val="en-PH"/>
    </w:rPr>
  </w:style>
  <w:style w:type="paragraph" w:customStyle="1" w:styleId="TOCHeading1">
    <w:name w:val="TOC Heading1"/>
    <w:basedOn w:val="Heading1"/>
    <w:next w:val="Normal"/>
    <w:qFormat/>
    <w:rsid w:val="00FB2FAD"/>
    <w:pPr>
      <w:keepLines/>
      <w:overflowPunct/>
      <w:autoSpaceDE/>
      <w:autoSpaceDN/>
      <w:adjustRightInd/>
      <w:spacing w:before="480" w:after="0" w:line="276" w:lineRule="auto"/>
      <w:jc w:val="left"/>
      <w:textAlignment w:val="auto"/>
      <w:outlineLvl w:val="9"/>
    </w:pPr>
    <w:rPr>
      <w:rFonts w:ascii="Cambria" w:hAnsi="Cambria" w:cs="Times New Roman"/>
      <w:i w:val="0"/>
      <w:color w:val="365F91"/>
      <w:kern w:val="0"/>
      <w:sz w:val="28"/>
      <w:szCs w:val="28"/>
    </w:rPr>
  </w:style>
  <w:style w:type="character" w:customStyle="1" w:styleId="NoSpacingChar">
    <w:name w:val="No Spacing Char"/>
    <w:rsid w:val="00FB2FAD"/>
    <w:rPr>
      <w:rFonts w:ascii="Calibri" w:eastAsia="Calibri" w:hAnsi="Calibri"/>
      <w:noProof w:val="0"/>
      <w:sz w:val="22"/>
      <w:szCs w:val="22"/>
      <w:lang w:val="en-PH" w:eastAsia="en-US" w:bidi="ar-SA"/>
    </w:rPr>
  </w:style>
  <w:style w:type="paragraph" w:customStyle="1" w:styleId="Style3">
    <w:name w:val="Style3"/>
    <w:qFormat/>
    <w:rsid w:val="00FB2FAD"/>
    <w:pPr>
      <w:numPr>
        <w:ilvl w:val="2"/>
        <w:numId w:val="5"/>
      </w:numPr>
      <w:spacing w:after="240" w:line="240" w:lineRule="atLeast"/>
      <w:jc w:val="both"/>
    </w:pPr>
    <w:rPr>
      <w:rFonts w:ascii="Times New Roman" w:eastAsia="Times New Roman" w:hAnsi="Times New Roman"/>
      <w:sz w:val="24"/>
      <w:szCs w:val="28"/>
    </w:rPr>
  </w:style>
  <w:style w:type="character" w:customStyle="1" w:styleId="CharChar4">
    <w:name w:val="Char Char4"/>
    <w:rsid w:val="00FB2FAD"/>
    <w:rPr>
      <w:sz w:val="24"/>
    </w:rPr>
  </w:style>
  <w:style w:type="character" w:customStyle="1" w:styleId="CharChar3">
    <w:name w:val="Char Char3"/>
    <w:rsid w:val="00FB2FAD"/>
    <w:rPr>
      <w:sz w:val="24"/>
    </w:rPr>
  </w:style>
  <w:style w:type="paragraph" w:styleId="BodyTextIndent3">
    <w:name w:val="Body Text Indent 3"/>
    <w:basedOn w:val="Normal"/>
    <w:link w:val="BodyTextIndent3Char"/>
    <w:semiHidden/>
    <w:unhideWhenUsed/>
    <w:rsid w:val="00FB2FAD"/>
    <w:pPr>
      <w:spacing w:after="120"/>
      <w:ind w:left="360"/>
    </w:pPr>
    <w:rPr>
      <w:sz w:val="16"/>
      <w:szCs w:val="16"/>
    </w:rPr>
  </w:style>
  <w:style w:type="character" w:customStyle="1" w:styleId="BodyTextIndent3Char">
    <w:name w:val="Body Text Indent 3 Char"/>
    <w:basedOn w:val="DefaultParagraphFont"/>
    <w:link w:val="BodyTextIndent3"/>
    <w:semiHidden/>
    <w:rsid w:val="00FB2FAD"/>
    <w:rPr>
      <w:rFonts w:ascii="Times New Roman" w:eastAsia="Times New Roman" w:hAnsi="Times New Roman"/>
      <w:sz w:val="16"/>
      <w:szCs w:val="16"/>
    </w:rPr>
  </w:style>
  <w:style w:type="character" w:customStyle="1" w:styleId="CharChar2">
    <w:name w:val="Char Char2"/>
    <w:semiHidden/>
    <w:rsid w:val="00FB2FAD"/>
    <w:rPr>
      <w:sz w:val="16"/>
      <w:szCs w:val="16"/>
    </w:rPr>
  </w:style>
  <w:style w:type="paragraph" w:styleId="Title">
    <w:name w:val="Title"/>
    <w:basedOn w:val="Normal"/>
    <w:link w:val="TitleChar"/>
    <w:qFormat/>
    <w:rsid w:val="00FB2FAD"/>
    <w:pPr>
      <w:overflowPunct/>
      <w:autoSpaceDE/>
      <w:autoSpaceDN/>
      <w:adjustRightInd/>
      <w:spacing w:line="240" w:lineRule="auto"/>
      <w:jc w:val="center"/>
      <w:textAlignment w:val="auto"/>
    </w:pPr>
    <w:rPr>
      <w:rFonts w:ascii="Arial" w:hAnsi="Arial"/>
    </w:rPr>
  </w:style>
  <w:style w:type="character" w:customStyle="1" w:styleId="TitleChar">
    <w:name w:val="Title Char"/>
    <w:basedOn w:val="DefaultParagraphFont"/>
    <w:link w:val="Title"/>
    <w:rsid w:val="00FB2FAD"/>
    <w:rPr>
      <w:rFonts w:ascii="Arial" w:eastAsia="Times New Roman" w:hAnsi="Arial"/>
      <w:sz w:val="24"/>
    </w:rPr>
  </w:style>
  <w:style w:type="character" w:customStyle="1" w:styleId="CharChar1">
    <w:name w:val="Char Char1"/>
    <w:rsid w:val="00FB2FAD"/>
    <w:rPr>
      <w:rFonts w:ascii="Arial" w:hAnsi="Arial"/>
      <w:sz w:val="24"/>
    </w:rPr>
  </w:style>
  <w:style w:type="character" w:customStyle="1" w:styleId="CharChar6">
    <w:name w:val="Char Char6"/>
    <w:rsid w:val="00FB2FAD"/>
    <w:rPr>
      <w:rFonts w:ascii="Verdana" w:hAnsi="Verdana"/>
      <w:sz w:val="18"/>
    </w:rPr>
  </w:style>
  <w:style w:type="paragraph" w:styleId="DocumentMap">
    <w:name w:val="Document Map"/>
    <w:basedOn w:val="Normal"/>
    <w:link w:val="DocumentMapChar"/>
    <w:semiHidden/>
    <w:unhideWhenUsed/>
    <w:rsid w:val="00FB2FAD"/>
    <w:rPr>
      <w:rFonts w:ascii="Tahoma" w:hAnsi="Tahoma" w:cs="Tahoma"/>
      <w:sz w:val="16"/>
      <w:szCs w:val="16"/>
    </w:rPr>
  </w:style>
  <w:style w:type="character" w:customStyle="1" w:styleId="DocumentMapChar">
    <w:name w:val="Document Map Char"/>
    <w:basedOn w:val="DefaultParagraphFont"/>
    <w:link w:val="DocumentMap"/>
    <w:semiHidden/>
    <w:rsid w:val="00FB2FAD"/>
    <w:rPr>
      <w:rFonts w:ascii="Tahoma" w:eastAsia="Times New Roman" w:hAnsi="Tahoma" w:cs="Tahoma"/>
      <w:sz w:val="16"/>
      <w:szCs w:val="16"/>
    </w:rPr>
  </w:style>
  <w:style w:type="character" w:customStyle="1" w:styleId="CharChar">
    <w:name w:val="Char Char"/>
    <w:semiHidden/>
    <w:rsid w:val="00FB2FAD"/>
    <w:rPr>
      <w:rFonts w:ascii="Tahoma" w:hAnsi="Tahoma" w:cs="Tahoma"/>
      <w:sz w:val="16"/>
      <w:szCs w:val="16"/>
    </w:rPr>
  </w:style>
  <w:style w:type="paragraph" w:styleId="NormalWeb">
    <w:name w:val="Normal (Web)"/>
    <w:basedOn w:val="Normal"/>
    <w:uiPriority w:val="99"/>
    <w:semiHidden/>
    <w:unhideWhenUsed/>
    <w:rsid w:val="00FB2FAD"/>
    <w:pPr>
      <w:overflowPunct/>
      <w:autoSpaceDE/>
      <w:autoSpaceDN/>
      <w:adjustRightInd/>
      <w:spacing w:before="100" w:beforeAutospacing="1" w:after="100" w:afterAutospacing="1" w:line="240" w:lineRule="auto"/>
      <w:jc w:val="left"/>
      <w:textAlignment w:val="auto"/>
    </w:pPr>
    <w:rPr>
      <w:szCs w:val="24"/>
    </w:rPr>
  </w:style>
  <w:style w:type="paragraph" w:styleId="BodyText2">
    <w:name w:val="Body Text 2"/>
    <w:basedOn w:val="Normal"/>
    <w:link w:val="BodyText2Char"/>
    <w:rsid w:val="00E17F89"/>
    <w:pPr>
      <w:overflowPunct/>
      <w:autoSpaceDE/>
      <w:autoSpaceDN/>
      <w:adjustRightInd/>
      <w:spacing w:after="120" w:line="480" w:lineRule="auto"/>
      <w:jc w:val="left"/>
      <w:textAlignment w:val="auto"/>
    </w:pPr>
    <w:rPr>
      <w:rFonts w:ascii="Courier New" w:hAnsi="Courier New"/>
      <w:sz w:val="20"/>
    </w:rPr>
  </w:style>
  <w:style w:type="character" w:customStyle="1" w:styleId="BodyText2Char">
    <w:name w:val="Body Text 2 Char"/>
    <w:basedOn w:val="DefaultParagraphFont"/>
    <w:link w:val="BodyText2"/>
    <w:rsid w:val="00E17F89"/>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85D"/>
    <w:pPr>
      <w:overflowPunct w:val="0"/>
      <w:autoSpaceDE w:val="0"/>
      <w:autoSpaceDN w:val="0"/>
      <w:adjustRightInd w:val="0"/>
      <w:spacing w:line="240" w:lineRule="atLeast"/>
      <w:jc w:val="both"/>
      <w:textAlignment w:val="baseline"/>
    </w:pPr>
    <w:rPr>
      <w:rFonts w:ascii="Times New Roman" w:eastAsia="Times New Roman" w:hAnsi="Times New Roman"/>
      <w:sz w:val="24"/>
    </w:rPr>
  </w:style>
  <w:style w:type="paragraph" w:styleId="Heading1">
    <w:name w:val="heading 1"/>
    <w:basedOn w:val="Normal"/>
    <w:next w:val="Normal"/>
    <w:link w:val="Heading1Char"/>
    <w:qFormat/>
    <w:rsid w:val="000D185D"/>
    <w:pPr>
      <w:keepNext/>
      <w:spacing w:before="240" w:after="240"/>
      <w:jc w:val="center"/>
      <w:outlineLvl w:val="0"/>
    </w:pPr>
    <w:rPr>
      <w:rFonts w:cs="Arial"/>
      <w:b/>
      <w:bCs/>
      <w:i/>
      <w:kern w:val="32"/>
      <w:sz w:val="48"/>
      <w:szCs w:val="32"/>
    </w:rPr>
  </w:style>
  <w:style w:type="paragraph" w:styleId="Heading2">
    <w:name w:val="heading 2"/>
    <w:aliases w:val="h2,Title Header2"/>
    <w:basedOn w:val="Normal"/>
    <w:next w:val="Normal"/>
    <w:link w:val="Heading2Char"/>
    <w:qFormat/>
    <w:rsid w:val="00FB2FAD"/>
    <w:pPr>
      <w:keepNext/>
      <w:numPr>
        <w:numId w:val="3"/>
      </w:numPr>
      <w:spacing w:before="360"/>
      <w:jc w:val="center"/>
      <w:outlineLvl w:val="1"/>
    </w:pPr>
    <w:rPr>
      <w:rFonts w:cs="Arial"/>
      <w:b/>
      <w:bCs/>
      <w:iCs/>
      <w:sz w:val="28"/>
      <w:szCs w:val="28"/>
    </w:rPr>
  </w:style>
  <w:style w:type="paragraph" w:styleId="Heading3">
    <w:name w:val="heading 3"/>
    <w:aliases w:val="h3,1.2.3.,Section Header3,Sub-Clause Paragraph"/>
    <w:basedOn w:val="Normal"/>
    <w:next w:val="Normal"/>
    <w:link w:val="Heading3Char"/>
    <w:unhideWhenUsed/>
    <w:qFormat/>
    <w:rsid w:val="00FB2FA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B2FAD"/>
    <w:pPr>
      <w:keepNext/>
      <w:spacing w:before="240" w:after="240" w:line="240" w:lineRule="auto"/>
      <w:jc w:val="center"/>
      <w:outlineLvl w:val="3"/>
    </w:pPr>
    <w:rPr>
      <w:b/>
      <w:bCs/>
      <w:sz w:val="28"/>
      <w:szCs w:val="28"/>
    </w:rPr>
  </w:style>
  <w:style w:type="paragraph" w:styleId="Heading5">
    <w:name w:val="heading 5"/>
    <w:basedOn w:val="Normal"/>
    <w:next w:val="Normal"/>
    <w:link w:val="Heading5Char"/>
    <w:qFormat/>
    <w:rsid w:val="00FB2FAD"/>
    <w:pPr>
      <w:keepNext/>
      <w:widowControl w:val="0"/>
      <w:ind w:left="720" w:firstLine="720"/>
      <w:outlineLvl w:val="4"/>
    </w:pPr>
    <w:rPr>
      <w:rFonts w:ascii="Arial" w:hAnsi="Arial" w:cs="Arial"/>
      <w:b/>
      <w:sz w:val="22"/>
      <w:szCs w:val="22"/>
    </w:rPr>
  </w:style>
  <w:style w:type="paragraph" w:styleId="Heading6">
    <w:name w:val="heading 6"/>
    <w:basedOn w:val="Normal"/>
    <w:next w:val="Normal"/>
    <w:link w:val="Heading6Char"/>
    <w:qFormat/>
    <w:rsid w:val="00FB2FAD"/>
    <w:pPr>
      <w:keepNext/>
      <w:spacing w:line="0" w:lineRule="atLeast"/>
      <w:outlineLvl w:val="5"/>
    </w:pPr>
    <w:rPr>
      <w:rFonts w:ascii="Trebuchet MS" w:hAnsi="Trebuchet M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85D"/>
    <w:pPr>
      <w:autoSpaceDE w:val="0"/>
      <w:autoSpaceDN w:val="0"/>
      <w:adjustRightInd w:val="0"/>
    </w:pPr>
    <w:rPr>
      <w:rFonts w:ascii="Century Gothic" w:hAnsi="Century Gothic" w:cs="Century Gothic"/>
      <w:color w:val="000000"/>
      <w:sz w:val="24"/>
      <w:szCs w:val="24"/>
    </w:rPr>
  </w:style>
  <w:style w:type="character" w:customStyle="1" w:styleId="Heading1Char">
    <w:name w:val="Heading 1 Char"/>
    <w:basedOn w:val="DefaultParagraphFont"/>
    <w:link w:val="Heading1"/>
    <w:rsid w:val="000D185D"/>
    <w:rPr>
      <w:rFonts w:ascii="Times New Roman" w:eastAsia="Times New Roman" w:hAnsi="Times New Roman" w:cs="Arial"/>
      <w:b/>
      <w:bCs/>
      <w:i/>
      <w:kern w:val="32"/>
      <w:sz w:val="48"/>
      <w:szCs w:val="32"/>
    </w:rPr>
  </w:style>
  <w:style w:type="paragraph" w:styleId="BodyText">
    <w:name w:val="Body Text"/>
    <w:basedOn w:val="Normal"/>
    <w:link w:val="BodyTextChar"/>
    <w:rsid w:val="000D185D"/>
    <w:pPr>
      <w:overflowPunct/>
      <w:autoSpaceDE/>
      <w:autoSpaceDN/>
      <w:adjustRightInd/>
      <w:spacing w:line="240" w:lineRule="auto"/>
      <w:textAlignment w:val="auto"/>
    </w:pPr>
    <w:rPr>
      <w:rFonts w:ascii="Verdana" w:hAnsi="Verdana"/>
      <w:sz w:val="18"/>
    </w:rPr>
  </w:style>
  <w:style w:type="character" w:customStyle="1" w:styleId="BodyTextChar">
    <w:name w:val="Body Text Char"/>
    <w:basedOn w:val="DefaultParagraphFont"/>
    <w:link w:val="BodyText"/>
    <w:rsid w:val="000D185D"/>
    <w:rPr>
      <w:rFonts w:ascii="Verdana" w:eastAsia="Times New Roman" w:hAnsi="Verdana" w:cs="Times New Roman"/>
      <w:sz w:val="18"/>
      <w:szCs w:val="20"/>
    </w:rPr>
  </w:style>
  <w:style w:type="character" w:styleId="Hyperlink">
    <w:name w:val="Hyperlink"/>
    <w:rsid w:val="000D185D"/>
    <w:rPr>
      <w:b/>
      <w:color w:val="auto"/>
      <w:u w:val="single"/>
    </w:rPr>
  </w:style>
  <w:style w:type="table" w:styleId="TableGrid">
    <w:name w:val="Table Grid"/>
    <w:basedOn w:val="TableNormal"/>
    <w:uiPriority w:val="59"/>
    <w:rsid w:val="00657C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9550EA"/>
    <w:pPr>
      <w:overflowPunct/>
      <w:autoSpaceDE/>
      <w:autoSpaceDN/>
      <w:adjustRightInd/>
      <w:spacing w:after="200" w:line="276" w:lineRule="auto"/>
      <w:ind w:left="720"/>
      <w:contextualSpacing/>
      <w:jc w:val="left"/>
      <w:textAlignment w:val="auto"/>
    </w:pPr>
    <w:rPr>
      <w:rFonts w:ascii="Calibri" w:eastAsia="Calibri" w:hAnsi="Calibri"/>
      <w:sz w:val="22"/>
      <w:szCs w:val="22"/>
      <w:lang w:val="en-PH"/>
    </w:rPr>
  </w:style>
  <w:style w:type="character" w:customStyle="1" w:styleId="Heading3Char">
    <w:name w:val="Heading 3 Char"/>
    <w:aliases w:val="h3 Char,1.2.3. Char,Section Header3 Char,Sub-Clause Paragraph Char"/>
    <w:basedOn w:val="DefaultParagraphFont"/>
    <w:link w:val="Heading3"/>
    <w:uiPriority w:val="9"/>
    <w:semiHidden/>
    <w:rsid w:val="00FB2FAD"/>
    <w:rPr>
      <w:rFonts w:ascii="Cambria" w:eastAsia="Times New Roman" w:hAnsi="Cambria" w:cs="Times New Roman"/>
      <w:b/>
      <w:bCs/>
      <w:sz w:val="26"/>
      <w:szCs w:val="26"/>
    </w:rPr>
  </w:style>
  <w:style w:type="character" w:customStyle="1" w:styleId="Heading2Char">
    <w:name w:val="Heading 2 Char"/>
    <w:aliases w:val="h2 Char1,Title Header2 Char"/>
    <w:basedOn w:val="DefaultParagraphFont"/>
    <w:link w:val="Heading2"/>
    <w:rsid w:val="00FB2FAD"/>
    <w:rPr>
      <w:rFonts w:ascii="Times New Roman" w:eastAsia="Times New Roman" w:hAnsi="Times New Roman" w:cs="Arial"/>
      <w:b/>
      <w:bCs/>
      <w:iCs/>
      <w:sz w:val="28"/>
      <w:szCs w:val="28"/>
    </w:rPr>
  </w:style>
  <w:style w:type="character" w:customStyle="1" w:styleId="Heading4Char">
    <w:name w:val="Heading 4 Char"/>
    <w:basedOn w:val="DefaultParagraphFont"/>
    <w:link w:val="Heading4"/>
    <w:rsid w:val="00FB2FAD"/>
    <w:rPr>
      <w:rFonts w:ascii="Times New Roman" w:eastAsia="Times New Roman" w:hAnsi="Times New Roman"/>
      <w:b/>
      <w:bCs/>
      <w:sz w:val="28"/>
      <w:szCs w:val="28"/>
    </w:rPr>
  </w:style>
  <w:style w:type="character" w:customStyle="1" w:styleId="Heading5Char">
    <w:name w:val="Heading 5 Char"/>
    <w:basedOn w:val="DefaultParagraphFont"/>
    <w:link w:val="Heading5"/>
    <w:rsid w:val="00FB2FAD"/>
    <w:rPr>
      <w:rFonts w:ascii="Arial" w:eastAsia="Times New Roman" w:hAnsi="Arial" w:cs="Arial"/>
      <w:b/>
      <w:sz w:val="22"/>
      <w:szCs w:val="22"/>
    </w:rPr>
  </w:style>
  <w:style w:type="character" w:customStyle="1" w:styleId="Heading6Char">
    <w:name w:val="Heading 6 Char"/>
    <w:basedOn w:val="DefaultParagraphFont"/>
    <w:link w:val="Heading6"/>
    <w:rsid w:val="00FB2FAD"/>
    <w:rPr>
      <w:rFonts w:ascii="Trebuchet MS" w:eastAsia="Times New Roman" w:hAnsi="Trebuchet MS" w:cs="Arial"/>
      <w:b/>
      <w:bCs/>
      <w:i/>
      <w:sz w:val="24"/>
    </w:rPr>
  </w:style>
  <w:style w:type="character" w:customStyle="1" w:styleId="h2Char">
    <w:name w:val="h2 Char"/>
    <w:aliases w:val="Title Header2 Char Char"/>
    <w:rsid w:val="00FB2FAD"/>
    <w:rPr>
      <w:rFonts w:cs="Arial"/>
      <w:b/>
      <w:bCs/>
      <w:iCs/>
      <w:noProof w:val="0"/>
      <w:sz w:val="28"/>
      <w:szCs w:val="28"/>
      <w:lang w:val="en-US" w:eastAsia="en-US" w:bidi="ar-SA"/>
    </w:rPr>
  </w:style>
  <w:style w:type="paragraph" w:customStyle="1" w:styleId="Style1">
    <w:name w:val="Style1"/>
    <w:basedOn w:val="Heading3"/>
    <w:qFormat/>
    <w:rsid w:val="00FB2FAD"/>
    <w:pPr>
      <w:keepNext w:val="0"/>
      <w:tabs>
        <w:tab w:val="num" w:pos="2070"/>
      </w:tabs>
      <w:overflowPunct/>
      <w:autoSpaceDE/>
      <w:autoSpaceDN/>
      <w:adjustRightInd/>
      <w:spacing w:before="0" w:after="240"/>
      <w:ind w:left="2070" w:hanging="720"/>
      <w:textAlignment w:val="auto"/>
    </w:pPr>
    <w:rPr>
      <w:rFonts w:ascii="Times New Roman" w:hAnsi="Times New Roman" w:cs="Arial"/>
      <w:b w:val="0"/>
      <w:iCs/>
      <w:sz w:val="24"/>
      <w:szCs w:val="28"/>
    </w:rPr>
  </w:style>
  <w:style w:type="character" w:customStyle="1" w:styleId="Style1Char">
    <w:name w:val="Style1 Char"/>
    <w:rsid w:val="00FB2FAD"/>
    <w:rPr>
      <w:rFonts w:cs="Arial"/>
      <w:b/>
      <w:bCs/>
      <w:iCs/>
      <w:noProof w:val="0"/>
      <w:sz w:val="24"/>
      <w:szCs w:val="28"/>
      <w:lang w:val="en-US" w:eastAsia="en-US" w:bidi="ar-SA"/>
    </w:rPr>
  </w:style>
  <w:style w:type="character" w:styleId="CommentReference">
    <w:name w:val="annotation reference"/>
    <w:semiHidden/>
    <w:rsid w:val="00FB2FAD"/>
    <w:rPr>
      <w:sz w:val="16"/>
      <w:szCs w:val="16"/>
    </w:rPr>
  </w:style>
  <w:style w:type="paragraph" w:styleId="TOC2">
    <w:name w:val="toc 2"/>
    <w:basedOn w:val="Normal"/>
    <w:next w:val="Normal"/>
    <w:qFormat/>
    <w:rsid w:val="00FB2FAD"/>
    <w:pPr>
      <w:spacing w:before="120" w:after="120"/>
      <w:ind w:left="360" w:hanging="360"/>
      <w:jc w:val="left"/>
    </w:pPr>
    <w:rPr>
      <w:smallCaps/>
      <w:sz w:val="28"/>
    </w:rPr>
  </w:style>
  <w:style w:type="paragraph" w:styleId="TOC3">
    <w:name w:val="toc 3"/>
    <w:basedOn w:val="Normal"/>
    <w:next w:val="Normal"/>
    <w:autoRedefine/>
    <w:qFormat/>
    <w:rsid w:val="00FB2FAD"/>
    <w:pPr>
      <w:tabs>
        <w:tab w:val="right" w:leader="dot" w:pos="9019"/>
      </w:tabs>
      <w:ind w:left="936" w:hanging="576"/>
      <w:jc w:val="left"/>
    </w:pPr>
    <w:rPr>
      <w:iCs/>
    </w:rPr>
  </w:style>
  <w:style w:type="paragraph" w:styleId="CommentText">
    <w:name w:val="annotation text"/>
    <w:basedOn w:val="Normal"/>
    <w:link w:val="CommentTextChar"/>
    <w:semiHidden/>
    <w:rsid w:val="00FB2FAD"/>
    <w:rPr>
      <w:sz w:val="20"/>
    </w:rPr>
  </w:style>
  <w:style w:type="character" w:customStyle="1" w:styleId="CommentTextChar">
    <w:name w:val="Comment Text Char"/>
    <w:basedOn w:val="DefaultParagraphFont"/>
    <w:link w:val="CommentText"/>
    <w:semiHidden/>
    <w:rsid w:val="00FB2FAD"/>
    <w:rPr>
      <w:rFonts w:ascii="Times New Roman" w:eastAsia="Times New Roman" w:hAnsi="Times New Roman"/>
    </w:rPr>
  </w:style>
  <w:style w:type="paragraph" w:styleId="TOC7">
    <w:name w:val="toc 7"/>
    <w:basedOn w:val="Normal"/>
    <w:next w:val="Normal"/>
    <w:autoRedefine/>
    <w:rsid w:val="00FB2FAD"/>
    <w:pPr>
      <w:spacing w:before="100" w:beforeAutospacing="1" w:after="120"/>
      <w:jc w:val="left"/>
    </w:pPr>
    <w:rPr>
      <w:rFonts w:ascii="Calibri" w:hAnsi="Calibri"/>
      <w:sz w:val="18"/>
      <w:szCs w:val="18"/>
    </w:rPr>
  </w:style>
  <w:style w:type="paragraph" w:styleId="BalloonText">
    <w:name w:val="Balloon Text"/>
    <w:basedOn w:val="Normal"/>
    <w:link w:val="BalloonTextChar"/>
    <w:semiHidden/>
    <w:rsid w:val="00FB2FAD"/>
    <w:rPr>
      <w:rFonts w:ascii="Tahoma" w:hAnsi="Tahoma" w:cs="Tahoma"/>
      <w:sz w:val="16"/>
      <w:szCs w:val="16"/>
    </w:rPr>
  </w:style>
  <w:style w:type="character" w:customStyle="1" w:styleId="BalloonTextChar">
    <w:name w:val="Balloon Text Char"/>
    <w:basedOn w:val="DefaultParagraphFont"/>
    <w:link w:val="BalloonText"/>
    <w:semiHidden/>
    <w:rsid w:val="00FB2FAD"/>
    <w:rPr>
      <w:rFonts w:ascii="Tahoma" w:eastAsia="Times New Roman" w:hAnsi="Tahoma" w:cs="Tahoma"/>
      <w:sz w:val="16"/>
      <w:szCs w:val="16"/>
    </w:rPr>
  </w:style>
  <w:style w:type="paragraph" w:styleId="TOC1">
    <w:name w:val="toc 1"/>
    <w:basedOn w:val="Normal"/>
    <w:next w:val="Normal"/>
    <w:autoRedefine/>
    <w:qFormat/>
    <w:rsid w:val="00FB2FAD"/>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FB2FAD"/>
    <w:pPr>
      <w:tabs>
        <w:tab w:val="num" w:pos="1440"/>
      </w:tabs>
    </w:pPr>
  </w:style>
  <w:style w:type="character" w:styleId="FollowedHyperlink">
    <w:name w:val="FollowedHyperlink"/>
    <w:rsid w:val="00FB2FAD"/>
    <w:rPr>
      <w:b/>
      <w:color w:val="auto"/>
      <w:u w:val="single"/>
    </w:rPr>
  </w:style>
  <w:style w:type="character" w:styleId="FootnoteReference">
    <w:name w:val="footnote reference"/>
    <w:uiPriority w:val="99"/>
    <w:semiHidden/>
    <w:rsid w:val="00FB2FAD"/>
    <w:rPr>
      <w:position w:val="6"/>
      <w:sz w:val="20"/>
    </w:rPr>
  </w:style>
  <w:style w:type="paragraph" w:styleId="FootnoteText">
    <w:name w:val="footnote text"/>
    <w:basedOn w:val="Normal"/>
    <w:next w:val="Normal"/>
    <w:link w:val="FootnoteTextChar"/>
    <w:semiHidden/>
    <w:rsid w:val="00FB2FAD"/>
    <w:pPr>
      <w:keepNext/>
      <w:spacing w:before="100" w:after="100"/>
    </w:pPr>
    <w:rPr>
      <w:i/>
      <w:sz w:val="20"/>
    </w:rPr>
  </w:style>
  <w:style w:type="character" w:customStyle="1" w:styleId="FootnoteTextChar">
    <w:name w:val="Footnote Text Char"/>
    <w:basedOn w:val="DefaultParagraphFont"/>
    <w:link w:val="FootnoteText"/>
    <w:semiHidden/>
    <w:rsid w:val="00FB2FAD"/>
    <w:rPr>
      <w:rFonts w:ascii="Times New Roman" w:eastAsia="Times New Roman" w:hAnsi="Times New Roman"/>
      <w:i/>
    </w:rPr>
  </w:style>
  <w:style w:type="paragraph" w:styleId="TOC4">
    <w:name w:val="toc 4"/>
    <w:basedOn w:val="Normal"/>
    <w:next w:val="Normal"/>
    <w:autoRedefine/>
    <w:rsid w:val="00FB2FAD"/>
    <w:pPr>
      <w:tabs>
        <w:tab w:val="right" w:leader="dot" w:pos="9019"/>
      </w:tabs>
      <w:spacing w:before="120" w:after="120"/>
      <w:jc w:val="left"/>
    </w:pPr>
    <w:rPr>
      <w:rFonts w:ascii="Times New Roman Bold" w:hAnsi="Times New Roman Bold"/>
      <w:b/>
      <w:smallCaps/>
      <w:sz w:val="28"/>
      <w:szCs w:val="18"/>
    </w:rPr>
  </w:style>
  <w:style w:type="paragraph" w:styleId="CommentSubject">
    <w:name w:val="annotation subject"/>
    <w:basedOn w:val="CommentText"/>
    <w:next w:val="CommentText"/>
    <w:link w:val="CommentSubjectChar"/>
    <w:semiHidden/>
    <w:rsid w:val="00FB2FAD"/>
    <w:rPr>
      <w:b/>
      <w:bCs/>
    </w:rPr>
  </w:style>
  <w:style w:type="character" w:customStyle="1" w:styleId="CommentSubjectChar">
    <w:name w:val="Comment Subject Char"/>
    <w:basedOn w:val="CommentTextChar"/>
    <w:link w:val="CommentSubject"/>
    <w:semiHidden/>
    <w:rsid w:val="00FB2FAD"/>
    <w:rPr>
      <w:rFonts w:ascii="Times New Roman" w:eastAsia="Times New Roman" w:hAnsi="Times New Roman"/>
      <w:b/>
      <w:bCs/>
    </w:rPr>
  </w:style>
  <w:style w:type="paragraph" w:styleId="TOC5">
    <w:name w:val="toc 5"/>
    <w:basedOn w:val="Normal"/>
    <w:next w:val="Normal"/>
    <w:autoRedefine/>
    <w:rsid w:val="00FB2FAD"/>
    <w:pPr>
      <w:ind w:left="960"/>
      <w:jc w:val="left"/>
    </w:pPr>
    <w:rPr>
      <w:rFonts w:ascii="Calibri" w:hAnsi="Calibri"/>
      <w:sz w:val="18"/>
      <w:szCs w:val="18"/>
    </w:rPr>
  </w:style>
  <w:style w:type="paragraph" w:styleId="TOC6">
    <w:name w:val="toc 6"/>
    <w:basedOn w:val="Normal"/>
    <w:next w:val="Normal"/>
    <w:autoRedefine/>
    <w:rsid w:val="00FB2FAD"/>
    <w:pPr>
      <w:ind w:left="1200"/>
      <w:jc w:val="left"/>
    </w:pPr>
    <w:rPr>
      <w:rFonts w:ascii="Calibri" w:hAnsi="Calibri"/>
      <w:sz w:val="18"/>
      <w:szCs w:val="18"/>
    </w:rPr>
  </w:style>
  <w:style w:type="paragraph" w:styleId="TOC8">
    <w:name w:val="toc 8"/>
    <w:basedOn w:val="Normal"/>
    <w:next w:val="Normal"/>
    <w:autoRedefine/>
    <w:rsid w:val="00FB2FAD"/>
    <w:pPr>
      <w:ind w:left="1680"/>
      <w:jc w:val="left"/>
    </w:pPr>
    <w:rPr>
      <w:rFonts w:ascii="Calibri" w:hAnsi="Calibri"/>
      <w:sz w:val="18"/>
      <w:szCs w:val="18"/>
    </w:rPr>
  </w:style>
  <w:style w:type="paragraph" w:styleId="TOC9">
    <w:name w:val="toc 9"/>
    <w:basedOn w:val="Normal"/>
    <w:next w:val="Normal"/>
    <w:autoRedefine/>
    <w:rsid w:val="00FB2FAD"/>
    <w:pPr>
      <w:ind w:left="1920"/>
      <w:jc w:val="left"/>
    </w:pPr>
    <w:rPr>
      <w:rFonts w:ascii="Calibri" w:hAnsi="Calibri"/>
      <w:sz w:val="18"/>
      <w:szCs w:val="18"/>
    </w:rPr>
  </w:style>
  <w:style w:type="paragraph" w:styleId="BodyTextIndent">
    <w:name w:val="Body Text Indent"/>
    <w:basedOn w:val="Normal"/>
    <w:link w:val="BodyTextIndentChar"/>
    <w:rsid w:val="00FB2FAD"/>
    <w:pPr>
      <w:overflowPunct/>
      <w:autoSpaceDE/>
      <w:autoSpaceDN/>
      <w:adjustRightInd/>
      <w:spacing w:line="240" w:lineRule="auto"/>
      <w:ind w:firstLine="720"/>
      <w:textAlignment w:val="auto"/>
    </w:pPr>
    <w:rPr>
      <w:rFonts w:ascii="Verdana" w:hAnsi="Verdana"/>
      <w:sz w:val="18"/>
    </w:rPr>
  </w:style>
  <w:style w:type="character" w:customStyle="1" w:styleId="BodyTextIndentChar">
    <w:name w:val="Body Text Indent Char"/>
    <w:basedOn w:val="DefaultParagraphFont"/>
    <w:link w:val="BodyTextIndent"/>
    <w:rsid w:val="00FB2FAD"/>
    <w:rPr>
      <w:rFonts w:ascii="Verdana" w:eastAsia="Times New Roman" w:hAnsi="Verdana"/>
      <w:sz w:val="18"/>
    </w:rPr>
  </w:style>
  <w:style w:type="paragraph" w:styleId="BodyTextIndent2">
    <w:name w:val="Body Text Indent 2"/>
    <w:basedOn w:val="Normal"/>
    <w:link w:val="BodyTextIndent2Char"/>
    <w:rsid w:val="00FB2FAD"/>
    <w:pPr>
      <w:spacing w:after="120" w:line="480" w:lineRule="auto"/>
      <w:ind w:left="360"/>
    </w:pPr>
  </w:style>
  <w:style w:type="character" w:customStyle="1" w:styleId="BodyTextIndent2Char">
    <w:name w:val="Body Text Indent 2 Char"/>
    <w:basedOn w:val="DefaultParagraphFont"/>
    <w:link w:val="BodyTextIndent2"/>
    <w:rsid w:val="00FB2FAD"/>
    <w:rPr>
      <w:rFonts w:ascii="Times New Roman" w:eastAsia="Times New Roman" w:hAnsi="Times New Roman"/>
      <w:sz w:val="24"/>
    </w:rPr>
  </w:style>
  <w:style w:type="paragraph" w:styleId="Header">
    <w:name w:val="header"/>
    <w:basedOn w:val="Normal"/>
    <w:link w:val="HeaderChar"/>
    <w:uiPriority w:val="99"/>
    <w:rsid w:val="00FB2FAD"/>
    <w:pPr>
      <w:tabs>
        <w:tab w:val="center" w:pos="4320"/>
        <w:tab w:val="right" w:pos="8640"/>
      </w:tabs>
    </w:pPr>
  </w:style>
  <w:style w:type="character" w:customStyle="1" w:styleId="HeaderChar">
    <w:name w:val="Header Char"/>
    <w:basedOn w:val="DefaultParagraphFont"/>
    <w:link w:val="Header"/>
    <w:uiPriority w:val="99"/>
    <w:rsid w:val="00FB2FAD"/>
    <w:rPr>
      <w:rFonts w:ascii="Times New Roman" w:eastAsia="Times New Roman" w:hAnsi="Times New Roman"/>
      <w:sz w:val="24"/>
    </w:rPr>
  </w:style>
  <w:style w:type="paragraph" w:styleId="Footer">
    <w:name w:val="footer"/>
    <w:basedOn w:val="Normal"/>
    <w:link w:val="FooterChar"/>
    <w:uiPriority w:val="99"/>
    <w:rsid w:val="00FB2FAD"/>
    <w:pPr>
      <w:tabs>
        <w:tab w:val="center" w:pos="4320"/>
        <w:tab w:val="right" w:pos="8640"/>
      </w:tabs>
    </w:pPr>
  </w:style>
  <w:style w:type="character" w:customStyle="1" w:styleId="FooterChar">
    <w:name w:val="Footer Char"/>
    <w:basedOn w:val="DefaultParagraphFont"/>
    <w:link w:val="Footer"/>
    <w:uiPriority w:val="99"/>
    <w:rsid w:val="00FB2FAD"/>
    <w:rPr>
      <w:rFonts w:ascii="Times New Roman" w:eastAsia="Times New Roman" w:hAnsi="Times New Roman"/>
      <w:sz w:val="24"/>
    </w:rPr>
  </w:style>
  <w:style w:type="character" w:styleId="PageNumber">
    <w:name w:val="page number"/>
    <w:basedOn w:val="DefaultParagraphFont"/>
    <w:rsid w:val="00FB2FAD"/>
  </w:style>
  <w:style w:type="paragraph" w:customStyle="1" w:styleId="Punktinnrykk1">
    <w:name w:val="Punktinnrykk1"/>
    <w:basedOn w:val="Normal"/>
    <w:next w:val="Normal"/>
    <w:rsid w:val="00FB2FAD"/>
    <w:pPr>
      <w:numPr>
        <w:numId w:val="13"/>
      </w:numPr>
      <w:tabs>
        <w:tab w:val="left" w:pos="1701"/>
        <w:tab w:val="left" w:pos="2268"/>
        <w:tab w:val="left" w:pos="4536"/>
        <w:tab w:val="left" w:pos="5103"/>
        <w:tab w:val="left" w:pos="7371"/>
        <w:tab w:val="left" w:pos="7938"/>
        <w:tab w:val="left" w:pos="8505"/>
      </w:tabs>
      <w:overflowPunct/>
      <w:autoSpaceDE/>
      <w:autoSpaceDN/>
      <w:adjustRightInd/>
      <w:spacing w:after="120" w:line="240" w:lineRule="auto"/>
      <w:textAlignment w:val="auto"/>
    </w:pPr>
    <w:rPr>
      <w:lang w:val="nb-NO" w:eastAsia="nb-NO"/>
    </w:rPr>
  </w:style>
  <w:style w:type="character" w:customStyle="1" w:styleId="CharChar5">
    <w:name w:val="Char Char5"/>
    <w:rsid w:val="00FB2FAD"/>
    <w:rPr>
      <w:noProof w:val="0"/>
      <w:sz w:val="24"/>
      <w:lang w:val="en-US" w:eastAsia="en-US"/>
    </w:rPr>
  </w:style>
  <w:style w:type="paragraph" w:customStyle="1" w:styleId="NoSpacing1">
    <w:name w:val="No Spacing1"/>
    <w:qFormat/>
    <w:rsid w:val="00FB2FAD"/>
    <w:pPr>
      <w:spacing w:after="240" w:line="240" w:lineRule="atLeast"/>
      <w:ind w:left="1440" w:hanging="720"/>
      <w:jc w:val="both"/>
    </w:pPr>
    <w:rPr>
      <w:sz w:val="22"/>
      <w:szCs w:val="22"/>
      <w:lang w:val="en-PH"/>
    </w:rPr>
  </w:style>
  <w:style w:type="paragraph" w:customStyle="1" w:styleId="TOCHeading1">
    <w:name w:val="TOC Heading1"/>
    <w:basedOn w:val="Heading1"/>
    <w:next w:val="Normal"/>
    <w:qFormat/>
    <w:rsid w:val="00FB2FAD"/>
    <w:pPr>
      <w:keepLines/>
      <w:overflowPunct/>
      <w:autoSpaceDE/>
      <w:autoSpaceDN/>
      <w:adjustRightInd/>
      <w:spacing w:before="480" w:after="0" w:line="276" w:lineRule="auto"/>
      <w:jc w:val="left"/>
      <w:textAlignment w:val="auto"/>
      <w:outlineLvl w:val="9"/>
    </w:pPr>
    <w:rPr>
      <w:rFonts w:ascii="Cambria" w:hAnsi="Cambria" w:cs="Times New Roman"/>
      <w:i w:val="0"/>
      <w:color w:val="365F91"/>
      <w:kern w:val="0"/>
      <w:sz w:val="28"/>
      <w:szCs w:val="28"/>
    </w:rPr>
  </w:style>
  <w:style w:type="character" w:customStyle="1" w:styleId="NoSpacingChar">
    <w:name w:val="No Spacing Char"/>
    <w:rsid w:val="00FB2FAD"/>
    <w:rPr>
      <w:rFonts w:ascii="Calibri" w:eastAsia="Calibri" w:hAnsi="Calibri"/>
      <w:noProof w:val="0"/>
      <w:sz w:val="22"/>
      <w:szCs w:val="22"/>
      <w:lang w:val="en-PH" w:eastAsia="en-US" w:bidi="ar-SA"/>
    </w:rPr>
  </w:style>
  <w:style w:type="paragraph" w:customStyle="1" w:styleId="Style3">
    <w:name w:val="Style3"/>
    <w:qFormat/>
    <w:rsid w:val="00FB2FAD"/>
    <w:pPr>
      <w:numPr>
        <w:ilvl w:val="2"/>
        <w:numId w:val="5"/>
      </w:numPr>
      <w:spacing w:after="240" w:line="240" w:lineRule="atLeast"/>
      <w:jc w:val="both"/>
    </w:pPr>
    <w:rPr>
      <w:rFonts w:ascii="Times New Roman" w:eastAsia="Times New Roman" w:hAnsi="Times New Roman"/>
      <w:sz w:val="24"/>
      <w:szCs w:val="28"/>
    </w:rPr>
  </w:style>
  <w:style w:type="character" w:customStyle="1" w:styleId="CharChar4">
    <w:name w:val="Char Char4"/>
    <w:rsid w:val="00FB2FAD"/>
    <w:rPr>
      <w:sz w:val="24"/>
    </w:rPr>
  </w:style>
  <w:style w:type="character" w:customStyle="1" w:styleId="CharChar3">
    <w:name w:val="Char Char3"/>
    <w:rsid w:val="00FB2FAD"/>
    <w:rPr>
      <w:sz w:val="24"/>
    </w:rPr>
  </w:style>
  <w:style w:type="paragraph" w:styleId="BodyTextIndent3">
    <w:name w:val="Body Text Indent 3"/>
    <w:basedOn w:val="Normal"/>
    <w:link w:val="BodyTextIndent3Char"/>
    <w:semiHidden/>
    <w:unhideWhenUsed/>
    <w:rsid w:val="00FB2FAD"/>
    <w:pPr>
      <w:spacing w:after="120"/>
      <w:ind w:left="360"/>
    </w:pPr>
    <w:rPr>
      <w:sz w:val="16"/>
      <w:szCs w:val="16"/>
    </w:rPr>
  </w:style>
  <w:style w:type="character" w:customStyle="1" w:styleId="BodyTextIndent3Char">
    <w:name w:val="Body Text Indent 3 Char"/>
    <w:basedOn w:val="DefaultParagraphFont"/>
    <w:link w:val="BodyTextIndent3"/>
    <w:semiHidden/>
    <w:rsid w:val="00FB2FAD"/>
    <w:rPr>
      <w:rFonts w:ascii="Times New Roman" w:eastAsia="Times New Roman" w:hAnsi="Times New Roman"/>
      <w:sz w:val="16"/>
      <w:szCs w:val="16"/>
    </w:rPr>
  </w:style>
  <w:style w:type="character" w:customStyle="1" w:styleId="CharChar2">
    <w:name w:val="Char Char2"/>
    <w:semiHidden/>
    <w:rsid w:val="00FB2FAD"/>
    <w:rPr>
      <w:sz w:val="16"/>
      <w:szCs w:val="16"/>
    </w:rPr>
  </w:style>
  <w:style w:type="paragraph" w:styleId="Title">
    <w:name w:val="Title"/>
    <w:basedOn w:val="Normal"/>
    <w:link w:val="TitleChar"/>
    <w:qFormat/>
    <w:rsid w:val="00FB2FAD"/>
    <w:pPr>
      <w:overflowPunct/>
      <w:autoSpaceDE/>
      <w:autoSpaceDN/>
      <w:adjustRightInd/>
      <w:spacing w:line="240" w:lineRule="auto"/>
      <w:jc w:val="center"/>
      <w:textAlignment w:val="auto"/>
    </w:pPr>
    <w:rPr>
      <w:rFonts w:ascii="Arial" w:hAnsi="Arial"/>
    </w:rPr>
  </w:style>
  <w:style w:type="character" w:customStyle="1" w:styleId="TitleChar">
    <w:name w:val="Title Char"/>
    <w:basedOn w:val="DefaultParagraphFont"/>
    <w:link w:val="Title"/>
    <w:rsid w:val="00FB2FAD"/>
    <w:rPr>
      <w:rFonts w:ascii="Arial" w:eastAsia="Times New Roman" w:hAnsi="Arial"/>
      <w:sz w:val="24"/>
    </w:rPr>
  </w:style>
  <w:style w:type="character" w:customStyle="1" w:styleId="CharChar1">
    <w:name w:val="Char Char1"/>
    <w:rsid w:val="00FB2FAD"/>
    <w:rPr>
      <w:rFonts w:ascii="Arial" w:hAnsi="Arial"/>
      <w:sz w:val="24"/>
    </w:rPr>
  </w:style>
  <w:style w:type="character" w:customStyle="1" w:styleId="CharChar6">
    <w:name w:val="Char Char6"/>
    <w:rsid w:val="00FB2FAD"/>
    <w:rPr>
      <w:rFonts w:ascii="Verdana" w:hAnsi="Verdana"/>
      <w:sz w:val="18"/>
    </w:rPr>
  </w:style>
  <w:style w:type="paragraph" w:styleId="DocumentMap">
    <w:name w:val="Document Map"/>
    <w:basedOn w:val="Normal"/>
    <w:link w:val="DocumentMapChar"/>
    <w:semiHidden/>
    <w:unhideWhenUsed/>
    <w:rsid w:val="00FB2FAD"/>
    <w:rPr>
      <w:rFonts w:ascii="Tahoma" w:hAnsi="Tahoma" w:cs="Tahoma"/>
      <w:sz w:val="16"/>
      <w:szCs w:val="16"/>
    </w:rPr>
  </w:style>
  <w:style w:type="character" w:customStyle="1" w:styleId="DocumentMapChar">
    <w:name w:val="Document Map Char"/>
    <w:basedOn w:val="DefaultParagraphFont"/>
    <w:link w:val="DocumentMap"/>
    <w:semiHidden/>
    <w:rsid w:val="00FB2FAD"/>
    <w:rPr>
      <w:rFonts w:ascii="Tahoma" w:eastAsia="Times New Roman" w:hAnsi="Tahoma" w:cs="Tahoma"/>
      <w:sz w:val="16"/>
      <w:szCs w:val="16"/>
    </w:rPr>
  </w:style>
  <w:style w:type="character" w:customStyle="1" w:styleId="CharChar">
    <w:name w:val="Char Char"/>
    <w:semiHidden/>
    <w:rsid w:val="00FB2FAD"/>
    <w:rPr>
      <w:rFonts w:ascii="Tahoma" w:hAnsi="Tahoma" w:cs="Tahoma"/>
      <w:sz w:val="16"/>
      <w:szCs w:val="16"/>
    </w:rPr>
  </w:style>
  <w:style w:type="paragraph" w:styleId="NormalWeb">
    <w:name w:val="Normal (Web)"/>
    <w:basedOn w:val="Normal"/>
    <w:uiPriority w:val="99"/>
    <w:semiHidden/>
    <w:unhideWhenUsed/>
    <w:rsid w:val="00FB2FAD"/>
    <w:pPr>
      <w:overflowPunct/>
      <w:autoSpaceDE/>
      <w:autoSpaceDN/>
      <w:adjustRightInd/>
      <w:spacing w:before="100" w:beforeAutospacing="1" w:after="100" w:afterAutospacing="1" w:line="240" w:lineRule="auto"/>
      <w:jc w:val="left"/>
      <w:textAlignment w:val="auto"/>
    </w:pPr>
    <w:rPr>
      <w:szCs w:val="24"/>
    </w:rPr>
  </w:style>
  <w:style w:type="paragraph" w:styleId="BodyText2">
    <w:name w:val="Body Text 2"/>
    <w:basedOn w:val="Normal"/>
    <w:link w:val="BodyText2Char"/>
    <w:rsid w:val="00E17F89"/>
    <w:pPr>
      <w:overflowPunct/>
      <w:autoSpaceDE/>
      <w:autoSpaceDN/>
      <w:adjustRightInd/>
      <w:spacing w:after="120" w:line="480" w:lineRule="auto"/>
      <w:jc w:val="left"/>
      <w:textAlignment w:val="auto"/>
    </w:pPr>
    <w:rPr>
      <w:rFonts w:ascii="Courier New" w:hAnsi="Courier New"/>
      <w:sz w:val="20"/>
    </w:rPr>
  </w:style>
  <w:style w:type="character" w:customStyle="1" w:styleId="BodyText2Char">
    <w:name w:val="Body Text 2 Char"/>
    <w:basedOn w:val="DefaultParagraphFont"/>
    <w:link w:val="BodyText2"/>
    <w:rsid w:val="00E17F89"/>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9390">
      <w:bodyDiv w:val="1"/>
      <w:marLeft w:val="0"/>
      <w:marRight w:val="0"/>
      <w:marTop w:val="0"/>
      <w:marBottom w:val="0"/>
      <w:divBdr>
        <w:top w:val="none" w:sz="0" w:space="0" w:color="auto"/>
        <w:left w:val="none" w:sz="0" w:space="0" w:color="auto"/>
        <w:bottom w:val="none" w:sz="0" w:space="0" w:color="auto"/>
        <w:right w:val="none" w:sz="0" w:space="0" w:color="auto"/>
      </w:divBdr>
    </w:div>
    <w:div w:id="88278690">
      <w:bodyDiv w:val="1"/>
      <w:marLeft w:val="0"/>
      <w:marRight w:val="0"/>
      <w:marTop w:val="0"/>
      <w:marBottom w:val="0"/>
      <w:divBdr>
        <w:top w:val="none" w:sz="0" w:space="0" w:color="auto"/>
        <w:left w:val="none" w:sz="0" w:space="0" w:color="auto"/>
        <w:bottom w:val="none" w:sz="0" w:space="0" w:color="auto"/>
        <w:right w:val="none" w:sz="0" w:space="0" w:color="auto"/>
      </w:divBdr>
    </w:div>
    <w:div w:id="113790120">
      <w:bodyDiv w:val="1"/>
      <w:marLeft w:val="0"/>
      <w:marRight w:val="0"/>
      <w:marTop w:val="0"/>
      <w:marBottom w:val="0"/>
      <w:divBdr>
        <w:top w:val="none" w:sz="0" w:space="0" w:color="auto"/>
        <w:left w:val="none" w:sz="0" w:space="0" w:color="auto"/>
        <w:bottom w:val="none" w:sz="0" w:space="0" w:color="auto"/>
        <w:right w:val="none" w:sz="0" w:space="0" w:color="auto"/>
      </w:divBdr>
    </w:div>
    <w:div w:id="214857151">
      <w:bodyDiv w:val="1"/>
      <w:marLeft w:val="0"/>
      <w:marRight w:val="0"/>
      <w:marTop w:val="0"/>
      <w:marBottom w:val="0"/>
      <w:divBdr>
        <w:top w:val="none" w:sz="0" w:space="0" w:color="auto"/>
        <w:left w:val="none" w:sz="0" w:space="0" w:color="auto"/>
        <w:bottom w:val="none" w:sz="0" w:space="0" w:color="auto"/>
        <w:right w:val="none" w:sz="0" w:space="0" w:color="auto"/>
      </w:divBdr>
    </w:div>
    <w:div w:id="223217805">
      <w:bodyDiv w:val="1"/>
      <w:marLeft w:val="0"/>
      <w:marRight w:val="0"/>
      <w:marTop w:val="0"/>
      <w:marBottom w:val="0"/>
      <w:divBdr>
        <w:top w:val="none" w:sz="0" w:space="0" w:color="auto"/>
        <w:left w:val="none" w:sz="0" w:space="0" w:color="auto"/>
        <w:bottom w:val="none" w:sz="0" w:space="0" w:color="auto"/>
        <w:right w:val="none" w:sz="0" w:space="0" w:color="auto"/>
      </w:divBdr>
    </w:div>
    <w:div w:id="563101129">
      <w:bodyDiv w:val="1"/>
      <w:marLeft w:val="0"/>
      <w:marRight w:val="0"/>
      <w:marTop w:val="0"/>
      <w:marBottom w:val="0"/>
      <w:divBdr>
        <w:top w:val="none" w:sz="0" w:space="0" w:color="auto"/>
        <w:left w:val="none" w:sz="0" w:space="0" w:color="auto"/>
        <w:bottom w:val="none" w:sz="0" w:space="0" w:color="auto"/>
        <w:right w:val="none" w:sz="0" w:space="0" w:color="auto"/>
      </w:divBdr>
    </w:div>
    <w:div w:id="714891289">
      <w:bodyDiv w:val="1"/>
      <w:marLeft w:val="0"/>
      <w:marRight w:val="0"/>
      <w:marTop w:val="0"/>
      <w:marBottom w:val="0"/>
      <w:divBdr>
        <w:top w:val="none" w:sz="0" w:space="0" w:color="auto"/>
        <w:left w:val="none" w:sz="0" w:space="0" w:color="auto"/>
        <w:bottom w:val="none" w:sz="0" w:space="0" w:color="auto"/>
        <w:right w:val="none" w:sz="0" w:space="0" w:color="auto"/>
      </w:divBdr>
    </w:div>
    <w:div w:id="728071537">
      <w:bodyDiv w:val="1"/>
      <w:marLeft w:val="0"/>
      <w:marRight w:val="0"/>
      <w:marTop w:val="0"/>
      <w:marBottom w:val="0"/>
      <w:divBdr>
        <w:top w:val="none" w:sz="0" w:space="0" w:color="auto"/>
        <w:left w:val="none" w:sz="0" w:space="0" w:color="auto"/>
        <w:bottom w:val="none" w:sz="0" w:space="0" w:color="auto"/>
        <w:right w:val="none" w:sz="0" w:space="0" w:color="auto"/>
      </w:divBdr>
    </w:div>
    <w:div w:id="773942652">
      <w:bodyDiv w:val="1"/>
      <w:marLeft w:val="0"/>
      <w:marRight w:val="0"/>
      <w:marTop w:val="0"/>
      <w:marBottom w:val="0"/>
      <w:divBdr>
        <w:top w:val="none" w:sz="0" w:space="0" w:color="auto"/>
        <w:left w:val="none" w:sz="0" w:space="0" w:color="auto"/>
        <w:bottom w:val="none" w:sz="0" w:space="0" w:color="auto"/>
        <w:right w:val="none" w:sz="0" w:space="0" w:color="auto"/>
      </w:divBdr>
    </w:div>
    <w:div w:id="843477270">
      <w:bodyDiv w:val="1"/>
      <w:marLeft w:val="0"/>
      <w:marRight w:val="0"/>
      <w:marTop w:val="0"/>
      <w:marBottom w:val="0"/>
      <w:divBdr>
        <w:top w:val="none" w:sz="0" w:space="0" w:color="auto"/>
        <w:left w:val="none" w:sz="0" w:space="0" w:color="auto"/>
        <w:bottom w:val="none" w:sz="0" w:space="0" w:color="auto"/>
        <w:right w:val="none" w:sz="0" w:space="0" w:color="auto"/>
      </w:divBdr>
    </w:div>
    <w:div w:id="926622587">
      <w:bodyDiv w:val="1"/>
      <w:marLeft w:val="0"/>
      <w:marRight w:val="0"/>
      <w:marTop w:val="0"/>
      <w:marBottom w:val="0"/>
      <w:divBdr>
        <w:top w:val="none" w:sz="0" w:space="0" w:color="auto"/>
        <w:left w:val="none" w:sz="0" w:space="0" w:color="auto"/>
        <w:bottom w:val="none" w:sz="0" w:space="0" w:color="auto"/>
        <w:right w:val="none" w:sz="0" w:space="0" w:color="auto"/>
      </w:divBdr>
    </w:div>
    <w:div w:id="934288373">
      <w:bodyDiv w:val="1"/>
      <w:marLeft w:val="0"/>
      <w:marRight w:val="0"/>
      <w:marTop w:val="0"/>
      <w:marBottom w:val="0"/>
      <w:divBdr>
        <w:top w:val="none" w:sz="0" w:space="0" w:color="auto"/>
        <w:left w:val="none" w:sz="0" w:space="0" w:color="auto"/>
        <w:bottom w:val="none" w:sz="0" w:space="0" w:color="auto"/>
        <w:right w:val="none" w:sz="0" w:space="0" w:color="auto"/>
      </w:divBdr>
    </w:div>
    <w:div w:id="1375617521">
      <w:bodyDiv w:val="1"/>
      <w:marLeft w:val="0"/>
      <w:marRight w:val="0"/>
      <w:marTop w:val="0"/>
      <w:marBottom w:val="0"/>
      <w:divBdr>
        <w:top w:val="none" w:sz="0" w:space="0" w:color="auto"/>
        <w:left w:val="none" w:sz="0" w:space="0" w:color="auto"/>
        <w:bottom w:val="none" w:sz="0" w:space="0" w:color="auto"/>
        <w:right w:val="none" w:sz="0" w:space="0" w:color="auto"/>
      </w:divBdr>
    </w:div>
    <w:div w:id="1530484482">
      <w:bodyDiv w:val="1"/>
      <w:marLeft w:val="0"/>
      <w:marRight w:val="0"/>
      <w:marTop w:val="0"/>
      <w:marBottom w:val="0"/>
      <w:divBdr>
        <w:top w:val="none" w:sz="0" w:space="0" w:color="auto"/>
        <w:left w:val="none" w:sz="0" w:space="0" w:color="auto"/>
        <w:bottom w:val="none" w:sz="0" w:space="0" w:color="auto"/>
        <w:right w:val="none" w:sz="0" w:space="0" w:color="auto"/>
      </w:divBdr>
    </w:div>
    <w:div w:id="1720930715">
      <w:bodyDiv w:val="1"/>
      <w:marLeft w:val="0"/>
      <w:marRight w:val="0"/>
      <w:marTop w:val="0"/>
      <w:marBottom w:val="0"/>
      <w:divBdr>
        <w:top w:val="none" w:sz="0" w:space="0" w:color="auto"/>
        <w:left w:val="none" w:sz="0" w:space="0" w:color="auto"/>
        <w:bottom w:val="none" w:sz="0" w:space="0" w:color="auto"/>
        <w:right w:val="none" w:sz="0" w:space="0" w:color="auto"/>
      </w:divBdr>
    </w:div>
    <w:div w:id="1728650143">
      <w:bodyDiv w:val="1"/>
      <w:marLeft w:val="0"/>
      <w:marRight w:val="0"/>
      <w:marTop w:val="0"/>
      <w:marBottom w:val="0"/>
      <w:divBdr>
        <w:top w:val="none" w:sz="0" w:space="0" w:color="auto"/>
        <w:left w:val="none" w:sz="0" w:space="0" w:color="auto"/>
        <w:bottom w:val="none" w:sz="0" w:space="0" w:color="auto"/>
        <w:right w:val="none" w:sz="0" w:space="0" w:color="auto"/>
      </w:divBdr>
    </w:div>
    <w:div w:id="1911650804">
      <w:bodyDiv w:val="1"/>
      <w:marLeft w:val="0"/>
      <w:marRight w:val="0"/>
      <w:marTop w:val="0"/>
      <w:marBottom w:val="0"/>
      <w:divBdr>
        <w:top w:val="none" w:sz="0" w:space="0" w:color="auto"/>
        <w:left w:val="none" w:sz="0" w:space="0" w:color="auto"/>
        <w:bottom w:val="none" w:sz="0" w:space="0" w:color="auto"/>
        <w:right w:val="none" w:sz="0" w:space="0" w:color="auto"/>
      </w:divBdr>
    </w:div>
    <w:div w:id="1917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yperlink" Target="mailto:prosielco23@yahoo.com.ph" TargetMode="External"/><Relationship Id="rId19" Type="http://schemas.openxmlformats.org/officeDocument/2006/relationships/header" Target="head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E2713-CBF3-4D27-A9C6-533E4279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22258</Words>
  <Characters>126875</Characters>
  <Application>Microsoft Office Word</Application>
  <DocSecurity>0</DocSecurity>
  <Lines>1057</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148836</CharactersWithSpaces>
  <SharedDoc>false</SharedDoc>
  <HLinks>
    <vt:vector size="6" baseType="variant">
      <vt:variant>
        <vt:i4>8323151</vt:i4>
      </vt:variant>
      <vt:variant>
        <vt:i4>0</vt:i4>
      </vt:variant>
      <vt:variant>
        <vt:i4>0</vt:i4>
      </vt:variant>
      <vt:variant>
        <vt:i4>5</vt:i4>
      </vt:variant>
      <vt:variant>
        <vt:lpwstr>mailto:banelcoonline@yahoo.com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ISD</cp:lastModifiedBy>
  <cp:revision>2</cp:revision>
  <cp:lastPrinted>2018-01-25T05:39:00Z</cp:lastPrinted>
  <dcterms:created xsi:type="dcterms:W3CDTF">2018-01-29T01:01:00Z</dcterms:created>
  <dcterms:modified xsi:type="dcterms:W3CDTF">2018-01-29T01:01:00Z</dcterms:modified>
</cp:coreProperties>
</file>